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4.xml" ContentType="application/vnd.openxmlformats-officedocument.wordprocessingml.footer+xml"/>
  <Override PartName="/word/header11.xml" ContentType="application/vnd.openxmlformats-officedocument.wordprocessingml.header+xml"/>
  <Override PartName="/word/footer5.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7.xml" ContentType="application/vnd.openxmlformats-officedocument.wordprocessingml.foot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13.xml" ContentType="application/vnd.openxmlformats-officedocument.wordprocessingml.footer+xml"/>
  <Override PartName="/word/header29.xml" ContentType="application/vnd.openxmlformats-officedocument.wordprocessingml.header+xml"/>
  <Override PartName="/word/footer14.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6.xml" ContentType="application/vnd.openxmlformats-officedocument.wordprocessingml.foot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oter17.xml" ContentType="application/vnd.openxmlformats-officedocument.wordprocessingml.footer+xml"/>
  <Override PartName="/word/header39.xml" ContentType="application/vnd.openxmlformats-officedocument.wordprocessingml.header+xml"/>
  <Override PartName="/word/footer18.xml" ContentType="application/vnd.openxmlformats-officedocument.wordprocessingml.footer+xml"/>
  <Override PartName="/word/header4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85C7D" w14:textId="77777777" w:rsidR="001C210B" w:rsidRDefault="00A97D19" w:rsidP="000F4154">
      <w:pPr>
        <w:rPr>
          <w:rFonts w:cs="Arial"/>
          <w:b/>
        </w:rPr>
      </w:pPr>
      <w:bookmarkStart w:id="0" w:name="_top"/>
      <w:bookmarkStart w:id="1" w:name="_GoBack"/>
      <w:bookmarkEnd w:id="0"/>
      <w:bookmarkEnd w:id="1"/>
      <w:r>
        <w:rPr>
          <w:rFonts w:cs="Arial"/>
          <w:b/>
        </w:rPr>
        <w:t xml:space="preserve">  </w:t>
      </w:r>
      <w:r w:rsidR="00C16AAF">
        <w:rPr>
          <w:rFonts w:cs="Arial"/>
          <w:b/>
        </w:rPr>
        <w:t xml:space="preserve"> </w:t>
      </w:r>
      <w:r w:rsidR="007F4CB5">
        <w:rPr>
          <w:rFonts w:cs="Arial"/>
          <w:b/>
        </w:rPr>
        <w:t xml:space="preserve"> </w:t>
      </w:r>
    </w:p>
    <w:p w14:paraId="2C212032" w14:textId="77777777" w:rsidR="001C210B" w:rsidRDefault="001C210B" w:rsidP="000F4154">
      <w:pPr>
        <w:rPr>
          <w:rFonts w:cs="Arial"/>
          <w:b/>
        </w:rPr>
      </w:pPr>
    </w:p>
    <w:p w14:paraId="0DDCF083" w14:textId="77777777" w:rsidR="001C6B29" w:rsidRDefault="001C6B29" w:rsidP="001C210B">
      <w:pPr>
        <w:jc w:val="center"/>
        <w:rPr>
          <w:rFonts w:cs="Arial"/>
          <w:b/>
          <w:color w:val="244061"/>
          <w:sz w:val="72"/>
          <w:szCs w:val="72"/>
        </w:rPr>
      </w:pPr>
    </w:p>
    <w:p w14:paraId="03DCE924" w14:textId="77777777" w:rsidR="003430C2" w:rsidRDefault="003430C2" w:rsidP="001C210B">
      <w:pPr>
        <w:jc w:val="center"/>
        <w:rPr>
          <w:rFonts w:cs="Arial"/>
          <w:b/>
          <w:color w:val="244061"/>
          <w:sz w:val="72"/>
          <w:szCs w:val="72"/>
        </w:rPr>
      </w:pPr>
    </w:p>
    <w:p w14:paraId="18DC3554" w14:textId="77777777" w:rsidR="003430C2" w:rsidRDefault="003430C2" w:rsidP="001C210B">
      <w:pPr>
        <w:jc w:val="center"/>
        <w:rPr>
          <w:rFonts w:cs="Arial"/>
          <w:b/>
          <w:color w:val="244061"/>
          <w:sz w:val="72"/>
          <w:szCs w:val="72"/>
        </w:rPr>
      </w:pPr>
    </w:p>
    <w:p w14:paraId="58A933A6" w14:textId="77777777" w:rsidR="003430C2" w:rsidRDefault="003430C2" w:rsidP="001C210B">
      <w:pPr>
        <w:jc w:val="center"/>
        <w:rPr>
          <w:rFonts w:cs="Arial"/>
          <w:b/>
          <w:color w:val="244061"/>
          <w:sz w:val="72"/>
          <w:szCs w:val="72"/>
        </w:rPr>
      </w:pPr>
    </w:p>
    <w:p w14:paraId="2ED1061A" w14:textId="22E6D83D" w:rsidR="003430C2" w:rsidRDefault="003430C2" w:rsidP="001C210B">
      <w:pPr>
        <w:jc w:val="center"/>
        <w:rPr>
          <w:rFonts w:cs="Arial"/>
          <w:b/>
          <w:color w:val="244061"/>
          <w:sz w:val="72"/>
          <w:szCs w:val="72"/>
        </w:rPr>
      </w:pPr>
      <w:r>
        <w:rPr>
          <w:rFonts w:cs="Arial"/>
          <w:b/>
          <w:color w:val="244061"/>
          <w:sz w:val="72"/>
          <w:szCs w:val="72"/>
        </w:rPr>
        <w:t>Mustervorlage -</w:t>
      </w:r>
    </w:p>
    <w:p w14:paraId="70039CF7" w14:textId="77777777" w:rsidR="002E1DB4" w:rsidRDefault="002E1DB4" w:rsidP="001C210B">
      <w:pPr>
        <w:jc w:val="center"/>
        <w:rPr>
          <w:rFonts w:cs="Arial"/>
          <w:b/>
          <w:color w:val="244061"/>
          <w:sz w:val="72"/>
          <w:szCs w:val="72"/>
        </w:rPr>
      </w:pPr>
      <w:r>
        <w:rPr>
          <w:rFonts w:cs="Arial"/>
          <w:b/>
          <w:color w:val="244061"/>
          <w:sz w:val="72"/>
          <w:szCs w:val="72"/>
        </w:rPr>
        <w:t>Hygieneplan</w:t>
      </w:r>
      <w:r w:rsidR="00540DC2">
        <w:rPr>
          <w:rFonts w:cs="Arial"/>
          <w:b/>
          <w:color w:val="244061"/>
          <w:sz w:val="72"/>
          <w:szCs w:val="72"/>
        </w:rPr>
        <w:t xml:space="preserve"> für die</w:t>
      </w:r>
    </w:p>
    <w:p w14:paraId="55A9A597" w14:textId="77777777" w:rsidR="001C210B" w:rsidRDefault="00160053" w:rsidP="001C210B">
      <w:pPr>
        <w:jc w:val="center"/>
        <w:rPr>
          <w:rFonts w:cs="Arial"/>
          <w:b/>
          <w:color w:val="244061"/>
          <w:sz w:val="72"/>
          <w:szCs w:val="72"/>
        </w:rPr>
      </w:pPr>
      <w:r>
        <w:rPr>
          <w:rFonts w:cs="Arial"/>
          <w:b/>
          <w:color w:val="244061"/>
          <w:sz w:val="72"/>
          <w:szCs w:val="72"/>
        </w:rPr>
        <w:t>A</w:t>
      </w:r>
      <w:r w:rsidR="005250B6">
        <w:rPr>
          <w:rFonts w:cs="Arial"/>
          <w:b/>
          <w:color w:val="244061"/>
          <w:sz w:val="72"/>
          <w:szCs w:val="72"/>
        </w:rPr>
        <w:t>rztpraxis</w:t>
      </w:r>
    </w:p>
    <w:p w14:paraId="30B690B8" w14:textId="77777777" w:rsidR="009C5F20" w:rsidRPr="00F63952" w:rsidRDefault="009C5F20" w:rsidP="001C210B">
      <w:pPr>
        <w:jc w:val="center"/>
        <w:rPr>
          <w:rFonts w:cs="Arial"/>
          <w:b/>
          <w:color w:val="244061"/>
          <w:sz w:val="72"/>
          <w:szCs w:val="72"/>
        </w:rPr>
      </w:pPr>
    </w:p>
    <w:p w14:paraId="38756A0C" w14:textId="0291E30C" w:rsidR="00075544" w:rsidRPr="003430C2" w:rsidRDefault="0010456E" w:rsidP="006E632A">
      <w:pPr>
        <w:jc w:val="center"/>
        <w:rPr>
          <w:rFonts w:cs="Arial"/>
          <w:bCs/>
          <w:color w:val="990033"/>
          <w:sz w:val="56"/>
          <w:szCs w:val="56"/>
        </w:rPr>
      </w:pPr>
      <w:r>
        <w:rPr>
          <w:rFonts w:cs="Arial"/>
          <w:bCs/>
          <w:color w:val="990033"/>
          <w:sz w:val="48"/>
          <w:szCs w:val="48"/>
        </w:rPr>
        <w:t>z</w:t>
      </w:r>
      <w:r w:rsidR="00075544" w:rsidRPr="003430C2">
        <w:rPr>
          <w:rFonts w:cs="Arial"/>
          <w:bCs/>
          <w:color w:val="990033"/>
          <w:sz w:val="48"/>
          <w:szCs w:val="48"/>
        </w:rPr>
        <w:t>ur</w:t>
      </w:r>
      <w:r w:rsidR="003430C2" w:rsidRPr="003430C2">
        <w:rPr>
          <w:rFonts w:cs="Arial"/>
          <w:bCs/>
          <w:color w:val="990033"/>
          <w:sz w:val="48"/>
          <w:szCs w:val="48"/>
        </w:rPr>
        <w:t xml:space="preserve"> praxiseigenen</w:t>
      </w:r>
      <w:r w:rsidR="00075544" w:rsidRPr="003430C2">
        <w:rPr>
          <w:rFonts w:cs="Arial"/>
          <w:bCs/>
          <w:color w:val="990033"/>
          <w:sz w:val="48"/>
          <w:szCs w:val="48"/>
        </w:rPr>
        <w:t xml:space="preserve"> Anpassung</w:t>
      </w:r>
    </w:p>
    <w:p w14:paraId="07D4D2CC" w14:textId="47C22743" w:rsidR="00351AB5" w:rsidRPr="00075544" w:rsidRDefault="00351AB5" w:rsidP="006E632A">
      <w:pPr>
        <w:jc w:val="center"/>
        <w:rPr>
          <w:noProof/>
          <w:sz w:val="16"/>
          <w:szCs w:val="16"/>
        </w:rPr>
      </w:pPr>
      <w:r w:rsidRPr="00075544">
        <w:rPr>
          <w:rFonts w:cs="Arial"/>
          <w:b/>
          <w:color w:val="990033"/>
          <w:sz w:val="56"/>
          <w:szCs w:val="56"/>
        </w:rPr>
        <w:t>(Stand 20</w:t>
      </w:r>
      <w:r w:rsidR="00502C4A" w:rsidRPr="00075544">
        <w:rPr>
          <w:rFonts w:cs="Arial"/>
          <w:b/>
          <w:color w:val="990033"/>
          <w:sz w:val="56"/>
          <w:szCs w:val="56"/>
        </w:rPr>
        <w:t>2</w:t>
      </w:r>
      <w:r w:rsidR="009E6B3B" w:rsidRPr="00075544">
        <w:rPr>
          <w:rFonts w:cs="Arial"/>
          <w:b/>
          <w:color w:val="990033"/>
          <w:sz w:val="56"/>
          <w:szCs w:val="56"/>
        </w:rPr>
        <w:t>4</w:t>
      </w:r>
      <w:r w:rsidRPr="00075544">
        <w:rPr>
          <w:rFonts w:cs="Arial"/>
          <w:b/>
          <w:color w:val="990033"/>
          <w:sz w:val="56"/>
          <w:szCs w:val="56"/>
        </w:rPr>
        <w:t>)</w:t>
      </w:r>
    </w:p>
    <w:p w14:paraId="0B9A1FB3" w14:textId="77777777" w:rsidR="00290686" w:rsidRPr="00573FF5" w:rsidRDefault="00290686" w:rsidP="000F4154">
      <w:pPr>
        <w:rPr>
          <w:noProof/>
          <w:szCs w:val="22"/>
        </w:rPr>
      </w:pPr>
    </w:p>
    <w:p w14:paraId="32BED3EB" w14:textId="77777777" w:rsidR="00290686" w:rsidRPr="00573FF5" w:rsidRDefault="00290686" w:rsidP="000F4154">
      <w:pPr>
        <w:rPr>
          <w:noProof/>
          <w:szCs w:val="22"/>
        </w:rPr>
      </w:pPr>
    </w:p>
    <w:p w14:paraId="7476DB63" w14:textId="77777777" w:rsidR="003F7D44" w:rsidRPr="00573FF5" w:rsidRDefault="003F7D44" w:rsidP="000F4154">
      <w:pPr>
        <w:rPr>
          <w:noProof/>
          <w:szCs w:val="22"/>
        </w:rPr>
      </w:pPr>
    </w:p>
    <w:p w14:paraId="4C582DF8" w14:textId="6DE8731C" w:rsidR="0007588A" w:rsidRDefault="0007588A" w:rsidP="000F4154">
      <w:pPr>
        <w:rPr>
          <w:noProof/>
          <w:szCs w:val="22"/>
        </w:rPr>
      </w:pPr>
    </w:p>
    <w:p w14:paraId="0994E838" w14:textId="309D6750" w:rsidR="0007588A" w:rsidRDefault="0007588A" w:rsidP="000F4154">
      <w:pPr>
        <w:rPr>
          <w:noProof/>
          <w:szCs w:val="22"/>
        </w:rPr>
      </w:pPr>
    </w:p>
    <w:p w14:paraId="4DC637B2" w14:textId="77777777" w:rsidR="009C5F20" w:rsidRDefault="009C5F20" w:rsidP="000F4154">
      <w:pPr>
        <w:rPr>
          <w:noProof/>
          <w:szCs w:val="22"/>
        </w:rPr>
      </w:pPr>
    </w:p>
    <w:p w14:paraId="5B32EF5B" w14:textId="77777777" w:rsidR="009C5F20" w:rsidRDefault="009C5F20" w:rsidP="000F4154">
      <w:pPr>
        <w:rPr>
          <w:noProof/>
          <w:szCs w:val="22"/>
        </w:rPr>
      </w:pPr>
    </w:p>
    <w:p w14:paraId="3C999979" w14:textId="77777777" w:rsidR="001E536D" w:rsidRDefault="001E536D" w:rsidP="000F4154">
      <w:pPr>
        <w:rPr>
          <w:noProof/>
          <w:szCs w:val="22"/>
        </w:rPr>
      </w:pPr>
    </w:p>
    <w:p w14:paraId="31116A36" w14:textId="77777777" w:rsidR="001E536D" w:rsidRDefault="001E536D" w:rsidP="000F4154">
      <w:pPr>
        <w:rPr>
          <w:noProof/>
          <w:szCs w:val="22"/>
        </w:rPr>
      </w:pPr>
    </w:p>
    <w:p w14:paraId="05A79E98" w14:textId="77777777" w:rsidR="001E536D" w:rsidRDefault="001E536D" w:rsidP="000F4154">
      <w:pPr>
        <w:rPr>
          <w:noProof/>
          <w:szCs w:val="22"/>
        </w:rPr>
      </w:pPr>
    </w:p>
    <w:p w14:paraId="4C7C28F1" w14:textId="77777777" w:rsidR="001E536D" w:rsidRDefault="001E536D" w:rsidP="000F4154">
      <w:pPr>
        <w:rPr>
          <w:noProof/>
          <w:szCs w:val="22"/>
        </w:rPr>
      </w:pPr>
    </w:p>
    <w:p w14:paraId="1480FA56" w14:textId="77777777" w:rsidR="009C5F20" w:rsidRDefault="009C5F20" w:rsidP="000F4154">
      <w:pPr>
        <w:rPr>
          <w:noProof/>
          <w:szCs w:val="22"/>
        </w:rPr>
      </w:pPr>
    </w:p>
    <w:p w14:paraId="01110C76" w14:textId="77777777" w:rsidR="003A1C1F" w:rsidRDefault="003A1C1F" w:rsidP="000F4154">
      <w:pPr>
        <w:rPr>
          <w:noProof/>
          <w:szCs w:val="22"/>
        </w:rPr>
      </w:pPr>
    </w:p>
    <w:p w14:paraId="2014301C" w14:textId="77777777" w:rsidR="003F7D44" w:rsidRPr="00573FF5" w:rsidRDefault="003F7D44" w:rsidP="000F4154">
      <w:pPr>
        <w:rPr>
          <w:noProof/>
          <w:szCs w:val="22"/>
        </w:rPr>
      </w:pPr>
    </w:p>
    <w:p w14:paraId="41865B91" w14:textId="77777777" w:rsidR="001C210B" w:rsidRPr="00573FF5" w:rsidRDefault="001C210B" w:rsidP="000F4154">
      <w:pPr>
        <w:rPr>
          <w:rFonts w:cs="Arial"/>
          <w:szCs w:val="22"/>
        </w:rPr>
      </w:pPr>
    </w:p>
    <w:p w14:paraId="5A73A8C2" w14:textId="77777777" w:rsidR="001C210B" w:rsidRPr="00573FF5" w:rsidRDefault="001C210B" w:rsidP="000F4154">
      <w:pPr>
        <w:rPr>
          <w:rFonts w:cs="Arial"/>
          <w:szCs w:val="22"/>
        </w:rPr>
      </w:pPr>
    </w:p>
    <w:p w14:paraId="221E0793" w14:textId="77777777" w:rsidR="00290686" w:rsidRPr="00573FF5" w:rsidRDefault="00290686" w:rsidP="000F4154">
      <w:pPr>
        <w:rPr>
          <w:rFonts w:cs="Arial"/>
          <w:szCs w:val="22"/>
        </w:rPr>
      </w:pPr>
    </w:p>
    <w:p w14:paraId="751557DC" w14:textId="77777777" w:rsidR="00290686" w:rsidRPr="00573FF5" w:rsidRDefault="00290686" w:rsidP="000F4154">
      <w:pPr>
        <w:rPr>
          <w:rFonts w:cs="Arial"/>
          <w:szCs w:val="22"/>
        </w:rPr>
      </w:pPr>
    </w:p>
    <w:p w14:paraId="4ED87B5F" w14:textId="77777777" w:rsidR="001C210B" w:rsidRDefault="001C210B" w:rsidP="000F4154">
      <w:pPr>
        <w:rPr>
          <w:rFonts w:cs="Arial"/>
          <w:b/>
        </w:rPr>
      </w:pPr>
    </w:p>
    <w:p w14:paraId="6201CD71" w14:textId="6E018341" w:rsidR="00075544" w:rsidRDefault="001E0518" w:rsidP="000F4154">
      <w:r>
        <w:rPr>
          <w:noProof/>
        </w:rPr>
        <w:drawing>
          <wp:inline distT="0" distB="0" distL="0" distR="0" wp14:anchorId="725D9D73" wp14:editId="16147753">
            <wp:extent cx="1666875" cy="466725"/>
            <wp:effectExtent l="0" t="0" r="9525" b="9525"/>
            <wp:docPr id="4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466725"/>
                    </a:xfrm>
                    <a:prstGeom prst="rect">
                      <a:avLst/>
                    </a:prstGeom>
                    <a:noFill/>
                    <a:ln>
                      <a:noFill/>
                    </a:ln>
                  </pic:spPr>
                </pic:pic>
              </a:graphicData>
            </a:graphic>
          </wp:inline>
        </w:drawing>
      </w:r>
      <w:r w:rsidR="00C639B4">
        <w:tab/>
      </w:r>
      <w:r w:rsidR="00C639B4">
        <w:tab/>
      </w:r>
      <w:r w:rsidR="00C639B4">
        <w:tab/>
      </w:r>
      <w:r w:rsidR="00C639B4">
        <w:tab/>
      </w:r>
      <w:r w:rsidR="00C639B4">
        <w:tab/>
      </w:r>
      <w:r w:rsidR="007E4E07">
        <w:t xml:space="preserve">                                                           </w:t>
      </w:r>
      <w:r w:rsidR="00CD284F">
        <w:rPr>
          <w:noProof/>
        </w:rPr>
        <w:drawing>
          <wp:inline distT="0" distB="0" distL="0" distR="0" wp14:anchorId="4B155018" wp14:editId="4E327BCD">
            <wp:extent cx="1080000" cy="496800"/>
            <wp:effectExtent l="0" t="0" r="635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080000" cy="496800"/>
                    </a:xfrm>
                    <a:prstGeom prst="rect">
                      <a:avLst/>
                    </a:prstGeom>
                  </pic:spPr>
                </pic:pic>
              </a:graphicData>
            </a:graphic>
          </wp:inline>
        </w:drawing>
      </w:r>
    </w:p>
    <w:p w14:paraId="00132EA4" w14:textId="77777777" w:rsidR="00075544" w:rsidRDefault="00075544">
      <w:r>
        <w:br w:type="page"/>
      </w:r>
    </w:p>
    <w:tbl>
      <w:tblPr>
        <w:tblStyle w:val="Tabellenraster33"/>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77"/>
        <w:gridCol w:w="6916"/>
      </w:tblGrid>
      <w:tr w:rsidR="00790917" w:rsidRPr="00790917" w14:paraId="49F0D591" w14:textId="77777777" w:rsidTr="005A4D66">
        <w:tc>
          <w:tcPr>
            <w:tcW w:w="2577" w:type="dxa"/>
          </w:tcPr>
          <w:p w14:paraId="3A2A40F3" w14:textId="77777777" w:rsidR="00790917" w:rsidRPr="00790917" w:rsidRDefault="00790917" w:rsidP="00790917">
            <w:pPr>
              <w:jc w:val="right"/>
              <w:rPr>
                <w:rFonts w:cs="Arial"/>
                <w:b/>
                <w:sz w:val="20"/>
                <w:szCs w:val="20"/>
              </w:rPr>
            </w:pPr>
          </w:p>
        </w:tc>
        <w:tc>
          <w:tcPr>
            <w:tcW w:w="6916" w:type="dxa"/>
          </w:tcPr>
          <w:p w14:paraId="020A8385" w14:textId="77777777" w:rsidR="00790917" w:rsidRPr="00790917" w:rsidRDefault="00790917" w:rsidP="00790917">
            <w:pPr>
              <w:rPr>
                <w:rFonts w:cs="Arial"/>
                <w:b/>
                <w:color w:val="970035"/>
              </w:rPr>
            </w:pPr>
            <w:r w:rsidRPr="00790917">
              <w:rPr>
                <w:rFonts w:cs="Arial"/>
                <w:b/>
                <w:color w:val="970035"/>
              </w:rPr>
              <w:t>Impressum und Copyright</w:t>
            </w:r>
          </w:p>
          <w:p w14:paraId="6864459A" w14:textId="77777777" w:rsidR="00790917" w:rsidRPr="00790917" w:rsidRDefault="00790917" w:rsidP="00790917">
            <w:pPr>
              <w:rPr>
                <w:rFonts w:cs="Arial"/>
                <w:b/>
                <w:color w:val="970035"/>
              </w:rPr>
            </w:pPr>
          </w:p>
          <w:p w14:paraId="69CF1F4E" w14:textId="77777777" w:rsidR="00790917" w:rsidRPr="00790917" w:rsidRDefault="00790917" w:rsidP="00790917">
            <w:pPr>
              <w:rPr>
                <w:rFonts w:cs="Arial"/>
                <w:sz w:val="16"/>
                <w:szCs w:val="16"/>
              </w:rPr>
            </w:pPr>
          </w:p>
        </w:tc>
      </w:tr>
      <w:tr w:rsidR="00790917" w:rsidRPr="00790917" w14:paraId="364A3930" w14:textId="77777777" w:rsidTr="005A4D66">
        <w:tc>
          <w:tcPr>
            <w:tcW w:w="2577" w:type="dxa"/>
          </w:tcPr>
          <w:p w14:paraId="373DFA89" w14:textId="77777777" w:rsidR="00790917" w:rsidRPr="00790917" w:rsidRDefault="00790917" w:rsidP="00790917">
            <w:pPr>
              <w:jc w:val="right"/>
              <w:rPr>
                <w:rFonts w:cs="Arial"/>
                <w:b/>
                <w:color w:val="970035"/>
                <w:sz w:val="20"/>
                <w:szCs w:val="20"/>
              </w:rPr>
            </w:pPr>
            <w:r w:rsidRPr="00790917">
              <w:rPr>
                <w:rFonts w:cs="Arial"/>
                <w:b/>
                <w:color w:val="970035"/>
                <w:sz w:val="20"/>
                <w:szCs w:val="20"/>
              </w:rPr>
              <w:t>Herausgeber:</w:t>
            </w:r>
          </w:p>
          <w:p w14:paraId="5FC131F5" w14:textId="77777777" w:rsidR="00790917" w:rsidRPr="00790917" w:rsidRDefault="00790917" w:rsidP="00790917">
            <w:pPr>
              <w:jc w:val="right"/>
              <w:rPr>
                <w:rFonts w:cs="Arial"/>
                <w:color w:val="970035"/>
                <w:sz w:val="20"/>
                <w:szCs w:val="20"/>
              </w:rPr>
            </w:pPr>
          </w:p>
        </w:tc>
        <w:tc>
          <w:tcPr>
            <w:tcW w:w="6916" w:type="dxa"/>
          </w:tcPr>
          <w:p w14:paraId="11A67C31" w14:textId="77777777" w:rsidR="00790917" w:rsidRPr="00261902" w:rsidRDefault="00790917" w:rsidP="00790917">
            <w:pPr>
              <w:rPr>
                <w:rFonts w:cs="Arial"/>
                <w:sz w:val="20"/>
                <w:szCs w:val="20"/>
              </w:rPr>
            </w:pPr>
            <w:r w:rsidRPr="00261902">
              <w:rPr>
                <w:rFonts w:cs="Arial"/>
                <w:sz w:val="20"/>
                <w:szCs w:val="20"/>
              </w:rPr>
              <w:t>Kompetenzzentrum (CoC) Hygiene und Medizinprodukte der Kassenärztlichen Vereinigungen und der Kassenärztlichen Bundesvereinigung</w:t>
            </w:r>
          </w:p>
          <w:p w14:paraId="3AF724C4" w14:textId="77777777" w:rsidR="00790917" w:rsidRPr="00261902" w:rsidRDefault="00790917" w:rsidP="00790917">
            <w:pPr>
              <w:rPr>
                <w:rFonts w:cs="Arial"/>
                <w:sz w:val="20"/>
                <w:szCs w:val="20"/>
              </w:rPr>
            </w:pPr>
          </w:p>
        </w:tc>
      </w:tr>
      <w:tr w:rsidR="00790917" w:rsidRPr="00790917" w14:paraId="675819FB" w14:textId="77777777" w:rsidTr="005A4D66">
        <w:tc>
          <w:tcPr>
            <w:tcW w:w="2577" w:type="dxa"/>
          </w:tcPr>
          <w:p w14:paraId="5880B2F0" w14:textId="77777777" w:rsidR="00790917" w:rsidRPr="00790917" w:rsidRDefault="00790917" w:rsidP="00790917">
            <w:pPr>
              <w:jc w:val="right"/>
              <w:rPr>
                <w:rFonts w:cs="Arial"/>
                <w:b/>
                <w:bCs/>
                <w:color w:val="970035"/>
                <w:sz w:val="20"/>
                <w:szCs w:val="20"/>
              </w:rPr>
            </w:pPr>
            <w:r w:rsidRPr="00790917">
              <w:rPr>
                <w:rFonts w:cs="Arial"/>
                <w:b/>
                <w:bCs/>
                <w:color w:val="970035"/>
                <w:sz w:val="20"/>
                <w:szCs w:val="20"/>
              </w:rPr>
              <w:t>Autoren:</w:t>
            </w:r>
          </w:p>
        </w:tc>
        <w:tc>
          <w:tcPr>
            <w:tcW w:w="6916" w:type="dxa"/>
          </w:tcPr>
          <w:p w14:paraId="5C5D8C7C" w14:textId="77777777" w:rsidR="00790917" w:rsidRPr="00261902" w:rsidRDefault="00790917" w:rsidP="00790917">
            <w:pPr>
              <w:rPr>
                <w:rFonts w:cs="Arial"/>
                <w:sz w:val="20"/>
                <w:szCs w:val="20"/>
              </w:rPr>
            </w:pPr>
            <w:r w:rsidRPr="00261902">
              <w:rPr>
                <w:rFonts w:cs="Arial"/>
                <w:sz w:val="20"/>
                <w:szCs w:val="20"/>
              </w:rPr>
              <w:t>Marion Dorbath, Kompetenzzentrum Hygiene und Medizinprodukte</w:t>
            </w:r>
          </w:p>
          <w:p w14:paraId="0BE34F16" w14:textId="77777777" w:rsidR="00790917" w:rsidRPr="00261902" w:rsidRDefault="00790917" w:rsidP="00790917">
            <w:pPr>
              <w:rPr>
                <w:rFonts w:cs="Arial"/>
                <w:sz w:val="20"/>
                <w:szCs w:val="20"/>
              </w:rPr>
            </w:pPr>
            <w:r w:rsidRPr="00261902">
              <w:rPr>
                <w:rFonts w:cs="Arial"/>
                <w:sz w:val="20"/>
                <w:szCs w:val="20"/>
              </w:rPr>
              <w:t>Claudia Lupo, Kompetenzzentrum Hygiene und Medizinprodukte</w:t>
            </w:r>
          </w:p>
          <w:p w14:paraId="2A5DB0E5" w14:textId="77777777" w:rsidR="00790917" w:rsidRPr="00261902" w:rsidRDefault="00790917" w:rsidP="00790917">
            <w:pPr>
              <w:rPr>
                <w:rFonts w:cs="Arial"/>
                <w:sz w:val="20"/>
                <w:szCs w:val="20"/>
              </w:rPr>
            </w:pPr>
          </w:p>
        </w:tc>
      </w:tr>
      <w:tr w:rsidR="00790917" w:rsidRPr="00790917" w14:paraId="0969A9DE" w14:textId="77777777" w:rsidTr="005A4D66">
        <w:tc>
          <w:tcPr>
            <w:tcW w:w="2577" w:type="dxa"/>
          </w:tcPr>
          <w:p w14:paraId="39E99564" w14:textId="77777777" w:rsidR="00790917" w:rsidRPr="00790917" w:rsidRDefault="00790917" w:rsidP="00790917">
            <w:pPr>
              <w:jc w:val="right"/>
              <w:rPr>
                <w:rFonts w:cs="Arial"/>
                <w:b/>
                <w:color w:val="970035"/>
                <w:sz w:val="20"/>
                <w:szCs w:val="20"/>
              </w:rPr>
            </w:pPr>
            <w:r w:rsidRPr="00790917">
              <w:rPr>
                <w:rFonts w:cs="Arial"/>
                <w:b/>
                <w:color w:val="970035"/>
                <w:sz w:val="20"/>
                <w:szCs w:val="20"/>
              </w:rPr>
              <w:t>Redaktion:</w:t>
            </w:r>
          </w:p>
          <w:p w14:paraId="5114E3AF" w14:textId="77777777" w:rsidR="00790917" w:rsidRPr="00790917" w:rsidRDefault="00790917" w:rsidP="00790917">
            <w:pPr>
              <w:jc w:val="right"/>
              <w:rPr>
                <w:rFonts w:cs="Arial"/>
                <w:color w:val="970035"/>
              </w:rPr>
            </w:pPr>
          </w:p>
        </w:tc>
        <w:tc>
          <w:tcPr>
            <w:tcW w:w="6916" w:type="dxa"/>
          </w:tcPr>
          <w:p w14:paraId="296F9FEB" w14:textId="5B7C3356" w:rsidR="00790917" w:rsidRPr="00261902" w:rsidRDefault="00790917" w:rsidP="00790917">
            <w:pPr>
              <w:rPr>
                <w:rFonts w:cs="Arial"/>
                <w:sz w:val="20"/>
                <w:szCs w:val="20"/>
              </w:rPr>
            </w:pPr>
            <w:r w:rsidRPr="00261902">
              <w:rPr>
                <w:rFonts w:cs="Arial"/>
                <w:sz w:val="20"/>
                <w:szCs w:val="20"/>
              </w:rPr>
              <w:t>Christoph Althans</w:t>
            </w:r>
            <w:r w:rsidR="007711C5">
              <w:rPr>
                <w:rFonts w:cs="Arial"/>
                <w:sz w:val="20"/>
                <w:szCs w:val="20"/>
              </w:rPr>
              <w:t>, A</w:t>
            </w:r>
            <w:r w:rsidRPr="00261902">
              <w:rPr>
                <w:rFonts w:cs="Arial"/>
                <w:sz w:val="20"/>
                <w:szCs w:val="20"/>
              </w:rPr>
              <w:t xml:space="preserve">nette </w:t>
            </w:r>
            <w:proofErr w:type="spellStart"/>
            <w:r w:rsidRPr="00261902">
              <w:rPr>
                <w:rFonts w:cs="Arial"/>
                <w:sz w:val="20"/>
                <w:szCs w:val="20"/>
              </w:rPr>
              <w:t>Oehl</w:t>
            </w:r>
            <w:proofErr w:type="spellEnd"/>
            <w:r w:rsidR="00355CC8">
              <w:rPr>
                <w:rFonts w:cs="Arial"/>
                <w:sz w:val="20"/>
                <w:szCs w:val="20"/>
              </w:rPr>
              <w:t xml:space="preserve">, </w:t>
            </w:r>
            <w:r w:rsidR="00355CC8" w:rsidRPr="00261902">
              <w:rPr>
                <w:rFonts w:cs="Arial"/>
                <w:sz w:val="20"/>
                <w:szCs w:val="20"/>
              </w:rPr>
              <w:t xml:space="preserve">Marion </w:t>
            </w:r>
            <w:proofErr w:type="spellStart"/>
            <w:r w:rsidR="00355CC8">
              <w:rPr>
                <w:rFonts w:cs="Arial"/>
                <w:sz w:val="20"/>
                <w:szCs w:val="20"/>
              </w:rPr>
              <w:t>Wassner</w:t>
            </w:r>
            <w:proofErr w:type="spellEnd"/>
          </w:p>
          <w:p w14:paraId="3A56D110" w14:textId="77777777" w:rsidR="00790917" w:rsidRPr="00261902" w:rsidRDefault="00790917" w:rsidP="00790917">
            <w:pPr>
              <w:rPr>
                <w:rFonts w:cs="Arial"/>
                <w:sz w:val="20"/>
                <w:szCs w:val="20"/>
              </w:rPr>
            </w:pPr>
            <w:r w:rsidRPr="00261902">
              <w:rPr>
                <w:rFonts w:cs="Arial"/>
                <w:sz w:val="20"/>
                <w:szCs w:val="20"/>
              </w:rPr>
              <w:t>Kassenärztliche Vereinigung Baden-Württemberg</w:t>
            </w:r>
          </w:p>
          <w:p w14:paraId="2F9F32B9" w14:textId="77777777" w:rsidR="00790917" w:rsidRPr="00261902" w:rsidRDefault="00790917" w:rsidP="00790917">
            <w:pPr>
              <w:rPr>
                <w:rFonts w:cs="Arial"/>
                <w:sz w:val="20"/>
                <w:szCs w:val="20"/>
              </w:rPr>
            </w:pPr>
          </w:p>
        </w:tc>
      </w:tr>
      <w:tr w:rsidR="00790917" w:rsidRPr="00790917" w14:paraId="333C16E1" w14:textId="77777777" w:rsidTr="005A4D66">
        <w:tc>
          <w:tcPr>
            <w:tcW w:w="2577" w:type="dxa"/>
          </w:tcPr>
          <w:p w14:paraId="35A66824" w14:textId="77777777" w:rsidR="00790917" w:rsidRPr="00790917" w:rsidRDefault="00790917" w:rsidP="00790917">
            <w:pPr>
              <w:jc w:val="right"/>
              <w:rPr>
                <w:rFonts w:cs="Arial"/>
                <w:color w:val="970035"/>
                <w:sz w:val="20"/>
                <w:szCs w:val="20"/>
              </w:rPr>
            </w:pPr>
            <w:r w:rsidRPr="00790917">
              <w:rPr>
                <w:rFonts w:cs="Arial"/>
                <w:b/>
                <w:color w:val="970035"/>
                <w:sz w:val="20"/>
                <w:szCs w:val="20"/>
              </w:rPr>
              <w:t>Hinweis:</w:t>
            </w:r>
          </w:p>
          <w:p w14:paraId="4BF5F349" w14:textId="77777777" w:rsidR="00790917" w:rsidRPr="00790917" w:rsidRDefault="00790917" w:rsidP="00790917">
            <w:pPr>
              <w:jc w:val="right"/>
              <w:rPr>
                <w:rFonts w:cs="Arial"/>
                <w:b/>
                <w:color w:val="970035"/>
                <w:sz w:val="20"/>
                <w:szCs w:val="20"/>
              </w:rPr>
            </w:pPr>
          </w:p>
        </w:tc>
        <w:tc>
          <w:tcPr>
            <w:tcW w:w="6916" w:type="dxa"/>
          </w:tcPr>
          <w:p w14:paraId="01601B09" w14:textId="791D49DF" w:rsidR="00790917" w:rsidRPr="00261902" w:rsidRDefault="00790917" w:rsidP="00790917">
            <w:pPr>
              <w:jc w:val="both"/>
              <w:rPr>
                <w:rFonts w:cs="Arial"/>
                <w:sz w:val="20"/>
                <w:szCs w:val="20"/>
              </w:rPr>
            </w:pPr>
            <w:r w:rsidRPr="00261902">
              <w:rPr>
                <w:rFonts w:cs="Arial"/>
                <w:sz w:val="20"/>
                <w:szCs w:val="20"/>
              </w:rPr>
              <w:t>Die Mustervorlage zum Erstellen eines Hygieneplans für die Arztpraxis unterliegt dem Copyright © 2024 des Kompetenzzentrums (CoC) Hygiene und Medizinprodukte der Kassenärztlichen Vereinigungen und der Kassenärztlichen Bundesvereinigung, Albstadtweg 11, 70567 Stuttgart. Alle Rechte vorbehalten.</w:t>
            </w:r>
          </w:p>
          <w:p w14:paraId="5EF9E110" w14:textId="77777777" w:rsidR="00790917" w:rsidRPr="00261902" w:rsidRDefault="00790917" w:rsidP="00790917">
            <w:pPr>
              <w:rPr>
                <w:rFonts w:cs="Arial"/>
                <w:sz w:val="20"/>
                <w:szCs w:val="20"/>
                <w:highlight w:val="yellow"/>
              </w:rPr>
            </w:pPr>
          </w:p>
        </w:tc>
      </w:tr>
      <w:tr w:rsidR="00790917" w:rsidRPr="00790917" w14:paraId="4C36174D" w14:textId="77777777" w:rsidTr="005A4D66">
        <w:tc>
          <w:tcPr>
            <w:tcW w:w="2577" w:type="dxa"/>
          </w:tcPr>
          <w:p w14:paraId="2346828B" w14:textId="77777777" w:rsidR="00790917" w:rsidRPr="00790917" w:rsidRDefault="00790917" w:rsidP="00790917">
            <w:pPr>
              <w:jc w:val="right"/>
              <w:rPr>
                <w:rFonts w:cs="Arial"/>
                <w:b/>
                <w:color w:val="970035"/>
                <w:sz w:val="20"/>
                <w:szCs w:val="20"/>
              </w:rPr>
            </w:pPr>
            <w:r w:rsidRPr="00790917">
              <w:rPr>
                <w:rFonts w:cs="Arial"/>
                <w:b/>
                <w:color w:val="970035"/>
                <w:sz w:val="20"/>
                <w:szCs w:val="20"/>
              </w:rPr>
              <w:t>Haftung:</w:t>
            </w:r>
          </w:p>
          <w:p w14:paraId="630AC8F0" w14:textId="77777777" w:rsidR="00790917" w:rsidRPr="00790917" w:rsidRDefault="00790917" w:rsidP="00790917">
            <w:pPr>
              <w:jc w:val="right"/>
              <w:rPr>
                <w:rFonts w:cs="Arial"/>
                <w:b/>
                <w:color w:val="970035"/>
                <w:sz w:val="20"/>
                <w:szCs w:val="20"/>
              </w:rPr>
            </w:pPr>
          </w:p>
        </w:tc>
        <w:tc>
          <w:tcPr>
            <w:tcW w:w="6916" w:type="dxa"/>
          </w:tcPr>
          <w:p w14:paraId="2FCB931A" w14:textId="77777777" w:rsidR="00790917" w:rsidRPr="00261902" w:rsidRDefault="00790917" w:rsidP="00790917">
            <w:pPr>
              <w:autoSpaceDE w:val="0"/>
              <w:autoSpaceDN w:val="0"/>
              <w:adjustRightInd w:val="0"/>
              <w:ind w:right="-2"/>
              <w:jc w:val="both"/>
              <w:rPr>
                <w:rFonts w:cs="Arial"/>
                <w:sz w:val="20"/>
                <w:szCs w:val="20"/>
              </w:rPr>
            </w:pPr>
            <w:r w:rsidRPr="00261902">
              <w:rPr>
                <w:rFonts w:cs="Arial"/>
                <w:sz w:val="20"/>
                <w:szCs w:val="20"/>
              </w:rPr>
              <w:t>Die Verantwortlichkeit für die Einhaltung der rechtlichen Vorgaben für die Infektionshygiene, insbesondere § 23 Abs. 3 Infektionsschutzgesetz, verbleibt bei der Arztpraxis. Die Praxisleitung muss sicherstellen, dass die nach dem Stand der medizinischen Wissenschaft erforderlichen Maßnahmen getroffen werden, um nosokomiale Infektionen zu verhüten und die Weiterverbreitung von Krankheitserregern, insbesondere solcher mit Resistenzen, zu vermeiden.</w:t>
            </w:r>
          </w:p>
          <w:p w14:paraId="2FD72636" w14:textId="77777777" w:rsidR="00790917" w:rsidRPr="00261902" w:rsidRDefault="00790917" w:rsidP="00790917">
            <w:pPr>
              <w:jc w:val="both"/>
              <w:rPr>
                <w:rFonts w:cs="Arial"/>
                <w:sz w:val="20"/>
                <w:szCs w:val="20"/>
              </w:rPr>
            </w:pPr>
            <w:r w:rsidRPr="00261902">
              <w:rPr>
                <w:rFonts w:cs="Arial"/>
                <w:sz w:val="20"/>
                <w:szCs w:val="20"/>
              </w:rPr>
              <w:t>Das CoC Hygiene und Medizinprodukte übernimmt keine Verantwortung und keine daraus folgende oder sonstige Haftung für Schäden, die auf irgendeine Art aus der Umsetzung der in dem Werk enthaltenen Informationen oder Teilen davon entstehen.</w:t>
            </w:r>
          </w:p>
          <w:p w14:paraId="6BE1B051" w14:textId="77777777" w:rsidR="00790917" w:rsidRPr="00261902" w:rsidRDefault="00790917" w:rsidP="00790917">
            <w:pPr>
              <w:rPr>
                <w:rFonts w:cs="Arial"/>
                <w:sz w:val="20"/>
                <w:szCs w:val="20"/>
              </w:rPr>
            </w:pPr>
          </w:p>
        </w:tc>
      </w:tr>
      <w:tr w:rsidR="008A25DB" w:rsidRPr="00790917" w14:paraId="70AAB8BB" w14:textId="77777777" w:rsidTr="005A4D66">
        <w:tc>
          <w:tcPr>
            <w:tcW w:w="2577" w:type="dxa"/>
          </w:tcPr>
          <w:p w14:paraId="7E043337" w14:textId="022DC99C" w:rsidR="008A25DB" w:rsidRDefault="008A25DB" w:rsidP="00790917">
            <w:pPr>
              <w:jc w:val="right"/>
              <w:rPr>
                <w:rFonts w:cs="Arial"/>
                <w:b/>
                <w:color w:val="970035"/>
                <w:sz w:val="20"/>
                <w:szCs w:val="20"/>
              </w:rPr>
            </w:pPr>
            <w:r>
              <w:rPr>
                <w:rFonts w:cs="Arial"/>
                <w:b/>
                <w:color w:val="970035"/>
                <w:sz w:val="20"/>
                <w:szCs w:val="20"/>
              </w:rPr>
              <w:t>Anmerkung:</w:t>
            </w:r>
          </w:p>
          <w:p w14:paraId="3BD72708" w14:textId="78DD0F7F" w:rsidR="008A25DB" w:rsidRPr="00790917" w:rsidRDefault="008A25DB" w:rsidP="00790917">
            <w:pPr>
              <w:jc w:val="right"/>
              <w:rPr>
                <w:rFonts w:cs="Arial"/>
                <w:b/>
                <w:color w:val="970035"/>
                <w:sz w:val="20"/>
                <w:szCs w:val="20"/>
              </w:rPr>
            </w:pPr>
          </w:p>
        </w:tc>
        <w:tc>
          <w:tcPr>
            <w:tcW w:w="6916" w:type="dxa"/>
          </w:tcPr>
          <w:p w14:paraId="12225FDF" w14:textId="06C394D2" w:rsidR="008A25DB" w:rsidRPr="008A25DB" w:rsidRDefault="008A25DB" w:rsidP="006E64E3">
            <w:pPr>
              <w:jc w:val="both"/>
              <w:rPr>
                <w:rFonts w:cs="Arial"/>
                <w:sz w:val="20"/>
                <w:szCs w:val="20"/>
              </w:rPr>
            </w:pPr>
            <w:r>
              <w:rPr>
                <w:rFonts w:cs="Arial"/>
                <w:sz w:val="20"/>
                <w:szCs w:val="20"/>
              </w:rPr>
              <w:t xml:space="preserve">In der Mustervorlage wird schwerpunktmäßig die männliche Form </w:t>
            </w:r>
            <w:r w:rsidRPr="008A25DB">
              <w:rPr>
                <w:rFonts w:cs="Arial"/>
                <w:sz w:val="20"/>
                <w:szCs w:val="20"/>
              </w:rPr>
              <w:t>verwendet</w:t>
            </w:r>
            <w:r>
              <w:rPr>
                <w:rFonts w:cs="Arial"/>
                <w:sz w:val="20"/>
                <w:szCs w:val="20"/>
              </w:rPr>
              <w:t>, d</w:t>
            </w:r>
            <w:r w:rsidR="006E64E3">
              <w:rPr>
                <w:rFonts w:cs="Arial"/>
                <w:sz w:val="20"/>
                <w:szCs w:val="20"/>
              </w:rPr>
              <w:t xml:space="preserve">ie individuell angepasst werden kann. </w:t>
            </w:r>
            <w:r w:rsidRPr="008A25DB">
              <w:rPr>
                <w:rFonts w:cs="Arial"/>
                <w:sz w:val="20"/>
                <w:szCs w:val="20"/>
              </w:rPr>
              <w:t xml:space="preserve">Selbstverständlich sind stets männliche, weibliche und diverse Personen inbegriffen. </w:t>
            </w:r>
          </w:p>
          <w:p w14:paraId="15FE2020" w14:textId="4CD3BADA" w:rsidR="008A25DB" w:rsidRDefault="006E64E3" w:rsidP="006E64E3">
            <w:pPr>
              <w:jc w:val="both"/>
              <w:rPr>
                <w:rFonts w:cs="Arial"/>
                <w:sz w:val="20"/>
                <w:szCs w:val="20"/>
              </w:rPr>
            </w:pPr>
            <w:r>
              <w:rPr>
                <w:rFonts w:cs="Arial"/>
                <w:sz w:val="20"/>
                <w:szCs w:val="20"/>
              </w:rPr>
              <w:t xml:space="preserve">Das Dokument eignet sich auch für </w:t>
            </w:r>
            <w:r w:rsidR="008A25DB" w:rsidRPr="008A25DB">
              <w:rPr>
                <w:rFonts w:cs="Arial"/>
                <w:sz w:val="20"/>
                <w:szCs w:val="20"/>
              </w:rPr>
              <w:t>alle anderen Organisationen der ärztlichen Zusammenarbeit im ambulanten Bereich wie z.B. Einrichtungen für ambulantes Operieren oder Medizinische Versorgungszentren.</w:t>
            </w:r>
          </w:p>
          <w:p w14:paraId="48013067" w14:textId="4666CD32" w:rsidR="008A25DB" w:rsidRPr="00261902" w:rsidRDefault="008A25DB" w:rsidP="008A25DB">
            <w:pPr>
              <w:rPr>
                <w:rFonts w:cs="Arial"/>
                <w:sz w:val="20"/>
                <w:szCs w:val="20"/>
              </w:rPr>
            </w:pPr>
          </w:p>
        </w:tc>
      </w:tr>
      <w:tr w:rsidR="00790917" w:rsidRPr="00790917" w14:paraId="33814BF0" w14:textId="77777777" w:rsidTr="005A4D66">
        <w:tc>
          <w:tcPr>
            <w:tcW w:w="2577" w:type="dxa"/>
          </w:tcPr>
          <w:p w14:paraId="5228B2D3" w14:textId="77777777" w:rsidR="00790917" w:rsidRPr="00790917" w:rsidRDefault="00790917" w:rsidP="00790917">
            <w:pPr>
              <w:jc w:val="right"/>
              <w:rPr>
                <w:rFonts w:cs="Arial"/>
                <w:b/>
                <w:color w:val="970035"/>
                <w:sz w:val="20"/>
                <w:szCs w:val="20"/>
              </w:rPr>
            </w:pPr>
            <w:r w:rsidRPr="00790917">
              <w:rPr>
                <w:rFonts w:cs="Arial"/>
                <w:b/>
                <w:color w:val="970035"/>
                <w:sz w:val="20"/>
                <w:szCs w:val="20"/>
              </w:rPr>
              <w:t>Postadresse:</w:t>
            </w:r>
          </w:p>
          <w:p w14:paraId="7E6117EC" w14:textId="77777777" w:rsidR="00790917" w:rsidRPr="00790917" w:rsidRDefault="00790917" w:rsidP="00790917">
            <w:pPr>
              <w:jc w:val="right"/>
              <w:rPr>
                <w:rFonts w:cs="Arial"/>
                <w:b/>
                <w:color w:val="970035"/>
                <w:sz w:val="20"/>
                <w:szCs w:val="20"/>
              </w:rPr>
            </w:pPr>
          </w:p>
        </w:tc>
        <w:tc>
          <w:tcPr>
            <w:tcW w:w="6916" w:type="dxa"/>
          </w:tcPr>
          <w:p w14:paraId="6DDFBFAE" w14:textId="77777777" w:rsidR="00790917" w:rsidRPr="00261902" w:rsidRDefault="00790917" w:rsidP="00790917">
            <w:pPr>
              <w:rPr>
                <w:rFonts w:cs="Arial"/>
                <w:sz w:val="20"/>
                <w:szCs w:val="20"/>
              </w:rPr>
            </w:pPr>
            <w:r w:rsidRPr="00261902">
              <w:rPr>
                <w:rFonts w:cs="Arial"/>
                <w:sz w:val="20"/>
                <w:szCs w:val="20"/>
              </w:rPr>
              <w:t>Kompetenzzentrum Hygiene und Medizinprodukte</w:t>
            </w:r>
          </w:p>
          <w:p w14:paraId="3BC9554C" w14:textId="77777777" w:rsidR="00790917" w:rsidRPr="00261902" w:rsidRDefault="00790917" w:rsidP="00790917">
            <w:pPr>
              <w:rPr>
                <w:rFonts w:cs="Arial"/>
                <w:sz w:val="20"/>
                <w:szCs w:val="20"/>
              </w:rPr>
            </w:pPr>
            <w:r w:rsidRPr="00261902">
              <w:rPr>
                <w:rFonts w:cs="Arial"/>
                <w:sz w:val="20"/>
                <w:szCs w:val="20"/>
              </w:rPr>
              <w:t>c/o Kassenärztliche Vereinigung Baden-Württemberg</w:t>
            </w:r>
          </w:p>
          <w:p w14:paraId="35DA0B6B" w14:textId="77777777" w:rsidR="00790917" w:rsidRPr="00261902" w:rsidRDefault="00790917" w:rsidP="00790917">
            <w:pPr>
              <w:rPr>
                <w:rFonts w:cs="Arial"/>
                <w:sz w:val="20"/>
                <w:szCs w:val="20"/>
              </w:rPr>
            </w:pPr>
            <w:r w:rsidRPr="00261902">
              <w:rPr>
                <w:rFonts w:cs="Arial"/>
                <w:sz w:val="20"/>
                <w:szCs w:val="20"/>
              </w:rPr>
              <w:t>Haldenhaustraße 11, 72770 Reutlingen</w:t>
            </w:r>
          </w:p>
          <w:p w14:paraId="08F4D44D" w14:textId="77777777" w:rsidR="00790917" w:rsidRPr="00261902" w:rsidRDefault="00790917" w:rsidP="00790917">
            <w:pPr>
              <w:rPr>
                <w:rFonts w:cs="Arial"/>
                <w:sz w:val="20"/>
                <w:szCs w:val="20"/>
                <w:highlight w:val="yellow"/>
              </w:rPr>
            </w:pPr>
          </w:p>
        </w:tc>
      </w:tr>
      <w:tr w:rsidR="00790917" w:rsidRPr="00790917" w14:paraId="494A474B" w14:textId="77777777" w:rsidTr="005A4D66">
        <w:tc>
          <w:tcPr>
            <w:tcW w:w="2577" w:type="dxa"/>
          </w:tcPr>
          <w:p w14:paraId="024B1859" w14:textId="77777777" w:rsidR="00790917" w:rsidRPr="00790917" w:rsidRDefault="00790917" w:rsidP="00790917">
            <w:pPr>
              <w:jc w:val="right"/>
              <w:rPr>
                <w:rFonts w:cs="Arial"/>
                <w:color w:val="970035"/>
                <w:sz w:val="20"/>
                <w:szCs w:val="20"/>
              </w:rPr>
            </w:pPr>
            <w:r w:rsidRPr="00790917">
              <w:rPr>
                <w:rFonts w:cs="Arial"/>
                <w:b/>
                <w:color w:val="970035"/>
                <w:sz w:val="20"/>
                <w:szCs w:val="20"/>
              </w:rPr>
              <w:t>Erscheinungsdatum</w:t>
            </w:r>
            <w:r w:rsidRPr="00790917">
              <w:rPr>
                <w:rFonts w:cs="Arial"/>
                <w:color w:val="970035"/>
                <w:sz w:val="20"/>
                <w:szCs w:val="20"/>
              </w:rPr>
              <w:t xml:space="preserve">: </w:t>
            </w:r>
          </w:p>
          <w:p w14:paraId="15F1BFDD" w14:textId="77777777" w:rsidR="00790917" w:rsidRPr="00790917" w:rsidRDefault="00790917" w:rsidP="00790917">
            <w:pPr>
              <w:jc w:val="right"/>
              <w:rPr>
                <w:rFonts w:cs="Arial"/>
                <w:b/>
                <w:color w:val="970035"/>
                <w:sz w:val="20"/>
                <w:szCs w:val="20"/>
              </w:rPr>
            </w:pPr>
          </w:p>
        </w:tc>
        <w:tc>
          <w:tcPr>
            <w:tcW w:w="6916" w:type="dxa"/>
          </w:tcPr>
          <w:p w14:paraId="765A373C" w14:textId="77777777" w:rsidR="00790917" w:rsidRPr="00261902" w:rsidRDefault="00790917" w:rsidP="00790917">
            <w:pPr>
              <w:contextualSpacing/>
              <w:rPr>
                <w:rFonts w:cs="Arial"/>
                <w:sz w:val="20"/>
                <w:szCs w:val="20"/>
              </w:rPr>
            </w:pPr>
            <w:r w:rsidRPr="00261902">
              <w:rPr>
                <w:rFonts w:cs="Arial"/>
                <w:sz w:val="20"/>
                <w:szCs w:val="20"/>
              </w:rPr>
              <w:t>1. Auflage Februar 2017</w:t>
            </w:r>
          </w:p>
          <w:p w14:paraId="7E05E13E" w14:textId="1E29284E" w:rsidR="00790917" w:rsidRPr="00261902" w:rsidRDefault="00790917" w:rsidP="00790917">
            <w:pPr>
              <w:contextualSpacing/>
              <w:rPr>
                <w:rFonts w:cs="Arial"/>
                <w:sz w:val="20"/>
                <w:szCs w:val="20"/>
              </w:rPr>
            </w:pPr>
            <w:r w:rsidRPr="00261902">
              <w:rPr>
                <w:rFonts w:cs="Arial"/>
                <w:sz w:val="20"/>
                <w:szCs w:val="20"/>
              </w:rPr>
              <w:t xml:space="preserve">2. </w:t>
            </w:r>
            <w:r w:rsidRPr="00341E85">
              <w:rPr>
                <w:rFonts w:cs="Arial"/>
                <w:sz w:val="20"/>
                <w:szCs w:val="20"/>
              </w:rPr>
              <w:t xml:space="preserve">Auflage </w:t>
            </w:r>
            <w:r w:rsidR="006E64E3" w:rsidRPr="00341E85">
              <w:rPr>
                <w:rFonts w:cs="Arial"/>
                <w:sz w:val="20"/>
                <w:szCs w:val="20"/>
              </w:rPr>
              <w:t>Juni</w:t>
            </w:r>
            <w:r w:rsidRPr="00341E85">
              <w:rPr>
                <w:rFonts w:cs="Arial"/>
                <w:sz w:val="20"/>
                <w:szCs w:val="20"/>
              </w:rPr>
              <w:t xml:space="preserve"> 2024</w:t>
            </w:r>
          </w:p>
          <w:p w14:paraId="429F0FD1" w14:textId="77777777" w:rsidR="00790917" w:rsidRPr="00261902" w:rsidRDefault="00790917" w:rsidP="00790917">
            <w:pPr>
              <w:contextualSpacing/>
              <w:rPr>
                <w:rFonts w:cs="Arial"/>
                <w:sz w:val="20"/>
                <w:szCs w:val="20"/>
              </w:rPr>
            </w:pPr>
          </w:p>
          <w:p w14:paraId="6B2EAE59" w14:textId="77777777" w:rsidR="00790917" w:rsidRPr="00261902" w:rsidRDefault="00790917" w:rsidP="00790917">
            <w:pPr>
              <w:contextualSpacing/>
              <w:rPr>
                <w:rFonts w:cs="Arial"/>
                <w:sz w:val="20"/>
                <w:szCs w:val="20"/>
              </w:rPr>
            </w:pPr>
          </w:p>
          <w:p w14:paraId="78E37BF9" w14:textId="77777777" w:rsidR="00790917" w:rsidRPr="00261902" w:rsidRDefault="00790917" w:rsidP="00790917">
            <w:pPr>
              <w:contextualSpacing/>
              <w:rPr>
                <w:rFonts w:cs="Arial"/>
                <w:sz w:val="20"/>
                <w:szCs w:val="20"/>
              </w:rPr>
            </w:pPr>
          </w:p>
          <w:p w14:paraId="4A17F22C" w14:textId="77777777" w:rsidR="00790917" w:rsidRPr="00261902" w:rsidRDefault="00790917" w:rsidP="00790917">
            <w:pPr>
              <w:contextualSpacing/>
              <w:rPr>
                <w:rFonts w:cs="Arial"/>
                <w:sz w:val="20"/>
                <w:szCs w:val="20"/>
              </w:rPr>
            </w:pPr>
          </w:p>
          <w:p w14:paraId="13B25F6C" w14:textId="77777777" w:rsidR="00790917" w:rsidRPr="00261902" w:rsidRDefault="00790917" w:rsidP="00790917">
            <w:pPr>
              <w:contextualSpacing/>
              <w:rPr>
                <w:rFonts w:cs="Arial"/>
                <w:sz w:val="20"/>
                <w:szCs w:val="20"/>
              </w:rPr>
            </w:pPr>
          </w:p>
          <w:p w14:paraId="3D03791E" w14:textId="77777777" w:rsidR="00790917" w:rsidRPr="00261902" w:rsidRDefault="00790917" w:rsidP="00790917">
            <w:pPr>
              <w:ind w:left="360"/>
              <w:contextualSpacing/>
              <w:rPr>
                <w:rFonts w:cs="Arial"/>
                <w:sz w:val="20"/>
                <w:szCs w:val="20"/>
              </w:rPr>
            </w:pPr>
          </w:p>
        </w:tc>
      </w:tr>
    </w:tbl>
    <w:p w14:paraId="36DB4133" w14:textId="77777777" w:rsidR="00790917" w:rsidRDefault="001C210B" w:rsidP="00892E66">
      <w:pPr>
        <w:jc w:val="both"/>
        <w:rPr>
          <w:rFonts w:cs="Arial"/>
          <w:b/>
        </w:rPr>
      </w:pPr>
      <w:r>
        <w:rPr>
          <w:rFonts w:cs="Arial"/>
          <w:b/>
        </w:rPr>
        <w:br w:type="page"/>
      </w:r>
    </w:p>
    <w:p w14:paraId="516CEF4F" w14:textId="436BC56F" w:rsidR="00B54806" w:rsidRPr="00B54806" w:rsidRDefault="00B54806" w:rsidP="00DA2170">
      <w:pPr>
        <w:autoSpaceDE w:val="0"/>
        <w:autoSpaceDN w:val="0"/>
        <w:adjustRightInd w:val="0"/>
        <w:jc w:val="both"/>
        <w:rPr>
          <w:rFonts w:eastAsia="Calibri" w:cs="Arial"/>
          <w:b/>
          <w:bCs/>
          <w:kern w:val="2"/>
          <w:szCs w:val="22"/>
          <w:lang w:eastAsia="en-US"/>
          <w14:ligatures w14:val="standardContextual"/>
        </w:rPr>
      </w:pPr>
      <w:r w:rsidRPr="00BD0C99">
        <w:rPr>
          <w:rFonts w:eastAsia="Calibri" w:cs="Arial"/>
          <w:b/>
          <w:bCs/>
          <w:kern w:val="2"/>
          <w:szCs w:val="22"/>
          <w:lang w:eastAsia="en-US"/>
          <w14:ligatures w14:val="standardContextual"/>
        </w:rPr>
        <w:lastRenderedPageBreak/>
        <w:t xml:space="preserve">Grundlagen und Ziele </w:t>
      </w:r>
      <w:r w:rsidR="003430C2" w:rsidRPr="00BD0C99">
        <w:rPr>
          <w:rFonts w:eastAsia="Calibri" w:cs="Arial"/>
          <w:b/>
          <w:bCs/>
          <w:kern w:val="2"/>
          <w:szCs w:val="22"/>
          <w:lang w:eastAsia="en-US"/>
          <w14:ligatures w14:val="standardContextual"/>
        </w:rPr>
        <w:t>eines Hygieneplans</w:t>
      </w:r>
    </w:p>
    <w:p w14:paraId="2BEC5EAA" w14:textId="77777777" w:rsidR="00BD0C99" w:rsidRDefault="00DA2170" w:rsidP="00790917">
      <w:pPr>
        <w:autoSpaceDE w:val="0"/>
        <w:autoSpaceDN w:val="0"/>
        <w:adjustRightInd w:val="0"/>
        <w:jc w:val="both"/>
        <w:rPr>
          <w:rFonts w:eastAsia="Calibri" w:cs="Arial"/>
          <w:kern w:val="2"/>
          <w:szCs w:val="22"/>
          <w:lang w:eastAsia="en-US"/>
          <w14:ligatures w14:val="standardContextual"/>
        </w:rPr>
      </w:pPr>
      <w:r w:rsidRPr="00052CAA">
        <w:rPr>
          <w:rFonts w:eastAsia="Calibri" w:cs="Arial"/>
          <w:kern w:val="2"/>
          <w:szCs w:val="22"/>
          <w:lang w:eastAsia="en-US"/>
          <w14:ligatures w14:val="standardContextual"/>
        </w:rPr>
        <w:t xml:space="preserve">Verschiedene Vorgaben </w:t>
      </w:r>
      <w:r w:rsidR="00075544" w:rsidRPr="00075544">
        <w:rPr>
          <w:rFonts w:eastAsia="Calibri" w:cs="Arial"/>
          <w:kern w:val="2"/>
          <w:szCs w:val="22"/>
          <w:lang w:eastAsia="en-US"/>
          <w14:ligatures w14:val="standardContextual"/>
        </w:rPr>
        <w:t xml:space="preserve">aus dem Infektionsschutz-, Medizinprodukte- und Arbeitsschutzrecht einschließlich der Länderhygiene-Verordnungen </w:t>
      </w:r>
      <w:r w:rsidRPr="00052CAA">
        <w:rPr>
          <w:rFonts w:eastAsia="Calibri" w:cs="Arial"/>
          <w:kern w:val="2"/>
          <w:szCs w:val="22"/>
          <w:lang w:eastAsia="en-US"/>
          <w14:ligatures w14:val="standardContextual"/>
        </w:rPr>
        <w:t xml:space="preserve">verlangen einen aktuellen und an die eigene Praxis angepassten Hygieneplan. </w:t>
      </w:r>
      <w:r w:rsidR="00CC0F41">
        <w:rPr>
          <w:rFonts w:eastAsia="Calibri" w:cs="Arial"/>
          <w:kern w:val="2"/>
          <w:szCs w:val="22"/>
          <w:lang w:eastAsia="en-US"/>
          <w14:ligatures w14:val="standardContextual"/>
        </w:rPr>
        <w:t xml:space="preserve">In diesem werden die erforderlichen </w:t>
      </w:r>
      <w:r w:rsidR="00331B07">
        <w:rPr>
          <w:rFonts w:eastAsia="Calibri" w:cs="Arial"/>
          <w:kern w:val="2"/>
          <w:szCs w:val="22"/>
          <w:lang w:eastAsia="en-US"/>
          <w14:ligatures w14:val="standardContextual"/>
        </w:rPr>
        <w:t xml:space="preserve">Maßnahmen </w:t>
      </w:r>
      <w:r w:rsidR="00CC0F41" w:rsidRPr="00CC0F41">
        <w:rPr>
          <w:rFonts w:eastAsia="Calibri" w:cs="Arial"/>
          <w:kern w:val="2"/>
          <w:szCs w:val="22"/>
          <w:lang w:eastAsia="en-US"/>
          <w14:ligatures w14:val="standardContextual"/>
        </w:rPr>
        <w:t>zur Vorbeugung von Infektionen</w:t>
      </w:r>
      <w:r w:rsidR="00CC0F41">
        <w:rPr>
          <w:rFonts w:eastAsia="Calibri" w:cs="Arial"/>
          <w:kern w:val="2"/>
          <w:szCs w:val="22"/>
          <w:lang w:eastAsia="en-US"/>
          <w14:ligatures w14:val="standardContextual"/>
        </w:rPr>
        <w:t xml:space="preserve"> </w:t>
      </w:r>
      <w:r w:rsidR="00331B07">
        <w:rPr>
          <w:rFonts w:eastAsia="Calibri" w:cs="Arial"/>
          <w:kern w:val="2"/>
          <w:szCs w:val="22"/>
          <w:lang w:eastAsia="en-US"/>
          <w14:ligatures w14:val="standardContextual"/>
        </w:rPr>
        <w:t xml:space="preserve">festgelegt und die Einhaltung durch die Praxisleitung sichergestellt. </w:t>
      </w:r>
      <w:r w:rsidR="00331B07" w:rsidRPr="00355CC8">
        <w:rPr>
          <w:rFonts w:eastAsia="Calibri" w:cs="Arial"/>
          <w:spacing w:val="-2"/>
          <w:kern w:val="2"/>
          <w:szCs w:val="22"/>
          <w:lang w:eastAsia="en-US"/>
          <w14:ligatures w14:val="standardContextual"/>
        </w:rPr>
        <w:t xml:space="preserve">In regelmäßigen Abständen sind die Inhalte </w:t>
      </w:r>
      <w:r w:rsidR="008708F8" w:rsidRPr="00355CC8">
        <w:rPr>
          <w:rFonts w:eastAsia="Calibri" w:cs="Arial"/>
          <w:spacing w:val="-2"/>
          <w:kern w:val="2"/>
          <w:szCs w:val="22"/>
          <w:lang w:eastAsia="en-US"/>
          <w14:ligatures w14:val="standardContextual"/>
        </w:rPr>
        <w:t xml:space="preserve">auf Aktualität </w:t>
      </w:r>
      <w:r w:rsidR="00331B07" w:rsidRPr="00355CC8">
        <w:rPr>
          <w:rFonts w:eastAsia="Calibri" w:cs="Arial"/>
          <w:spacing w:val="-2"/>
          <w:kern w:val="2"/>
          <w:szCs w:val="22"/>
          <w:lang w:eastAsia="en-US"/>
          <w14:ligatures w14:val="standardContextual"/>
        </w:rPr>
        <w:t>zu prüfen und bei Bedarf anzupassen.</w:t>
      </w:r>
    </w:p>
    <w:p w14:paraId="0656B1B1" w14:textId="77777777" w:rsidR="00BD0C99" w:rsidRDefault="00BD0C99" w:rsidP="00790917">
      <w:pPr>
        <w:autoSpaceDE w:val="0"/>
        <w:autoSpaceDN w:val="0"/>
        <w:adjustRightInd w:val="0"/>
        <w:jc w:val="both"/>
        <w:rPr>
          <w:rFonts w:eastAsia="Calibri" w:cs="Arial"/>
          <w:kern w:val="2"/>
          <w:szCs w:val="22"/>
          <w:lang w:eastAsia="en-US"/>
          <w14:ligatures w14:val="standardContextual"/>
        </w:rPr>
      </w:pPr>
    </w:p>
    <w:p w14:paraId="7D83C627" w14:textId="708B949F" w:rsidR="00DA2170" w:rsidRPr="00052CAA" w:rsidRDefault="00BD0C99" w:rsidP="00790917">
      <w:pPr>
        <w:autoSpaceDE w:val="0"/>
        <w:autoSpaceDN w:val="0"/>
        <w:adjustRightInd w:val="0"/>
        <w:jc w:val="both"/>
        <w:rPr>
          <w:rFonts w:eastAsia="Calibri" w:cs="Arial"/>
          <w:kern w:val="2"/>
          <w:szCs w:val="22"/>
          <w:lang w:eastAsia="en-US"/>
          <w14:ligatures w14:val="standardContextual"/>
        </w:rPr>
      </w:pPr>
      <w:r>
        <w:rPr>
          <w:rFonts w:eastAsia="Calibri" w:cs="Arial"/>
          <w:kern w:val="2"/>
          <w:szCs w:val="22"/>
          <w:lang w:eastAsia="en-US"/>
          <w14:ligatures w14:val="standardContextual"/>
        </w:rPr>
        <w:t>Die Verantwortung für das Hygienemanagement der Praxis obliegt bei der Praxisleitung, wobei das Erstellen und Aktualisieren des Hygieneplans an geeignete Mitarbeiter delegiert werden kann. Sowohl für die Erstellung, Weiterentwicklung als auch Unterweisung in den Hygieneplan</w:t>
      </w:r>
      <w:r w:rsidR="00355CC8">
        <w:rPr>
          <w:rFonts w:eastAsia="Calibri" w:cs="Arial"/>
          <w:kern w:val="2"/>
          <w:szCs w:val="22"/>
          <w:lang w:eastAsia="en-US"/>
          <w14:ligatures w14:val="standardContextual"/>
        </w:rPr>
        <w:t>,</w:t>
      </w:r>
      <w:r>
        <w:rPr>
          <w:rFonts w:eastAsia="Calibri" w:cs="Arial"/>
          <w:kern w:val="2"/>
          <w:szCs w:val="22"/>
          <w:lang w:eastAsia="en-US"/>
          <w14:ligatures w14:val="standardContextual"/>
        </w:rPr>
        <w:t xml:space="preserve"> m</w:t>
      </w:r>
      <w:r w:rsidR="00355CC8">
        <w:rPr>
          <w:rFonts w:eastAsia="Calibri" w:cs="Arial"/>
          <w:kern w:val="2"/>
          <w:szCs w:val="22"/>
          <w:lang w:eastAsia="en-US"/>
          <w14:ligatures w14:val="standardContextual"/>
        </w:rPr>
        <w:t>üssen</w:t>
      </w:r>
      <w:r>
        <w:rPr>
          <w:rFonts w:eastAsia="Calibri" w:cs="Arial"/>
          <w:kern w:val="2"/>
          <w:szCs w:val="22"/>
          <w:lang w:eastAsia="en-US"/>
          <w14:ligatures w14:val="standardContextual"/>
        </w:rPr>
        <w:t xml:space="preserve"> d</w:t>
      </w:r>
      <w:r w:rsidR="00355CC8">
        <w:rPr>
          <w:rFonts w:eastAsia="Calibri" w:cs="Arial"/>
          <w:kern w:val="2"/>
          <w:szCs w:val="22"/>
          <w:lang w:eastAsia="en-US"/>
          <w14:ligatures w14:val="standardContextual"/>
        </w:rPr>
        <w:t>ie</w:t>
      </w:r>
      <w:r>
        <w:rPr>
          <w:rFonts w:eastAsia="Calibri" w:cs="Arial"/>
          <w:kern w:val="2"/>
          <w:szCs w:val="22"/>
          <w:lang w:eastAsia="en-US"/>
          <w14:ligatures w14:val="standardContextual"/>
        </w:rPr>
        <w:t xml:space="preserve"> Beauftragte über entsprechende Kenntnisse verfügen und ihnen genügend Zeit eingeräumt werden.</w:t>
      </w:r>
    </w:p>
    <w:p w14:paraId="4355B6DC" w14:textId="77777777" w:rsidR="00DA2170" w:rsidRPr="00052CAA" w:rsidRDefault="00DA2170" w:rsidP="00790917">
      <w:pPr>
        <w:autoSpaceDE w:val="0"/>
        <w:autoSpaceDN w:val="0"/>
        <w:adjustRightInd w:val="0"/>
        <w:jc w:val="both"/>
        <w:rPr>
          <w:rFonts w:eastAsia="Calibri" w:cs="Arial"/>
          <w:kern w:val="2"/>
          <w:szCs w:val="22"/>
          <w:lang w:eastAsia="en-US"/>
          <w14:ligatures w14:val="standardContextual"/>
        </w:rPr>
      </w:pPr>
    </w:p>
    <w:p w14:paraId="4A54F6F4" w14:textId="1E54C62D" w:rsidR="00DA2170" w:rsidRDefault="00DA2170" w:rsidP="00790917">
      <w:pPr>
        <w:autoSpaceDE w:val="0"/>
        <w:autoSpaceDN w:val="0"/>
        <w:adjustRightInd w:val="0"/>
        <w:jc w:val="both"/>
        <w:rPr>
          <w:rFonts w:eastAsia="Calibri" w:cs="Arial"/>
          <w:kern w:val="2"/>
          <w:szCs w:val="22"/>
          <w:lang w:eastAsia="en-US"/>
          <w14:ligatures w14:val="standardContextual"/>
        </w:rPr>
      </w:pPr>
      <w:r w:rsidRPr="00052CAA">
        <w:rPr>
          <w:rFonts w:eastAsia="Calibri" w:cs="Arial"/>
          <w:kern w:val="2"/>
          <w:szCs w:val="22"/>
          <w:lang w:eastAsia="en-US"/>
          <w14:ligatures w14:val="standardContextual"/>
        </w:rPr>
        <w:t xml:space="preserve">Der praxiseigene Hygieneplan </w:t>
      </w:r>
      <w:r>
        <w:rPr>
          <w:rFonts w:eastAsia="Calibri" w:cs="Arial"/>
          <w:kern w:val="2"/>
          <w:szCs w:val="22"/>
          <w:lang w:eastAsia="en-US"/>
          <w14:ligatures w14:val="standardContextual"/>
        </w:rPr>
        <w:t xml:space="preserve">enthält </w:t>
      </w:r>
      <w:r w:rsidRPr="00052CAA">
        <w:rPr>
          <w:rFonts w:eastAsia="Calibri" w:cs="Arial"/>
          <w:kern w:val="2"/>
          <w:szCs w:val="22"/>
          <w:lang w:eastAsia="en-US"/>
          <w14:ligatures w14:val="standardContextual"/>
        </w:rPr>
        <w:t>verbindlich</w:t>
      </w:r>
      <w:r w:rsidR="00331B07">
        <w:rPr>
          <w:rFonts w:eastAsia="Calibri" w:cs="Arial"/>
          <w:kern w:val="2"/>
          <w:szCs w:val="22"/>
          <w:lang w:eastAsia="en-US"/>
          <w14:ligatures w14:val="standardContextual"/>
        </w:rPr>
        <w:t>e</w:t>
      </w:r>
      <w:r w:rsidRPr="00052CAA">
        <w:rPr>
          <w:rFonts w:eastAsia="Calibri" w:cs="Arial"/>
          <w:kern w:val="2"/>
          <w:szCs w:val="22"/>
          <w:lang w:eastAsia="en-US"/>
          <w14:ligatures w14:val="standardContextual"/>
        </w:rPr>
        <w:t xml:space="preserve"> </w:t>
      </w:r>
      <w:r>
        <w:rPr>
          <w:rFonts w:eastAsia="Calibri" w:cs="Arial"/>
          <w:kern w:val="2"/>
          <w:szCs w:val="22"/>
          <w:lang w:eastAsia="en-US"/>
          <w14:ligatures w14:val="standardContextual"/>
        </w:rPr>
        <w:t xml:space="preserve">und nachweisbare </w:t>
      </w:r>
      <w:r w:rsidR="00255B2C" w:rsidRPr="00255B2C">
        <w:rPr>
          <w:rFonts w:eastAsia="Calibri" w:cs="Arial"/>
          <w:kern w:val="2"/>
          <w:szCs w:val="22"/>
          <w:lang w:eastAsia="en-US"/>
          <w14:ligatures w14:val="standardContextual"/>
        </w:rPr>
        <w:t xml:space="preserve">Regeln zu </w:t>
      </w:r>
      <w:r w:rsidRPr="00052CAA">
        <w:rPr>
          <w:rFonts w:eastAsia="Calibri" w:cs="Arial"/>
          <w:kern w:val="2"/>
          <w:szCs w:val="22"/>
          <w:lang w:eastAsia="en-US"/>
          <w14:ligatures w14:val="standardContextual"/>
        </w:rPr>
        <w:t>Hygienemaßnahmen</w:t>
      </w:r>
      <w:r>
        <w:rPr>
          <w:rFonts w:eastAsia="Calibri" w:cs="Arial"/>
          <w:kern w:val="2"/>
          <w:szCs w:val="22"/>
          <w:lang w:eastAsia="en-US"/>
          <w14:ligatures w14:val="standardContextual"/>
        </w:rPr>
        <w:t>, d</w:t>
      </w:r>
      <w:r w:rsidRPr="00052CAA">
        <w:rPr>
          <w:rFonts w:eastAsia="Calibri" w:cs="Arial"/>
          <w:kern w:val="2"/>
          <w:szCs w:val="22"/>
          <w:lang w:eastAsia="en-US"/>
          <w14:ligatures w14:val="standardContextual"/>
        </w:rPr>
        <w:t xml:space="preserve">ie </w:t>
      </w:r>
      <w:r>
        <w:rPr>
          <w:rFonts w:eastAsia="Calibri" w:cs="Arial"/>
          <w:kern w:val="2"/>
          <w:szCs w:val="22"/>
          <w:lang w:eastAsia="en-US"/>
          <w14:ligatures w14:val="standardContextual"/>
        </w:rPr>
        <w:t>der</w:t>
      </w:r>
      <w:r w:rsidRPr="00052CAA">
        <w:rPr>
          <w:rFonts w:eastAsia="Calibri" w:cs="Arial"/>
          <w:kern w:val="2"/>
          <w:szCs w:val="22"/>
          <w:lang w:eastAsia="en-US"/>
          <w14:ligatures w14:val="standardContextual"/>
        </w:rPr>
        <w:t xml:space="preserve"> Verhütung und Vermeidung von Infektionen </w:t>
      </w:r>
      <w:r>
        <w:rPr>
          <w:rFonts w:eastAsia="Calibri" w:cs="Arial"/>
          <w:kern w:val="2"/>
          <w:szCs w:val="22"/>
          <w:lang w:eastAsia="en-US"/>
          <w14:ligatures w14:val="standardContextual"/>
        </w:rPr>
        <w:t>dienen</w:t>
      </w:r>
      <w:r w:rsidRPr="00052CAA">
        <w:rPr>
          <w:rFonts w:eastAsia="Calibri" w:cs="Arial"/>
          <w:kern w:val="2"/>
          <w:szCs w:val="22"/>
          <w:lang w:eastAsia="en-US"/>
          <w14:ligatures w14:val="standardContextual"/>
        </w:rPr>
        <w:t xml:space="preserve">. </w:t>
      </w:r>
      <w:r>
        <w:rPr>
          <w:rFonts w:eastAsia="Calibri" w:cs="Arial"/>
          <w:kern w:val="2"/>
          <w:szCs w:val="22"/>
          <w:lang w:eastAsia="en-US"/>
          <w14:ligatures w14:val="standardContextual"/>
        </w:rPr>
        <w:t>Es</w:t>
      </w:r>
      <w:r w:rsidRPr="00052CAA">
        <w:rPr>
          <w:rFonts w:eastAsia="Calibri" w:cs="Arial"/>
          <w:kern w:val="2"/>
          <w:szCs w:val="22"/>
          <w:lang w:eastAsia="en-US"/>
          <w14:ligatures w14:val="standardContextual"/>
        </w:rPr>
        <w:t xml:space="preserve"> werden Regelungen getroffen zu allen hygienerelevanten Aspekten, die in der Praxis vorkommen: von der Personalhygiene (Händehygiene, Personalkleidung etc.) über die Umgebungshygiene (Flächenreinigung und -desinfektion, Umgang mit Abfällen etc.), Hygiene am Patienten (Haut- und Schleimhautantiseptik etc.), Umgang mit Medikamenten bis hin zur Aufbereitung von Medizinprodukten. </w:t>
      </w:r>
    </w:p>
    <w:p w14:paraId="3892D119" w14:textId="77777777" w:rsidR="00DA2170" w:rsidRDefault="00DA2170" w:rsidP="00790917">
      <w:pPr>
        <w:autoSpaceDE w:val="0"/>
        <w:autoSpaceDN w:val="0"/>
        <w:adjustRightInd w:val="0"/>
        <w:jc w:val="both"/>
        <w:rPr>
          <w:rFonts w:eastAsia="Calibri" w:cs="Arial"/>
          <w:kern w:val="2"/>
          <w:szCs w:val="22"/>
          <w:lang w:eastAsia="en-US"/>
          <w14:ligatures w14:val="standardContextual"/>
        </w:rPr>
      </w:pPr>
    </w:p>
    <w:p w14:paraId="27AC5A97" w14:textId="7077A289" w:rsidR="00331B07" w:rsidRDefault="00DA2170" w:rsidP="00790917">
      <w:pPr>
        <w:autoSpaceDE w:val="0"/>
        <w:autoSpaceDN w:val="0"/>
        <w:adjustRightInd w:val="0"/>
        <w:jc w:val="both"/>
        <w:rPr>
          <w:rFonts w:eastAsia="Calibri" w:cs="Arial"/>
          <w:kern w:val="2"/>
          <w:szCs w:val="22"/>
          <w:lang w:eastAsia="en-US"/>
          <w14:ligatures w14:val="standardContextual"/>
        </w:rPr>
      </w:pPr>
      <w:r w:rsidRPr="00052CAA">
        <w:rPr>
          <w:rFonts w:eastAsia="Calibri" w:cs="Arial"/>
          <w:kern w:val="2"/>
          <w:szCs w:val="22"/>
          <w:lang w:eastAsia="en-US"/>
          <w14:ligatures w14:val="standardContextual"/>
        </w:rPr>
        <w:t xml:space="preserve">Ein vollständiger und aktueller Hygieneplan ist sowohl für den Patientenschutz als auch für den </w:t>
      </w:r>
      <w:r>
        <w:rPr>
          <w:rFonts w:eastAsia="Calibri" w:cs="Arial"/>
          <w:kern w:val="2"/>
          <w:szCs w:val="22"/>
          <w:lang w:eastAsia="en-US"/>
          <w14:ligatures w14:val="standardContextual"/>
        </w:rPr>
        <w:t>Schutz der Beschäftigten</w:t>
      </w:r>
      <w:r w:rsidRPr="00052CAA">
        <w:rPr>
          <w:rFonts w:eastAsia="Calibri" w:cs="Arial"/>
          <w:kern w:val="2"/>
          <w:szCs w:val="22"/>
          <w:lang w:eastAsia="en-US"/>
          <w14:ligatures w14:val="standardContextual"/>
        </w:rPr>
        <w:t xml:space="preserve"> </w:t>
      </w:r>
      <w:r w:rsidR="00255B2C">
        <w:rPr>
          <w:rFonts w:eastAsia="Calibri" w:cs="Arial"/>
          <w:kern w:val="2"/>
          <w:szCs w:val="22"/>
          <w:lang w:eastAsia="en-US"/>
          <w14:ligatures w14:val="standardContextual"/>
        </w:rPr>
        <w:t xml:space="preserve">und Dritten </w:t>
      </w:r>
      <w:r w:rsidRPr="00052CAA">
        <w:rPr>
          <w:rFonts w:eastAsia="Calibri" w:cs="Arial"/>
          <w:kern w:val="2"/>
          <w:szCs w:val="22"/>
          <w:lang w:eastAsia="en-US"/>
          <w14:ligatures w14:val="standardContextual"/>
        </w:rPr>
        <w:t>unerlässlich.</w:t>
      </w:r>
      <w:r>
        <w:rPr>
          <w:rFonts w:eastAsia="Calibri" w:cs="Arial"/>
          <w:kern w:val="2"/>
          <w:szCs w:val="22"/>
          <w:lang w:eastAsia="en-US"/>
          <w14:ligatures w14:val="standardContextual"/>
        </w:rPr>
        <w:t xml:space="preserve"> </w:t>
      </w:r>
      <w:r w:rsidR="00331B07">
        <w:rPr>
          <w:rFonts w:eastAsia="Calibri" w:cs="Arial"/>
          <w:kern w:val="2"/>
          <w:szCs w:val="22"/>
          <w:lang w:eastAsia="en-US"/>
          <w14:ligatures w14:val="standardContextual"/>
        </w:rPr>
        <w:t xml:space="preserve">Auch Aufsichtsbehörden lassen sich im Rahmen der infektionshygienischen Überwachung regelmäßig den praxiseigenen Hygieneplan vorlegen. </w:t>
      </w:r>
    </w:p>
    <w:p w14:paraId="237D55E0" w14:textId="77777777" w:rsidR="00DA2170" w:rsidRDefault="00DA2170" w:rsidP="00790917">
      <w:pPr>
        <w:rPr>
          <w:rFonts w:eastAsia="Calibri" w:cs="Arial"/>
          <w:b/>
          <w:kern w:val="2"/>
          <w:szCs w:val="22"/>
          <w:lang w:eastAsia="en-US"/>
          <w14:ligatures w14:val="standardContextual"/>
        </w:rPr>
      </w:pPr>
    </w:p>
    <w:p w14:paraId="0835D588" w14:textId="77777777" w:rsidR="00B54806" w:rsidRDefault="00B54806" w:rsidP="00790917">
      <w:pPr>
        <w:rPr>
          <w:rFonts w:eastAsia="Calibri" w:cs="Arial"/>
          <w:b/>
          <w:kern w:val="2"/>
          <w:szCs w:val="22"/>
          <w:lang w:eastAsia="en-US"/>
          <w14:ligatures w14:val="standardContextual"/>
        </w:rPr>
      </w:pPr>
    </w:p>
    <w:p w14:paraId="4A9A029B" w14:textId="2486ADA6" w:rsidR="00B54806" w:rsidRPr="00B56742" w:rsidRDefault="003430C2" w:rsidP="00BD0C99">
      <w:pPr>
        <w:rPr>
          <w:rFonts w:eastAsia="Calibri" w:cs="Arial"/>
          <w:kern w:val="2"/>
          <w:szCs w:val="22"/>
          <w:lang w:eastAsia="en-US"/>
          <w14:ligatures w14:val="standardContextual"/>
        </w:rPr>
      </w:pPr>
      <w:r w:rsidRPr="00BD0C99">
        <w:rPr>
          <w:rFonts w:eastAsia="Calibri" w:cs="Arial"/>
          <w:b/>
          <w:kern w:val="2"/>
          <w:szCs w:val="22"/>
          <w:lang w:eastAsia="en-US"/>
          <w14:ligatures w14:val="standardContextual"/>
        </w:rPr>
        <w:t>Grundlage</w:t>
      </w:r>
      <w:r w:rsidR="00BD0C99">
        <w:rPr>
          <w:rFonts w:eastAsia="Calibri" w:cs="Arial"/>
          <w:b/>
          <w:kern w:val="2"/>
          <w:szCs w:val="22"/>
          <w:lang w:eastAsia="en-US"/>
          <w14:ligatures w14:val="standardContextual"/>
        </w:rPr>
        <w:t>n</w:t>
      </w:r>
      <w:r w:rsidRPr="00BD0C99">
        <w:rPr>
          <w:rFonts w:eastAsia="Calibri" w:cs="Arial"/>
          <w:b/>
          <w:kern w:val="2"/>
          <w:szCs w:val="22"/>
          <w:lang w:eastAsia="en-US"/>
          <w14:ligatures w14:val="standardContextual"/>
        </w:rPr>
        <w:t xml:space="preserve"> und Ziele der „Mustervorlage - Hygieneplan für die Arztpraxis“</w:t>
      </w:r>
    </w:p>
    <w:p w14:paraId="726342A6" w14:textId="42A42A4A" w:rsidR="00DA2170" w:rsidRPr="00B56742" w:rsidRDefault="00DA2170" w:rsidP="00790917">
      <w:pPr>
        <w:ind w:right="-2"/>
        <w:jc w:val="both"/>
        <w:rPr>
          <w:rFonts w:eastAsia="Calibri" w:cs="Arial"/>
          <w:color w:val="000000" w:themeColor="text1"/>
          <w:kern w:val="2"/>
          <w:szCs w:val="22"/>
          <w:lang w:eastAsia="en-US"/>
          <w14:ligatures w14:val="standardContextual"/>
        </w:rPr>
      </w:pPr>
      <w:r w:rsidRPr="00B56742">
        <w:rPr>
          <w:rFonts w:eastAsia="Calibri" w:cs="Arial"/>
          <w:color w:val="000000" w:themeColor="text1"/>
          <w:kern w:val="2"/>
          <w:szCs w:val="22"/>
          <w:lang w:eastAsia="en-US"/>
          <w14:ligatures w14:val="standardContextual"/>
        </w:rPr>
        <w:t xml:space="preserve">Die „Mustervorlage </w:t>
      </w:r>
      <w:r w:rsidR="003430C2">
        <w:rPr>
          <w:rFonts w:eastAsia="Calibri" w:cs="Arial"/>
          <w:color w:val="000000" w:themeColor="text1"/>
          <w:kern w:val="2"/>
          <w:szCs w:val="22"/>
          <w:lang w:eastAsia="en-US"/>
          <w14:ligatures w14:val="standardContextual"/>
        </w:rPr>
        <w:t xml:space="preserve">- </w:t>
      </w:r>
      <w:r w:rsidRPr="00B56742">
        <w:rPr>
          <w:rFonts w:eastAsia="Calibri" w:cs="Arial"/>
          <w:color w:val="000000" w:themeColor="text1"/>
          <w:kern w:val="2"/>
          <w:szCs w:val="22"/>
          <w:lang w:eastAsia="en-US"/>
          <w14:ligatures w14:val="standardContextual"/>
        </w:rPr>
        <w:t>Hygieneplan für die Arztpraxis“ des Kompetenzzentrums Hygiene und Medizinprodukte der Kassenärztlichen Vereinigungen und der Kassenärztlichen Bundesvereinigung bildet fachübergreifend</w:t>
      </w:r>
      <w:r>
        <w:rPr>
          <w:rFonts w:eastAsia="Calibri" w:cs="Arial"/>
          <w:color w:val="000000" w:themeColor="text1"/>
          <w:kern w:val="2"/>
          <w:szCs w:val="22"/>
          <w:lang w:eastAsia="en-US"/>
          <w14:ligatures w14:val="standardContextual"/>
        </w:rPr>
        <w:t>e</w:t>
      </w:r>
      <w:r w:rsidRPr="00B56742">
        <w:rPr>
          <w:rFonts w:eastAsia="Calibri" w:cs="Arial"/>
          <w:color w:val="000000" w:themeColor="text1"/>
          <w:kern w:val="2"/>
          <w:szCs w:val="22"/>
          <w:lang w:eastAsia="en-US"/>
          <w14:ligatures w14:val="standardContextual"/>
        </w:rPr>
        <w:t xml:space="preserve"> Hygieneaspekte ab. Sie berücksichtigt die zum Erscheinungs</w:t>
      </w:r>
      <w:r w:rsidR="00C303A6">
        <w:rPr>
          <w:rFonts w:eastAsia="Calibri" w:cs="Arial"/>
          <w:color w:val="000000" w:themeColor="text1"/>
          <w:kern w:val="2"/>
          <w:szCs w:val="22"/>
          <w:lang w:eastAsia="en-US"/>
          <w14:ligatures w14:val="standardContextual"/>
        </w:rPr>
        <w:t>zeitpunkt</w:t>
      </w:r>
      <w:r w:rsidRPr="00B56742">
        <w:rPr>
          <w:rFonts w:eastAsia="Calibri" w:cs="Arial"/>
          <w:color w:val="000000" w:themeColor="text1"/>
          <w:kern w:val="2"/>
          <w:szCs w:val="22"/>
          <w:lang w:eastAsia="en-US"/>
          <w14:ligatures w14:val="standardContextual"/>
        </w:rPr>
        <w:t xml:space="preserve"> geltenden </w:t>
      </w:r>
      <w:r w:rsidRPr="00052CAA">
        <w:rPr>
          <w:rFonts w:eastAsia="Calibri" w:cs="Arial"/>
          <w:color w:val="000000" w:themeColor="text1"/>
          <w:kern w:val="2"/>
          <w:szCs w:val="22"/>
          <w:lang w:eastAsia="en-US"/>
          <w14:ligatures w14:val="standardContextual"/>
        </w:rPr>
        <w:t>Vorgaben und gibt den Stand der medizinischen Wissenschaft und Technik wieder. Ziel ist, den Verantwortlichen in Arztpraxen ein Unterstützungs- und Serviceangebot zum Erstellen des praxiseigenen</w:t>
      </w:r>
      <w:r>
        <w:rPr>
          <w:rFonts w:eastAsia="Calibri" w:cs="Arial"/>
          <w:color w:val="000000" w:themeColor="text1"/>
          <w:kern w:val="2"/>
          <w:szCs w:val="22"/>
          <w:lang w:eastAsia="en-US"/>
          <w14:ligatures w14:val="standardContextual"/>
        </w:rPr>
        <w:t xml:space="preserve"> </w:t>
      </w:r>
      <w:r w:rsidRPr="00B56742">
        <w:rPr>
          <w:rFonts w:eastAsia="Calibri" w:cs="Arial"/>
          <w:color w:val="000000" w:themeColor="text1"/>
          <w:kern w:val="2"/>
          <w:szCs w:val="22"/>
          <w:lang w:eastAsia="en-US"/>
          <w14:ligatures w14:val="standardContextual"/>
        </w:rPr>
        <w:t>Hygieneplans an die Hand zu geben.</w:t>
      </w:r>
    </w:p>
    <w:p w14:paraId="6500DC9A" w14:textId="77777777" w:rsidR="00DA2170" w:rsidRPr="00B56742" w:rsidRDefault="00DA2170" w:rsidP="00790917">
      <w:pPr>
        <w:ind w:right="-2"/>
        <w:jc w:val="both"/>
        <w:rPr>
          <w:rFonts w:eastAsia="Calibri" w:cs="Arial"/>
          <w:kern w:val="2"/>
          <w:szCs w:val="22"/>
          <w:lang w:eastAsia="en-US"/>
          <w14:ligatures w14:val="standardContextual"/>
        </w:rPr>
      </w:pPr>
    </w:p>
    <w:p w14:paraId="6D1BFB5A" w14:textId="307E4339" w:rsidR="00DA2170" w:rsidRDefault="00DA2170" w:rsidP="00790917">
      <w:pPr>
        <w:ind w:right="-2"/>
        <w:jc w:val="both"/>
        <w:rPr>
          <w:rFonts w:eastAsia="Calibri" w:cs="Arial"/>
          <w:color w:val="000000" w:themeColor="text1"/>
          <w:kern w:val="2"/>
          <w:szCs w:val="22"/>
          <w:lang w:eastAsia="en-US"/>
          <w14:ligatures w14:val="standardContextual"/>
        </w:rPr>
      </w:pPr>
      <w:r w:rsidRPr="00B56742">
        <w:rPr>
          <w:rFonts w:eastAsia="Calibri" w:cs="Arial"/>
          <w:color w:val="000000" w:themeColor="text1"/>
          <w:kern w:val="2"/>
          <w:szCs w:val="22"/>
          <w:lang w:eastAsia="en-US"/>
          <w14:ligatures w14:val="standardContextual"/>
        </w:rPr>
        <w:t xml:space="preserve">Alle Inhalte der Vorlage basieren auf bundesweit gültigen Vorgaben. Die von den Bundesländern erlassenen Hygiene-Verordnungen können zusätzliche Regelungen enthalten (z.B. Qualifikation von Hygienebeauftragten). </w:t>
      </w:r>
      <w:r w:rsidR="00EF71B7">
        <w:rPr>
          <w:rFonts w:eastAsia="Calibri" w:cs="Arial"/>
          <w:color w:val="000000" w:themeColor="text1"/>
          <w:kern w:val="2"/>
          <w:szCs w:val="22"/>
          <w:lang w:eastAsia="en-US"/>
          <w14:ligatures w14:val="standardContextual"/>
        </w:rPr>
        <w:t xml:space="preserve">Auch können Aufsichtsbehörden weitere Vorgaben machen, die in der Mustervorlage nicht berücksichtigt sind (z.B. zur Aufbereitung von Medizinprodukten). </w:t>
      </w:r>
      <w:r w:rsidRPr="00B56742">
        <w:rPr>
          <w:rFonts w:eastAsia="Calibri" w:cs="Arial"/>
          <w:color w:val="000000" w:themeColor="text1"/>
          <w:kern w:val="2"/>
          <w:szCs w:val="22"/>
          <w:lang w:eastAsia="en-US"/>
          <w14:ligatures w14:val="standardContextual"/>
        </w:rPr>
        <w:t xml:space="preserve">Es ist daher Pflicht der Praxisleitung sich über geltende </w:t>
      </w:r>
      <w:r w:rsidR="00EF71B7">
        <w:rPr>
          <w:rFonts w:eastAsia="Calibri" w:cs="Arial"/>
          <w:color w:val="000000" w:themeColor="text1"/>
          <w:kern w:val="2"/>
          <w:szCs w:val="22"/>
          <w:lang w:eastAsia="en-US"/>
          <w14:ligatures w14:val="standardContextual"/>
        </w:rPr>
        <w:t xml:space="preserve">Regelungen </w:t>
      </w:r>
      <w:r w:rsidRPr="00B56742">
        <w:rPr>
          <w:rFonts w:eastAsia="Calibri" w:cs="Arial"/>
          <w:color w:val="000000" w:themeColor="text1"/>
          <w:kern w:val="2"/>
          <w:szCs w:val="22"/>
          <w:lang w:eastAsia="en-US"/>
          <w14:ligatures w14:val="standardContextual"/>
        </w:rPr>
        <w:t>zu informieren, um ggf. geforderte Maßnahmen ableiten und im Hygieneplan dokumentieren zu können.</w:t>
      </w:r>
    </w:p>
    <w:p w14:paraId="261AA229" w14:textId="77777777" w:rsidR="00DA2170" w:rsidRDefault="00DA2170" w:rsidP="00790917">
      <w:pPr>
        <w:ind w:right="-2"/>
        <w:jc w:val="both"/>
        <w:rPr>
          <w:rFonts w:eastAsia="Calibri" w:cs="Arial"/>
          <w:color w:val="000000" w:themeColor="text1"/>
          <w:kern w:val="2"/>
          <w:szCs w:val="22"/>
          <w:lang w:eastAsia="en-US"/>
          <w14:ligatures w14:val="standardContextual"/>
        </w:rPr>
      </w:pPr>
    </w:p>
    <w:p w14:paraId="75AC3FDB" w14:textId="6C644651" w:rsidR="00790917" w:rsidRDefault="00DA2170" w:rsidP="00790917">
      <w:pPr>
        <w:ind w:right="16"/>
        <w:jc w:val="both"/>
        <w:rPr>
          <w:rFonts w:eastAsia="Calibri" w:cs="Arial"/>
          <w:kern w:val="2"/>
          <w:szCs w:val="22"/>
          <w:lang w:eastAsia="en-US"/>
          <w14:ligatures w14:val="standardContextual"/>
        </w:rPr>
      </w:pPr>
      <w:r w:rsidRPr="00B56742">
        <w:rPr>
          <w:rFonts w:cs="Arial"/>
          <w:szCs w:val="22"/>
        </w:rPr>
        <w:t xml:space="preserve">Einzelne </w:t>
      </w:r>
      <w:r w:rsidR="004034F1">
        <w:rPr>
          <w:rFonts w:cs="Arial"/>
          <w:szCs w:val="22"/>
        </w:rPr>
        <w:t>Themen</w:t>
      </w:r>
      <w:r w:rsidRPr="00B56742">
        <w:rPr>
          <w:rFonts w:cs="Arial"/>
          <w:szCs w:val="22"/>
        </w:rPr>
        <w:t xml:space="preserve"> sind</w:t>
      </w:r>
      <w:r w:rsidR="004034F1">
        <w:rPr>
          <w:rFonts w:cs="Arial"/>
          <w:szCs w:val="22"/>
        </w:rPr>
        <w:t xml:space="preserve"> zusammenfassend zum Ausdrucken</w:t>
      </w:r>
      <w:r w:rsidRPr="00B56742">
        <w:rPr>
          <w:rFonts w:cs="Arial"/>
          <w:szCs w:val="22"/>
        </w:rPr>
        <w:t xml:space="preserve"> im Anhang hinterlegt</w:t>
      </w:r>
      <w:r w:rsidR="004034F1">
        <w:rPr>
          <w:rFonts w:cs="Arial"/>
          <w:szCs w:val="22"/>
        </w:rPr>
        <w:t xml:space="preserve">; </w:t>
      </w:r>
      <w:r w:rsidRPr="00B56742">
        <w:rPr>
          <w:rFonts w:cs="Arial"/>
          <w:szCs w:val="22"/>
        </w:rPr>
        <w:t xml:space="preserve">für weiterführende Informationen wird auf die einschlägigen Rechtsgrundlagen bzw. </w:t>
      </w:r>
      <w:r w:rsidRPr="00B56742">
        <w:rPr>
          <w:rFonts w:eastAsia="Calibri" w:cs="Arial"/>
          <w:kern w:val="2"/>
          <w:szCs w:val="22"/>
          <w:lang w:eastAsia="en-US"/>
          <w14:ligatures w14:val="standardContextual"/>
        </w:rPr>
        <w:t xml:space="preserve">auf die vom Kompetenzzentrum Hygiene und Medizinprodukte herausgegebene Broschüre </w:t>
      </w:r>
      <w:r w:rsidRPr="00B56742">
        <w:rPr>
          <w:rFonts w:eastAsia="Calibri" w:cs="Arial"/>
          <w:b/>
          <w:kern w:val="2"/>
          <w:szCs w:val="22"/>
          <w:lang w:eastAsia="en-US"/>
          <w14:ligatures w14:val="standardContextual"/>
        </w:rPr>
        <w:t>„</w:t>
      </w:r>
      <w:r w:rsidRPr="00B56742">
        <w:rPr>
          <w:rFonts w:eastAsia="Calibri" w:cs="Arial"/>
          <w:kern w:val="2"/>
          <w:szCs w:val="22"/>
          <w:lang w:eastAsia="en-US"/>
          <w14:ligatures w14:val="standardContextual"/>
        </w:rPr>
        <w:t>Hygiene in der Arztpraxis. Ein Leitfaden 3. Auflage</w:t>
      </w:r>
      <w:r w:rsidRPr="00B56742">
        <w:rPr>
          <w:rFonts w:eastAsia="Calibri" w:cs="Arial"/>
          <w:b/>
          <w:kern w:val="2"/>
          <w:szCs w:val="22"/>
          <w:lang w:eastAsia="en-US"/>
          <w14:ligatures w14:val="standardContextual"/>
        </w:rPr>
        <w:t xml:space="preserve">“ </w:t>
      </w:r>
      <w:r w:rsidRPr="00B56742">
        <w:rPr>
          <w:rFonts w:eastAsia="Calibri" w:cs="Arial"/>
          <w:kern w:val="2"/>
          <w:szCs w:val="22"/>
          <w:lang w:eastAsia="en-US"/>
          <w14:ligatures w14:val="standardContextual"/>
        </w:rPr>
        <w:t>(Stand Mai 2023) verwiesen</w:t>
      </w:r>
      <w:r>
        <w:rPr>
          <w:rFonts w:eastAsia="Calibri" w:cs="Arial"/>
          <w:kern w:val="2"/>
          <w:szCs w:val="22"/>
          <w:lang w:eastAsia="en-US"/>
          <w14:ligatures w14:val="standardContextual"/>
        </w:rPr>
        <w:t>:</w:t>
      </w:r>
      <w:r w:rsidRPr="00B56742">
        <w:rPr>
          <w:rFonts w:eastAsia="Calibri" w:cs="Arial"/>
          <w:kern w:val="2"/>
          <w:szCs w:val="22"/>
          <w:lang w:eastAsia="en-US"/>
          <w14:ligatures w14:val="standardContextual"/>
        </w:rPr>
        <w:t xml:space="preserve"> </w:t>
      </w:r>
    </w:p>
    <w:p w14:paraId="5DEA82F1" w14:textId="77777777" w:rsidR="00790917" w:rsidRDefault="00790917" w:rsidP="00790917">
      <w:pPr>
        <w:rPr>
          <w:rFonts w:eastAsia="Calibri" w:cs="Arial"/>
          <w:kern w:val="2"/>
          <w:szCs w:val="22"/>
          <w:lang w:eastAsia="en-US"/>
          <w14:ligatures w14:val="standardContextual"/>
        </w:rPr>
      </w:pPr>
      <w:r>
        <w:rPr>
          <w:rFonts w:eastAsia="Calibri" w:cs="Arial"/>
          <w:kern w:val="2"/>
          <w:szCs w:val="22"/>
          <w:lang w:eastAsia="en-US"/>
          <w14:ligatures w14:val="standardContextual"/>
        </w:rPr>
        <w:br w:type="page"/>
      </w:r>
    </w:p>
    <w:p w14:paraId="693AA155" w14:textId="77777777" w:rsidR="00DA2170" w:rsidRPr="00B56742" w:rsidRDefault="00DA2170" w:rsidP="00DA2170">
      <w:pPr>
        <w:spacing w:line="276" w:lineRule="auto"/>
        <w:ind w:right="-2"/>
        <w:jc w:val="both"/>
        <w:rPr>
          <w:rFonts w:eastAsia="Calibri" w:cs="Arial"/>
          <w:color w:val="000000" w:themeColor="text1"/>
          <w:kern w:val="2"/>
          <w:szCs w:val="22"/>
          <w:lang w:eastAsia="en-US"/>
          <w14:ligatures w14:val="standardContextual"/>
        </w:rPr>
      </w:pPr>
    </w:p>
    <w:tbl>
      <w:tblPr>
        <w:tblStyle w:val="Tabellenraster1"/>
        <w:tblW w:w="9141" w:type="dxa"/>
        <w:tblInd w:w="108" w:type="dxa"/>
        <w:tblLook w:val="04A0" w:firstRow="1" w:lastRow="0" w:firstColumn="1" w:lastColumn="0" w:noHBand="0" w:noVBand="1"/>
      </w:tblPr>
      <w:tblGrid>
        <w:gridCol w:w="1134"/>
        <w:gridCol w:w="8007"/>
      </w:tblGrid>
      <w:tr w:rsidR="00DA2170" w:rsidRPr="00052CAA" w14:paraId="787AA97C" w14:textId="77777777" w:rsidTr="0013581C">
        <w:tc>
          <w:tcPr>
            <w:tcW w:w="1134" w:type="dxa"/>
            <w:vAlign w:val="center"/>
          </w:tcPr>
          <w:p w14:paraId="140D4477" w14:textId="77777777" w:rsidR="00DA2170" w:rsidRPr="00052CAA" w:rsidRDefault="00DA2170" w:rsidP="0013581C">
            <w:pPr>
              <w:spacing w:line="276" w:lineRule="auto"/>
              <w:ind w:right="-1244"/>
              <w:jc w:val="both"/>
              <w:rPr>
                <w:rFonts w:cs="Arial"/>
                <w:szCs w:val="22"/>
              </w:rPr>
            </w:pPr>
            <w:r w:rsidRPr="00052CAA">
              <w:rPr>
                <w:rFonts w:asciiTheme="minorHAnsi" w:hAnsiTheme="minorHAnsi"/>
                <w:noProof/>
                <w:szCs w:val="22"/>
              </w:rPr>
              <w:drawing>
                <wp:anchor distT="0" distB="0" distL="114300" distR="114300" simplePos="0" relativeHeight="252342784" behindDoc="0" locked="0" layoutInCell="1" allowOverlap="1" wp14:anchorId="5301C9B9" wp14:editId="2370389A">
                  <wp:simplePos x="0" y="0"/>
                  <wp:positionH relativeFrom="column">
                    <wp:posOffset>2540</wp:posOffset>
                  </wp:positionH>
                  <wp:positionV relativeFrom="paragraph">
                    <wp:posOffset>70485</wp:posOffset>
                  </wp:positionV>
                  <wp:extent cx="470400" cy="504000"/>
                  <wp:effectExtent l="0" t="0" r="6350" b="0"/>
                  <wp:wrapNone/>
                  <wp:docPr id="7" name="Grafik 7"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0400" cy="50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083F8D" w14:textId="77777777" w:rsidR="00DA2170" w:rsidRPr="00052CAA" w:rsidRDefault="00DA2170" w:rsidP="0013581C">
            <w:pPr>
              <w:spacing w:line="276" w:lineRule="auto"/>
              <w:ind w:right="-1244"/>
              <w:jc w:val="both"/>
              <w:rPr>
                <w:rFonts w:cs="Arial"/>
                <w:szCs w:val="22"/>
              </w:rPr>
            </w:pPr>
          </w:p>
          <w:p w14:paraId="437AF883" w14:textId="77777777" w:rsidR="00DA2170" w:rsidRPr="00052CAA" w:rsidRDefault="00DA2170" w:rsidP="0013581C">
            <w:pPr>
              <w:spacing w:line="276" w:lineRule="auto"/>
              <w:ind w:right="-1244"/>
              <w:jc w:val="both"/>
              <w:rPr>
                <w:rFonts w:cs="Arial"/>
                <w:szCs w:val="22"/>
              </w:rPr>
            </w:pPr>
          </w:p>
          <w:p w14:paraId="5F9C8FD5" w14:textId="77777777" w:rsidR="00DA2170" w:rsidRPr="00052CAA" w:rsidRDefault="00DA2170" w:rsidP="0013581C">
            <w:pPr>
              <w:spacing w:line="276" w:lineRule="auto"/>
              <w:ind w:right="-1244"/>
              <w:jc w:val="both"/>
              <w:rPr>
                <w:rFonts w:cs="Arial"/>
                <w:szCs w:val="22"/>
              </w:rPr>
            </w:pPr>
          </w:p>
        </w:tc>
        <w:tc>
          <w:tcPr>
            <w:tcW w:w="8007" w:type="dxa"/>
            <w:vAlign w:val="center"/>
          </w:tcPr>
          <w:p w14:paraId="1446BAD8" w14:textId="49E7C0DA" w:rsidR="00DA2170" w:rsidRPr="00052CAA" w:rsidRDefault="00C35B8A" w:rsidP="0013581C">
            <w:pPr>
              <w:spacing w:line="276" w:lineRule="auto"/>
              <w:ind w:left="360" w:right="34" w:hanging="326"/>
              <w:jc w:val="both"/>
              <w:rPr>
                <w:rFonts w:cs="Arial"/>
                <w:i/>
                <w:szCs w:val="22"/>
              </w:rPr>
            </w:pPr>
            <w:r>
              <w:rPr>
                <w:rFonts w:cs="Arial"/>
                <w:szCs w:val="22"/>
              </w:rPr>
              <w:t>Hin</w:t>
            </w:r>
            <w:r w:rsidR="00DA2170" w:rsidRPr="00052CAA">
              <w:rPr>
                <w:rFonts w:cs="Arial"/>
                <w:szCs w:val="22"/>
              </w:rPr>
              <w:t xml:space="preserve">weis auf einen Anhang zum Hygieneplan </w:t>
            </w:r>
          </w:p>
        </w:tc>
      </w:tr>
      <w:tr w:rsidR="00DA2170" w:rsidRPr="00052CAA" w14:paraId="6D2CAE54" w14:textId="77777777" w:rsidTr="0013581C">
        <w:tc>
          <w:tcPr>
            <w:tcW w:w="1134" w:type="dxa"/>
            <w:vAlign w:val="center"/>
          </w:tcPr>
          <w:p w14:paraId="14C50305" w14:textId="77777777" w:rsidR="00DA2170" w:rsidRPr="00052CAA" w:rsidRDefault="00DA2170" w:rsidP="0013581C">
            <w:pPr>
              <w:spacing w:line="276" w:lineRule="auto"/>
              <w:ind w:right="-1244"/>
              <w:jc w:val="both"/>
              <w:rPr>
                <w:rFonts w:cs="Arial"/>
                <w:szCs w:val="22"/>
              </w:rPr>
            </w:pPr>
            <w:r w:rsidRPr="00052CAA">
              <w:rPr>
                <w:rFonts w:asciiTheme="minorHAnsi" w:hAnsiTheme="minorHAnsi"/>
                <w:noProof/>
                <w:szCs w:val="22"/>
              </w:rPr>
              <w:drawing>
                <wp:inline distT="0" distB="0" distL="0" distR="0" wp14:anchorId="772FAA93" wp14:editId="7AAFC58E">
                  <wp:extent cx="581280" cy="504000"/>
                  <wp:effectExtent l="0" t="0" r="0" b="0"/>
                  <wp:docPr id="11" name="Grafik 11"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280" cy="504000"/>
                          </a:xfrm>
                          <a:prstGeom prst="rect">
                            <a:avLst/>
                          </a:prstGeom>
                          <a:noFill/>
                          <a:ln>
                            <a:noFill/>
                          </a:ln>
                        </pic:spPr>
                      </pic:pic>
                    </a:graphicData>
                  </a:graphic>
                </wp:inline>
              </w:drawing>
            </w:r>
          </w:p>
        </w:tc>
        <w:tc>
          <w:tcPr>
            <w:tcW w:w="8007" w:type="dxa"/>
            <w:vAlign w:val="center"/>
          </w:tcPr>
          <w:p w14:paraId="65118BCA" w14:textId="7B8C72A4" w:rsidR="00DA2170" w:rsidRPr="00052CAA" w:rsidRDefault="00C35B8A" w:rsidP="0013581C">
            <w:pPr>
              <w:spacing w:before="240" w:after="240" w:line="276" w:lineRule="auto"/>
              <w:ind w:right="34"/>
              <w:jc w:val="both"/>
              <w:rPr>
                <w:rFonts w:cs="Arial"/>
                <w:i/>
                <w:szCs w:val="22"/>
              </w:rPr>
            </w:pPr>
            <w:r>
              <w:rPr>
                <w:rFonts w:cs="Arial"/>
                <w:szCs w:val="22"/>
              </w:rPr>
              <w:t>Hin</w:t>
            </w:r>
            <w:r w:rsidR="00DA2170" w:rsidRPr="00052CAA">
              <w:rPr>
                <w:rFonts w:cs="Arial"/>
                <w:szCs w:val="22"/>
              </w:rPr>
              <w:t xml:space="preserve">weis auf Rechtsgrundlagen, Richtlinien und Empfehlungen sowie sonstige Veröffentlichungen für weitere Hintergrundinformationen </w:t>
            </w:r>
          </w:p>
        </w:tc>
      </w:tr>
      <w:tr w:rsidR="00DA2170" w:rsidRPr="00052CAA" w14:paraId="2DBE162E" w14:textId="77777777" w:rsidTr="0013581C">
        <w:trPr>
          <w:trHeight w:val="986"/>
        </w:trPr>
        <w:tc>
          <w:tcPr>
            <w:tcW w:w="1134" w:type="dxa"/>
            <w:vAlign w:val="center"/>
          </w:tcPr>
          <w:p w14:paraId="6628C692" w14:textId="77777777" w:rsidR="00DA2170" w:rsidRPr="00052CAA" w:rsidRDefault="00DA2170" w:rsidP="0013581C">
            <w:pPr>
              <w:spacing w:line="276" w:lineRule="auto"/>
              <w:ind w:right="-1244"/>
              <w:jc w:val="both"/>
              <w:rPr>
                <w:rFonts w:asciiTheme="minorHAnsi" w:hAnsiTheme="minorHAnsi"/>
                <w:noProof/>
                <w:szCs w:val="22"/>
              </w:rPr>
            </w:pPr>
            <w:r w:rsidRPr="00052CAA">
              <w:rPr>
                <w:rFonts w:asciiTheme="minorHAnsi" w:hAnsiTheme="minorHAnsi"/>
                <w:noProof/>
                <w:szCs w:val="22"/>
              </w:rPr>
              <w:drawing>
                <wp:anchor distT="0" distB="0" distL="114300" distR="114300" simplePos="0" relativeHeight="252341760" behindDoc="0" locked="0" layoutInCell="1" allowOverlap="1" wp14:anchorId="443AD80A" wp14:editId="7B0FAD17">
                  <wp:simplePos x="0" y="0"/>
                  <wp:positionH relativeFrom="column">
                    <wp:posOffset>5715</wp:posOffset>
                  </wp:positionH>
                  <wp:positionV relativeFrom="paragraph">
                    <wp:posOffset>17145</wp:posOffset>
                  </wp:positionV>
                  <wp:extent cx="485775" cy="501650"/>
                  <wp:effectExtent l="0" t="0" r="9525" b="0"/>
                  <wp:wrapNone/>
                  <wp:docPr id="13" name="Grafik 13"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5775"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007" w:type="dxa"/>
            <w:vAlign w:val="center"/>
          </w:tcPr>
          <w:p w14:paraId="4556CB32" w14:textId="6ADA36F6" w:rsidR="00DA2170" w:rsidRPr="00052CAA" w:rsidRDefault="00C35B8A" w:rsidP="0013581C">
            <w:pPr>
              <w:spacing w:before="120" w:after="120" w:line="276" w:lineRule="auto"/>
              <w:jc w:val="both"/>
              <w:rPr>
                <w:rFonts w:cs="Arial"/>
                <w:szCs w:val="22"/>
              </w:rPr>
            </w:pPr>
            <w:r>
              <w:rPr>
                <w:rFonts w:cs="Arial"/>
                <w:szCs w:val="22"/>
              </w:rPr>
              <w:t>Hin</w:t>
            </w:r>
            <w:r w:rsidR="00DA2170" w:rsidRPr="00052CAA">
              <w:rPr>
                <w:rFonts w:cs="Arial"/>
                <w:szCs w:val="22"/>
              </w:rPr>
              <w:t xml:space="preserve">weis auf ein vom Kompetenzzentrum Hygiene und Medizinprodukte herausgegebenes Dokument z.B. </w:t>
            </w:r>
            <w:r w:rsidR="00DA2170" w:rsidRPr="00052CAA">
              <w:rPr>
                <w:rFonts w:cs="Arial"/>
                <w:b/>
                <w:szCs w:val="22"/>
              </w:rPr>
              <w:t>„</w:t>
            </w:r>
            <w:r w:rsidR="00DA2170" w:rsidRPr="00052CAA">
              <w:rPr>
                <w:rFonts w:cs="Arial"/>
                <w:szCs w:val="22"/>
              </w:rPr>
              <w:t>Hygiene in der Arztpraxis. Ein Leitfaden 3. Auflage</w:t>
            </w:r>
            <w:r w:rsidR="00DA2170" w:rsidRPr="00052CAA">
              <w:rPr>
                <w:rFonts w:cs="Arial"/>
                <w:b/>
                <w:szCs w:val="22"/>
              </w:rPr>
              <w:t xml:space="preserve">“ </w:t>
            </w:r>
            <w:r w:rsidR="00DA2170" w:rsidRPr="00052CAA">
              <w:rPr>
                <w:rFonts w:cs="Arial"/>
                <w:szCs w:val="22"/>
              </w:rPr>
              <w:t xml:space="preserve">(Stand Mai 2023) </w:t>
            </w:r>
          </w:p>
        </w:tc>
      </w:tr>
    </w:tbl>
    <w:p w14:paraId="08C8CCDE" w14:textId="613DABC8" w:rsidR="00DA2170" w:rsidRDefault="00DA2170" w:rsidP="00DA2170">
      <w:pPr>
        <w:spacing w:line="276" w:lineRule="auto"/>
        <w:ind w:right="-2"/>
        <w:jc w:val="both"/>
        <w:rPr>
          <w:rFonts w:eastAsia="Calibri" w:cs="Arial"/>
          <w:color w:val="000000" w:themeColor="text1"/>
          <w:kern w:val="2"/>
          <w:szCs w:val="22"/>
          <w:lang w:eastAsia="en-US"/>
          <w14:ligatures w14:val="standardContextual"/>
        </w:rPr>
      </w:pPr>
    </w:p>
    <w:p w14:paraId="15F3FB64" w14:textId="77777777" w:rsidR="00790917" w:rsidRDefault="00790917" w:rsidP="00DA2170">
      <w:pPr>
        <w:spacing w:line="276" w:lineRule="auto"/>
        <w:ind w:right="-2"/>
        <w:jc w:val="both"/>
        <w:rPr>
          <w:rFonts w:eastAsia="Calibri" w:cs="Arial"/>
          <w:color w:val="000000" w:themeColor="text1"/>
          <w:kern w:val="2"/>
          <w:szCs w:val="22"/>
          <w:lang w:eastAsia="en-US"/>
          <w14:ligatures w14:val="standardContextual"/>
        </w:rPr>
      </w:pPr>
    </w:p>
    <w:p w14:paraId="1A68048B" w14:textId="41E2BCEB" w:rsidR="00DA2170" w:rsidRDefault="00DA2170" w:rsidP="00790917">
      <w:pPr>
        <w:ind w:right="-2"/>
        <w:jc w:val="both"/>
        <w:rPr>
          <w:rFonts w:eastAsia="Calibri" w:cs="Arial"/>
          <w:color w:val="000000" w:themeColor="text1"/>
          <w:kern w:val="2"/>
          <w:szCs w:val="22"/>
          <w:lang w:eastAsia="en-US"/>
          <w14:ligatures w14:val="standardContextual"/>
        </w:rPr>
      </w:pPr>
      <w:r w:rsidRPr="00B56742">
        <w:rPr>
          <w:rFonts w:eastAsia="Calibri" w:cs="Arial"/>
          <w:color w:val="000000" w:themeColor="text1"/>
          <w:kern w:val="2"/>
          <w:szCs w:val="22"/>
          <w:lang w:eastAsia="en-US"/>
          <w14:ligatures w14:val="standardContextual"/>
        </w:rPr>
        <w:t xml:space="preserve">Die „Mustervorlage </w:t>
      </w:r>
      <w:r w:rsidR="00355CC8">
        <w:rPr>
          <w:rFonts w:eastAsia="Calibri" w:cs="Arial"/>
          <w:color w:val="000000" w:themeColor="text1"/>
          <w:kern w:val="2"/>
          <w:szCs w:val="22"/>
          <w:lang w:eastAsia="en-US"/>
          <w14:ligatures w14:val="standardContextual"/>
        </w:rPr>
        <w:t xml:space="preserve">- </w:t>
      </w:r>
      <w:r w:rsidRPr="00B56742">
        <w:rPr>
          <w:rFonts w:eastAsia="Calibri" w:cs="Arial"/>
          <w:color w:val="000000" w:themeColor="text1"/>
          <w:kern w:val="2"/>
          <w:szCs w:val="22"/>
          <w:lang w:eastAsia="en-US"/>
          <w14:ligatures w14:val="standardContextual"/>
        </w:rPr>
        <w:t xml:space="preserve">Hygieneplan für die Arztpraxis“ erhebt keinen Anspruch auf Vollständigkeit. Es ist nahezu unmöglich, alle Konstellationen </w:t>
      </w:r>
      <w:r w:rsidR="00E6583C">
        <w:rPr>
          <w:rFonts w:eastAsia="Calibri" w:cs="Arial"/>
          <w:color w:val="000000" w:themeColor="text1"/>
          <w:kern w:val="2"/>
          <w:szCs w:val="22"/>
          <w:lang w:eastAsia="en-US"/>
          <w14:ligatures w14:val="standardContextual"/>
        </w:rPr>
        <w:t xml:space="preserve">verschiedener Fachbereiche </w:t>
      </w:r>
      <w:r w:rsidRPr="00B56742">
        <w:rPr>
          <w:rFonts w:eastAsia="Calibri" w:cs="Arial"/>
          <w:color w:val="000000" w:themeColor="text1"/>
          <w:kern w:val="2"/>
          <w:szCs w:val="22"/>
          <w:lang w:eastAsia="en-US"/>
          <w14:ligatures w14:val="standardContextual"/>
        </w:rPr>
        <w:t xml:space="preserve">mit </w:t>
      </w:r>
      <w:r w:rsidR="00E6583C">
        <w:rPr>
          <w:rFonts w:eastAsia="Calibri" w:cs="Arial"/>
          <w:color w:val="000000" w:themeColor="text1"/>
          <w:kern w:val="2"/>
          <w:szCs w:val="22"/>
          <w:lang w:eastAsia="en-US"/>
          <w14:ligatures w14:val="standardContextual"/>
        </w:rPr>
        <w:t xml:space="preserve">unterschiedlichen </w:t>
      </w:r>
      <w:r w:rsidRPr="00B56742">
        <w:rPr>
          <w:rFonts w:eastAsia="Calibri" w:cs="Arial"/>
          <w:color w:val="000000" w:themeColor="text1"/>
          <w:kern w:val="2"/>
          <w:szCs w:val="22"/>
          <w:lang w:eastAsia="en-US"/>
          <w14:ligatures w14:val="standardContextual"/>
        </w:rPr>
        <w:t>Leistungsspektr</w:t>
      </w:r>
      <w:r w:rsidR="00E6583C">
        <w:rPr>
          <w:rFonts w:eastAsia="Calibri" w:cs="Arial"/>
          <w:color w:val="000000" w:themeColor="text1"/>
          <w:kern w:val="2"/>
          <w:szCs w:val="22"/>
          <w:lang w:eastAsia="en-US"/>
          <w14:ligatures w14:val="standardContextual"/>
        </w:rPr>
        <w:t>en in einer Mustervorlage</w:t>
      </w:r>
      <w:r w:rsidRPr="00B56742">
        <w:rPr>
          <w:rFonts w:eastAsia="Calibri" w:cs="Arial"/>
          <w:color w:val="000000" w:themeColor="text1"/>
          <w:kern w:val="2"/>
          <w:szCs w:val="22"/>
          <w:lang w:eastAsia="en-US"/>
          <w14:ligatures w14:val="standardContextual"/>
        </w:rPr>
        <w:t xml:space="preserve"> abzudecken.</w:t>
      </w:r>
      <w:r w:rsidR="00E6583C">
        <w:rPr>
          <w:rFonts w:eastAsia="Calibri" w:cs="Arial"/>
          <w:color w:val="000000" w:themeColor="text1"/>
          <w:kern w:val="2"/>
          <w:szCs w:val="22"/>
          <w:lang w:eastAsia="en-US"/>
          <w14:ligatures w14:val="standardContextual"/>
        </w:rPr>
        <w:t xml:space="preserve"> Dieses Dokument</w:t>
      </w:r>
      <w:r w:rsidRPr="00B56742">
        <w:rPr>
          <w:rFonts w:eastAsia="Calibri" w:cs="Arial"/>
          <w:color w:val="000000" w:themeColor="text1"/>
          <w:kern w:val="2"/>
          <w:szCs w:val="22"/>
          <w:lang w:eastAsia="en-US"/>
          <w14:ligatures w14:val="standardContextual"/>
        </w:rPr>
        <w:t xml:space="preserve"> dient vielmehr als Gerüst für den individuell an die eigene Arztpraxis anzupassenden Hygieneplan. </w:t>
      </w:r>
    </w:p>
    <w:p w14:paraId="7F32ABFE" w14:textId="654BDD00" w:rsidR="007F0A62" w:rsidRDefault="007F0A62" w:rsidP="00790917">
      <w:pPr>
        <w:ind w:right="-2"/>
        <w:jc w:val="both"/>
        <w:rPr>
          <w:rFonts w:eastAsia="Calibri" w:cs="Arial"/>
          <w:color w:val="000000" w:themeColor="text1"/>
          <w:kern w:val="2"/>
          <w:szCs w:val="22"/>
          <w:lang w:eastAsia="en-US"/>
          <w14:ligatures w14:val="standardContextual"/>
        </w:rPr>
      </w:pPr>
    </w:p>
    <w:p w14:paraId="53F7DF5C" w14:textId="3580F6A4" w:rsidR="007F0A62" w:rsidRDefault="007F0A62" w:rsidP="00790917">
      <w:pPr>
        <w:ind w:right="-2"/>
        <w:jc w:val="both"/>
      </w:pPr>
      <w:r>
        <w:t xml:space="preserve">Im Kapitel </w:t>
      </w:r>
      <w:r w:rsidR="006526BC">
        <w:t xml:space="preserve">5 </w:t>
      </w:r>
      <w:r>
        <w:t>„Aufbereitung semikritischer und kritischer Medizinprodukte“ sind</w:t>
      </w:r>
      <w:r w:rsidRPr="007F0A62">
        <w:t xml:space="preserve"> </w:t>
      </w:r>
      <w:r>
        <w:t>die speziellen Anforderungen für thermolabile, flexible Endoskope sowie die Wischdesinfektion von semikritischen Medizinprodukten nicht abgebildet:</w:t>
      </w:r>
    </w:p>
    <w:p w14:paraId="554DFA16" w14:textId="35D33395" w:rsidR="007F0A62" w:rsidRDefault="007F0A62" w:rsidP="00790917">
      <w:pPr>
        <w:ind w:right="-2"/>
        <w:jc w:val="both"/>
      </w:pPr>
      <w:r>
        <w:sym w:font="Wingdings" w:char="F0E0"/>
      </w:r>
      <w:r>
        <w:t xml:space="preserve"> Für die Endoskop-Aufbereitung siehe Musterhygieneplan-Gastroenterologie des CoC.</w:t>
      </w:r>
    </w:p>
    <w:p w14:paraId="2382FC33" w14:textId="0BE7EBFA" w:rsidR="00DA2170" w:rsidRPr="00B56742" w:rsidRDefault="007F0A62" w:rsidP="00790917">
      <w:pPr>
        <w:ind w:left="280" w:right="-2" w:hanging="280"/>
        <w:jc w:val="both"/>
        <w:rPr>
          <w:rFonts w:eastAsia="Calibri" w:cs="Arial"/>
          <w:kern w:val="2"/>
          <w:szCs w:val="22"/>
          <w:lang w:eastAsia="en-US"/>
          <w14:ligatures w14:val="standardContextual"/>
        </w:rPr>
      </w:pPr>
      <w:r>
        <w:sym w:font="Wingdings" w:char="F0E0"/>
      </w:r>
      <w:r>
        <w:t xml:space="preserve"> Akzeptanz der Wischdesinfektion semikritischer Medizinprodukte zum Zeitpunkt der Veröffentlichung seitens der Fachgesellschaften noch in Diskussion.</w:t>
      </w:r>
    </w:p>
    <w:p w14:paraId="7311F0BD" w14:textId="4BFFD5BD" w:rsidR="00DA2170" w:rsidRDefault="00DA2170" w:rsidP="00790917">
      <w:pPr>
        <w:jc w:val="both"/>
        <w:rPr>
          <w:rFonts w:eastAsia="Calibri" w:cs="Arial"/>
          <w:kern w:val="2"/>
          <w:szCs w:val="22"/>
          <w:lang w:eastAsia="en-US"/>
          <w14:ligatures w14:val="standardContextual"/>
        </w:rPr>
      </w:pPr>
    </w:p>
    <w:p w14:paraId="30B78628" w14:textId="77777777" w:rsidR="00790917" w:rsidRPr="00B56742" w:rsidRDefault="00790917" w:rsidP="00790917">
      <w:pPr>
        <w:jc w:val="both"/>
        <w:rPr>
          <w:rFonts w:eastAsia="Calibri" w:cs="Arial"/>
          <w:kern w:val="2"/>
          <w:szCs w:val="22"/>
          <w:lang w:eastAsia="en-US"/>
          <w14:ligatures w14:val="standardContextual"/>
        </w:rPr>
      </w:pPr>
    </w:p>
    <w:tbl>
      <w:tblPr>
        <w:tblStyle w:val="Tabellenraster"/>
        <w:tblW w:w="0" w:type="auto"/>
        <w:tblInd w:w="108" w:type="dxa"/>
        <w:shd w:val="clear" w:color="auto" w:fill="DBF0F0"/>
        <w:tblLook w:val="04A0" w:firstRow="1" w:lastRow="0" w:firstColumn="1" w:lastColumn="0" w:noHBand="0" w:noVBand="1"/>
      </w:tblPr>
      <w:tblGrid>
        <w:gridCol w:w="8952"/>
      </w:tblGrid>
      <w:tr w:rsidR="00DA2170" w:rsidRPr="00B56742" w14:paraId="3927BA17" w14:textId="77777777" w:rsidTr="0097223C">
        <w:tc>
          <w:tcPr>
            <w:tcW w:w="8952" w:type="dxa"/>
            <w:shd w:val="clear" w:color="auto" w:fill="DBF0F0"/>
          </w:tcPr>
          <w:p w14:paraId="124D760E" w14:textId="56805A56" w:rsidR="00DA2170" w:rsidRPr="00E6583C" w:rsidRDefault="00DA2170" w:rsidP="00790917">
            <w:pPr>
              <w:spacing w:before="60" w:after="60"/>
              <w:jc w:val="both"/>
              <w:rPr>
                <w:rFonts w:cs="Arial"/>
                <w:b/>
                <w:bCs/>
                <w:spacing w:val="-2"/>
                <w:szCs w:val="22"/>
              </w:rPr>
            </w:pPr>
            <w:r w:rsidRPr="00E6583C">
              <w:rPr>
                <w:rFonts w:cs="Arial"/>
                <w:b/>
                <w:bCs/>
                <w:spacing w:val="-2"/>
                <w:szCs w:val="22"/>
              </w:rPr>
              <w:t>Nutzung der</w:t>
            </w:r>
            <w:r w:rsidR="00E6583C" w:rsidRPr="00E6583C">
              <w:rPr>
                <w:rFonts w:cs="Arial"/>
                <w:b/>
                <w:bCs/>
                <w:spacing w:val="-2"/>
                <w:szCs w:val="22"/>
              </w:rPr>
              <w:t xml:space="preserve"> gesamten</w:t>
            </w:r>
            <w:r w:rsidRPr="00E6583C">
              <w:rPr>
                <w:rFonts w:cs="Arial"/>
                <w:b/>
                <w:bCs/>
                <w:spacing w:val="-2"/>
                <w:szCs w:val="22"/>
              </w:rPr>
              <w:t xml:space="preserve"> Mustervorlage</w:t>
            </w:r>
            <w:r w:rsidR="00E6583C" w:rsidRPr="00E6583C">
              <w:rPr>
                <w:rFonts w:cs="Arial"/>
                <w:b/>
                <w:bCs/>
                <w:spacing w:val="-2"/>
                <w:szCs w:val="22"/>
              </w:rPr>
              <w:t xml:space="preserve"> zum Erstellen des praxiseigenen Hygieneplans</w:t>
            </w:r>
            <w:r w:rsidRPr="00E6583C">
              <w:rPr>
                <w:rFonts w:cs="Arial"/>
                <w:b/>
                <w:bCs/>
                <w:spacing w:val="-2"/>
                <w:szCs w:val="22"/>
              </w:rPr>
              <w:t xml:space="preserve">: </w:t>
            </w:r>
          </w:p>
          <w:p w14:paraId="40B6A012" w14:textId="7DFB8457" w:rsidR="00DA2170" w:rsidRPr="00B56742" w:rsidRDefault="00DA2170" w:rsidP="00790917">
            <w:pPr>
              <w:spacing w:before="60" w:after="60"/>
              <w:jc w:val="both"/>
              <w:rPr>
                <w:rFonts w:cs="Arial"/>
                <w:szCs w:val="22"/>
              </w:rPr>
            </w:pPr>
            <w:r w:rsidRPr="00B56742">
              <w:rPr>
                <w:rFonts w:cs="Arial"/>
                <w:color w:val="000000" w:themeColor="text1"/>
                <w:szCs w:val="22"/>
              </w:rPr>
              <w:t xml:space="preserve">Die Mustervorlage </w:t>
            </w:r>
            <w:r w:rsidR="003D3134">
              <w:rPr>
                <w:rFonts w:cs="Arial"/>
                <w:color w:val="000000" w:themeColor="text1"/>
                <w:szCs w:val="22"/>
              </w:rPr>
              <w:t>samt Anhänge</w:t>
            </w:r>
            <w:r w:rsidR="003F1B9F">
              <w:rPr>
                <w:rFonts w:cs="Arial"/>
                <w:color w:val="000000" w:themeColor="text1"/>
                <w:szCs w:val="22"/>
              </w:rPr>
              <w:t>n</w:t>
            </w:r>
            <w:r w:rsidR="003D3134">
              <w:rPr>
                <w:rFonts w:cs="Arial"/>
                <w:color w:val="000000" w:themeColor="text1"/>
                <w:szCs w:val="22"/>
              </w:rPr>
              <w:t xml:space="preserve"> </w:t>
            </w:r>
            <w:r w:rsidRPr="00B56742">
              <w:rPr>
                <w:rFonts w:cs="Arial"/>
                <w:color w:val="000000" w:themeColor="text1"/>
                <w:szCs w:val="22"/>
              </w:rPr>
              <w:t xml:space="preserve">ist so erstellt, dass Inhalte an die praxiseigenen Gegebenheiten angepasst, gelöscht und bei Bedarf separat ausgedruckt werden können. </w:t>
            </w:r>
            <w:r w:rsidR="0042755E">
              <w:rPr>
                <w:rFonts w:cs="Arial"/>
                <w:szCs w:val="22"/>
              </w:rPr>
              <w:t>An einigen Stellen</w:t>
            </w:r>
            <w:r w:rsidRPr="00B56742">
              <w:rPr>
                <w:rFonts w:cs="Arial"/>
                <w:szCs w:val="22"/>
              </w:rPr>
              <w:t xml:space="preserve"> sind konkrete Anweisungen in </w:t>
            </w:r>
            <w:r w:rsidRPr="00B56742">
              <w:rPr>
                <w:rFonts w:eastAsiaTheme="minorHAnsi" w:cs="Arial"/>
                <w:i/>
                <w:noProof/>
                <w:color w:val="00B050"/>
                <w:szCs w:val="22"/>
                <w:lang w:eastAsia="en-US"/>
              </w:rPr>
              <w:t xml:space="preserve">grüner, kursiver Schrift </w:t>
            </w:r>
            <w:r w:rsidRPr="007711C5">
              <w:rPr>
                <w:rFonts w:eastAsiaTheme="minorHAnsi" w:cs="Arial"/>
                <w:iCs/>
                <w:noProof/>
                <w:szCs w:val="22"/>
                <w:lang w:eastAsia="en-US"/>
              </w:rPr>
              <w:t>hinterlegt.</w:t>
            </w:r>
            <w:r w:rsidRPr="00B56742">
              <w:rPr>
                <w:rFonts w:cs="Arial"/>
                <w:iCs/>
                <w:szCs w:val="22"/>
              </w:rPr>
              <w:t xml:space="preserve"> Nach</w:t>
            </w:r>
            <w:r w:rsidRPr="00B56742">
              <w:rPr>
                <w:rFonts w:cs="Arial"/>
                <w:szCs w:val="22"/>
              </w:rPr>
              <w:t xml:space="preserve"> Ergänzung bzw. Löschung nichtzutreffender Alternativen oder der Feststellung, dass keine Anpassung erforderlich ist, kann die Anweisung gelöscht werden. Nicht oder nicht ausreichend abgebildete Inhalte sind individuell zu ergänzen. </w:t>
            </w:r>
            <w:r w:rsidR="004034F1">
              <w:rPr>
                <w:rFonts w:cs="Arial"/>
                <w:szCs w:val="22"/>
              </w:rPr>
              <w:t xml:space="preserve">Nach der Anpassung </w:t>
            </w:r>
            <w:r w:rsidRPr="00B56742">
              <w:rPr>
                <w:rFonts w:cs="Arial"/>
                <w:szCs w:val="22"/>
              </w:rPr>
              <w:t xml:space="preserve">ist </w:t>
            </w:r>
            <w:r w:rsidR="004034F1">
              <w:rPr>
                <w:rFonts w:cs="Arial"/>
                <w:szCs w:val="22"/>
              </w:rPr>
              <w:t xml:space="preserve">das </w:t>
            </w:r>
            <w:r w:rsidRPr="00B56742">
              <w:rPr>
                <w:rFonts w:cs="Arial"/>
                <w:szCs w:val="22"/>
              </w:rPr>
              <w:t xml:space="preserve">Inhaltsverzeichnis </w:t>
            </w:r>
            <w:r w:rsidR="004034F1">
              <w:rPr>
                <w:rFonts w:cs="Arial"/>
                <w:szCs w:val="22"/>
              </w:rPr>
              <w:t>zu aktualisieren</w:t>
            </w:r>
            <w:r w:rsidR="00FD3386">
              <w:rPr>
                <w:rFonts w:cs="Arial"/>
                <w:szCs w:val="22"/>
              </w:rPr>
              <w:t xml:space="preserve"> (Rechtsklick</w:t>
            </w:r>
            <w:r w:rsidR="0042755E">
              <w:rPr>
                <w:rFonts w:cs="Arial"/>
                <w:szCs w:val="22"/>
              </w:rPr>
              <w:t xml:space="preserve"> </w:t>
            </w:r>
            <w:r w:rsidR="0042755E" w:rsidRPr="0042755E">
              <w:rPr>
                <w:rFonts w:cs="Arial"/>
                <w:szCs w:val="22"/>
              </w:rPr>
              <w:sym w:font="Wingdings" w:char="F0E0"/>
            </w:r>
            <w:r w:rsidR="00FD3386">
              <w:rPr>
                <w:rFonts w:cs="Arial"/>
                <w:szCs w:val="22"/>
              </w:rPr>
              <w:t xml:space="preserve"> </w:t>
            </w:r>
            <w:r w:rsidR="0042755E">
              <w:rPr>
                <w:rFonts w:cs="Arial"/>
                <w:szCs w:val="22"/>
              </w:rPr>
              <w:t>„</w:t>
            </w:r>
            <w:r w:rsidR="00FD3386">
              <w:rPr>
                <w:rFonts w:cs="Arial"/>
                <w:szCs w:val="22"/>
              </w:rPr>
              <w:t>Felder aktualisieren</w:t>
            </w:r>
            <w:r w:rsidR="0042755E">
              <w:rPr>
                <w:rFonts w:cs="Arial"/>
                <w:szCs w:val="22"/>
              </w:rPr>
              <w:t>“).</w:t>
            </w:r>
            <w:r w:rsidR="00162E60">
              <w:rPr>
                <w:rFonts w:cs="Arial"/>
                <w:szCs w:val="22"/>
              </w:rPr>
              <w:t xml:space="preserve"> Anschließend können </w:t>
            </w:r>
            <w:r w:rsidR="00162E60" w:rsidRPr="003A459F">
              <w:rPr>
                <w:rFonts w:cs="Arial"/>
                <w:color w:val="000000"/>
              </w:rPr>
              <w:t>die einleitenden Seiten komplett gelöscht werden.</w:t>
            </w:r>
          </w:p>
        </w:tc>
      </w:tr>
      <w:tr w:rsidR="00DA2170" w:rsidRPr="00B56742" w14:paraId="51AD056A" w14:textId="77777777" w:rsidTr="0097223C">
        <w:tc>
          <w:tcPr>
            <w:tcW w:w="8952" w:type="dxa"/>
            <w:shd w:val="clear" w:color="auto" w:fill="DBF0F0"/>
          </w:tcPr>
          <w:p w14:paraId="441ADF3E" w14:textId="3A8868A4" w:rsidR="00DA2170" w:rsidRPr="00B56742" w:rsidRDefault="00DA2170" w:rsidP="00790917">
            <w:pPr>
              <w:spacing w:before="60" w:after="60"/>
              <w:jc w:val="both"/>
              <w:rPr>
                <w:rFonts w:cs="Arial"/>
                <w:b/>
                <w:bCs/>
                <w:szCs w:val="22"/>
              </w:rPr>
            </w:pPr>
            <w:r w:rsidRPr="00B56742">
              <w:rPr>
                <w:rFonts w:cs="Arial"/>
                <w:b/>
                <w:bCs/>
                <w:szCs w:val="22"/>
              </w:rPr>
              <w:t>Übernahme einzelner Kapitel/Inhalte in den eigenen bestehenden Hygieneplan:</w:t>
            </w:r>
          </w:p>
          <w:p w14:paraId="55F33406" w14:textId="63C31D8D" w:rsidR="00DA2170" w:rsidRPr="00B56742" w:rsidRDefault="00DA2170" w:rsidP="00790917">
            <w:pPr>
              <w:autoSpaceDE w:val="0"/>
              <w:autoSpaceDN w:val="0"/>
              <w:adjustRightInd w:val="0"/>
              <w:spacing w:before="60" w:after="60"/>
              <w:jc w:val="both"/>
              <w:rPr>
                <w:rFonts w:cs="Arial"/>
                <w:szCs w:val="22"/>
              </w:rPr>
            </w:pPr>
            <w:r w:rsidRPr="00B56742">
              <w:rPr>
                <w:rFonts w:cs="Arial"/>
                <w:szCs w:val="22"/>
              </w:rPr>
              <w:t>Zur Aktualisierung bzw. Ergänzung empfiehlt sich ein Vergleich der vorhandenen Unterlagen mit der</w:t>
            </w:r>
            <w:r>
              <w:rPr>
                <w:rFonts w:cs="Arial"/>
                <w:szCs w:val="22"/>
              </w:rPr>
              <w:t xml:space="preserve"> aktuellen</w:t>
            </w:r>
            <w:r w:rsidRPr="00B56742">
              <w:rPr>
                <w:rFonts w:cs="Arial"/>
                <w:szCs w:val="22"/>
              </w:rPr>
              <w:t xml:space="preserve"> „Mustervorlage</w:t>
            </w:r>
            <w:r w:rsidR="003C2CA3">
              <w:rPr>
                <w:rFonts w:cs="Arial"/>
                <w:szCs w:val="22"/>
              </w:rPr>
              <w:t xml:space="preserve"> - </w:t>
            </w:r>
            <w:r w:rsidRPr="00B56742">
              <w:rPr>
                <w:rFonts w:cs="Arial"/>
                <w:szCs w:val="22"/>
              </w:rPr>
              <w:t xml:space="preserve">Hygieneplan für die Arztpraxis“. Ein Abgleich der Inhalte eröffnet die Möglichkeit, Verbesserungspotential zu identifizieren und eventuelle Lücken zu </w:t>
            </w:r>
            <w:r w:rsidR="007711C5">
              <w:rPr>
                <w:rFonts w:cs="Arial"/>
                <w:szCs w:val="22"/>
              </w:rPr>
              <w:t>schließen</w:t>
            </w:r>
            <w:r w:rsidRPr="00B56742">
              <w:rPr>
                <w:rFonts w:cs="Arial"/>
                <w:szCs w:val="22"/>
              </w:rPr>
              <w:t>.</w:t>
            </w:r>
          </w:p>
          <w:p w14:paraId="6E1FB699" w14:textId="3A68079F" w:rsidR="00DA2170" w:rsidRPr="00B56742" w:rsidRDefault="00DA2170" w:rsidP="00790917">
            <w:pPr>
              <w:autoSpaceDE w:val="0"/>
              <w:autoSpaceDN w:val="0"/>
              <w:adjustRightInd w:val="0"/>
              <w:spacing w:before="60" w:after="60"/>
              <w:jc w:val="both"/>
              <w:rPr>
                <w:rFonts w:cs="Arial"/>
                <w:szCs w:val="22"/>
              </w:rPr>
            </w:pPr>
            <w:r w:rsidRPr="00B56742">
              <w:rPr>
                <w:rFonts w:cs="Arial"/>
                <w:szCs w:val="22"/>
              </w:rPr>
              <w:t xml:space="preserve">Änderungen der Mustervorlage 2017 gegenüber 2024 finden Sie </w:t>
            </w:r>
            <w:hyperlink r:id="rId13" w:history="1">
              <w:r w:rsidRPr="005852FA">
                <w:rPr>
                  <w:rStyle w:val="Hyperlink"/>
                  <w:rFonts w:cs="Arial"/>
                  <w:szCs w:val="22"/>
                </w:rPr>
                <w:t>hier</w:t>
              </w:r>
            </w:hyperlink>
            <w:r w:rsidRPr="005852FA">
              <w:rPr>
                <w:rFonts w:cs="Arial"/>
                <w:szCs w:val="22"/>
              </w:rPr>
              <w:t>.</w:t>
            </w:r>
          </w:p>
        </w:tc>
      </w:tr>
    </w:tbl>
    <w:p w14:paraId="75B59AD5" w14:textId="77777777" w:rsidR="00DA2170" w:rsidRDefault="00DA2170" w:rsidP="00790917">
      <w:pPr>
        <w:jc w:val="both"/>
        <w:rPr>
          <w:rFonts w:eastAsia="Calibri" w:cs="Arial"/>
          <w:kern w:val="2"/>
          <w:szCs w:val="22"/>
          <w:lang w:eastAsia="en-US"/>
          <w14:ligatures w14:val="standardContextual"/>
        </w:rPr>
      </w:pPr>
    </w:p>
    <w:p w14:paraId="2AC19AF4" w14:textId="77777777" w:rsidR="003F1B9F" w:rsidRDefault="003F1B9F" w:rsidP="00790917">
      <w:pPr>
        <w:jc w:val="both"/>
        <w:rPr>
          <w:rFonts w:eastAsia="Calibri" w:cs="Arial"/>
          <w:kern w:val="2"/>
          <w:szCs w:val="22"/>
          <w:lang w:eastAsia="en-US"/>
          <w14:ligatures w14:val="standardContextual"/>
        </w:rPr>
      </w:pPr>
    </w:p>
    <w:p w14:paraId="3615D3CB" w14:textId="77777777" w:rsidR="003F1B9F" w:rsidRDefault="003F1B9F" w:rsidP="00790917">
      <w:pPr>
        <w:jc w:val="both"/>
        <w:rPr>
          <w:rFonts w:eastAsia="Calibri" w:cs="Arial"/>
          <w:kern w:val="2"/>
          <w:szCs w:val="22"/>
          <w:lang w:eastAsia="en-US"/>
          <w14:ligatures w14:val="standardContextual"/>
        </w:rPr>
      </w:pPr>
    </w:p>
    <w:p w14:paraId="036B5D1B" w14:textId="77777777" w:rsidR="003F1B9F" w:rsidRPr="00B56742" w:rsidRDefault="003F1B9F" w:rsidP="00790917">
      <w:pPr>
        <w:jc w:val="both"/>
        <w:rPr>
          <w:rFonts w:eastAsia="Calibri" w:cs="Arial"/>
          <w:kern w:val="2"/>
          <w:szCs w:val="22"/>
          <w:lang w:eastAsia="en-US"/>
          <w14:ligatures w14:val="standardContextual"/>
        </w:rPr>
      </w:pPr>
    </w:p>
    <w:p w14:paraId="3251E2D8" w14:textId="4C0CF2A8" w:rsidR="00C4771D" w:rsidRDefault="001C210B" w:rsidP="00790917">
      <w:pPr>
        <w:ind w:right="-2"/>
        <w:jc w:val="both"/>
        <w:rPr>
          <w:rFonts w:cs="Arial"/>
          <w:sz w:val="20"/>
          <w:szCs w:val="20"/>
        </w:rPr>
      </w:pPr>
      <w:r>
        <w:rPr>
          <w:rFonts w:cs="Arial"/>
          <w:sz w:val="20"/>
          <w:szCs w:val="20"/>
        </w:rPr>
        <w:br w:type="page"/>
      </w:r>
    </w:p>
    <w:p w14:paraId="0A783491" w14:textId="77777777" w:rsidR="00221120" w:rsidRDefault="00221120" w:rsidP="00492497">
      <w:pPr>
        <w:rPr>
          <w:rFonts w:ascii="Verdana" w:hAnsi="Verdana"/>
          <w:sz w:val="20"/>
          <w:szCs w:val="20"/>
        </w:rPr>
        <w:sectPr w:rsidR="00221120" w:rsidSect="00694024">
          <w:headerReference w:type="default" r:id="rId14"/>
          <w:footerReference w:type="even" r:id="rId15"/>
          <w:pgSz w:w="11906" w:h="16838" w:code="9"/>
          <w:pgMar w:top="1418" w:right="1418" w:bottom="1134" w:left="1418" w:header="709" w:footer="709" w:gutter="0"/>
          <w:pgNumType w:start="1"/>
          <w:cols w:space="708"/>
          <w:titlePg/>
          <w:docGrid w:linePitch="360"/>
        </w:sectPr>
      </w:pPr>
    </w:p>
    <w:p w14:paraId="408545B7" w14:textId="77777777" w:rsidR="00221120" w:rsidRDefault="00221120" w:rsidP="00492497">
      <w:pPr>
        <w:rPr>
          <w:rFonts w:ascii="Verdana" w:hAnsi="Verdana"/>
          <w:sz w:val="20"/>
          <w:szCs w:val="20"/>
        </w:rPr>
      </w:pPr>
    </w:p>
    <w:p w14:paraId="53D0494F" w14:textId="77777777" w:rsidR="000A191D" w:rsidRDefault="000A191D" w:rsidP="00783301">
      <w:pPr>
        <w:pBdr>
          <w:bottom w:val="single" w:sz="4" w:space="1" w:color="auto"/>
        </w:pBdr>
        <w:jc w:val="center"/>
        <w:rPr>
          <w:rFonts w:cs="Arial"/>
          <w:b/>
          <w:color w:val="990033"/>
          <w:sz w:val="36"/>
          <w:szCs w:val="36"/>
        </w:rPr>
      </w:pPr>
      <w:bookmarkStart w:id="2" w:name="Hygieneplan"/>
      <w:bookmarkStart w:id="3" w:name="_Toc330282571"/>
      <w:bookmarkEnd w:id="2"/>
    </w:p>
    <w:p w14:paraId="78992EA4" w14:textId="77777777" w:rsidR="000A191D" w:rsidRDefault="000A191D" w:rsidP="00783301">
      <w:pPr>
        <w:pBdr>
          <w:bottom w:val="single" w:sz="4" w:space="1" w:color="auto"/>
        </w:pBdr>
        <w:jc w:val="center"/>
        <w:rPr>
          <w:rFonts w:cs="Arial"/>
          <w:b/>
          <w:color w:val="990033"/>
          <w:sz w:val="36"/>
          <w:szCs w:val="36"/>
        </w:rPr>
      </w:pPr>
    </w:p>
    <w:p w14:paraId="279F4CB4" w14:textId="77777777" w:rsidR="000A191D" w:rsidRDefault="000A191D" w:rsidP="00783301">
      <w:pPr>
        <w:pBdr>
          <w:bottom w:val="single" w:sz="4" w:space="1" w:color="auto"/>
        </w:pBdr>
        <w:jc w:val="center"/>
        <w:rPr>
          <w:rFonts w:cs="Arial"/>
          <w:b/>
          <w:color w:val="990033"/>
          <w:sz w:val="36"/>
          <w:szCs w:val="36"/>
        </w:rPr>
      </w:pPr>
    </w:p>
    <w:p w14:paraId="254E6A70" w14:textId="77777777" w:rsidR="00F245D1" w:rsidRDefault="00BF1299" w:rsidP="00783301">
      <w:pPr>
        <w:pBdr>
          <w:bottom w:val="single" w:sz="4" w:space="1" w:color="auto"/>
        </w:pBdr>
        <w:jc w:val="center"/>
        <w:rPr>
          <w:rFonts w:cs="Arial"/>
          <w:b/>
          <w:color w:val="990033"/>
          <w:sz w:val="36"/>
          <w:szCs w:val="36"/>
        </w:rPr>
      </w:pPr>
      <w:r w:rsidRPr="004F1C62">
        <w:rPr>
          <w:rFonts w:cs="Arial"/>
          <w:b/>
          <w:color w:val="990033"/>
          <w:sz w:val="36"/>
          <w:szCs w:val="36"/>
        </w:rPr>
        <w:t xml:space="preserve">Hygieneplan </w:t>
      </w:r>
    </w:p>
    <w:p w14:paraId="4C560462" w14:textId="77777777" w:rsidR="00F245D1" w:rsidRDefault="00F245D1" w:rsidP="00783301">
      <w:pPr>
        <w:pBdr>
          <w:bottom w:val="single" w:sz="4" w:space="1" w:color="auto"/>
        </w:pBdr>
        <w:jc w:val="center"/>
        <w:rPr>
          <w:rFonts w:cs="Arial"/>
          <w:b/>
          <w:color w:val="990033"/>
          <w:sz w:val="36"/>
          <w:szCs w:val="36"/>
        </w:rPr>
      </w:pPr>
    </w:p>
    <w:p w14:paraId="1AF2F833" w14:textId="0B91F041" w:rsidR="00BF1299" w:rsidRPr="004F1C62" w:rsidRDefault="00F245D1" w:rsidP="00783301">
      <w:pPr>
        <w:pBdr>
          <w:bottom w:val="single" w:sz="4" w:space="1" w:color="auto"/>
        </w:pBdr>
        <w:jc w:val="center"/>
        <w:rPr>
          <w:rFonts w:cs="Arial"/>
          <w:b/>
          <w:color w:val="990033"/>
          <w:sz w:val="36"/>
          <w:szCs w:val="36"/>
        </w:rPr>
      </w:pPr>
      <w:r>
        <w:rPr>
          <w:rFonts w:cs="Arial"/>
          <w:b/>
          <w:color w:val="990033"/>
          <w:sz w:val="36"/>
          <w:szCs w:val="36"/>
        </w:rPr>
        <w:t>P</w:t>
      </w:r>
      <w:r w:rsidR="005E299B">
        <w:rPr>
          <w:rFonts w:cs="Arial"/>
          <w:b/>
          <w:color w:val="990033"/>
          <w:sz w:val="36"/>
          <w:szCs w:val="36"/>
        </w:rPr>
        <w:t>raxis</w:t>
      </w:r>
      <w:bookmarkEnd w:id="3"/>
      <w:r>
        <w:rPr>
          <w:rFonts w:cs="Arial"/>
          <w:b/>
          <w:color w:val="990033"/>
          <w:sz w:val="36"/>
          <w:szCs w:val="36"/>
        </w:rPr>
        <w:t xml:space="preserve"> </w:t>
      </w:r>
      <w:r w:rsidRPr="00DA2170">
        <w:rPr>
          <w:rFonts w:cs="Arial"/>
          <w:b/>
          <w:i/>
          <w:iCs/>
          <w:color w:val="00B050"/>
          <w:sz w:val="36"/>
          <w:szCs w:val="36"/>
        </w:rPr>
        <w:t>Dr. Muster</w:t>
      </w:r>
      <w:r w:rsidR="00493BD6">
        <w:rPr>
          <w:rFonts w:cs="Arial"/>
          <w:b/>
          <w:i/>
          <w:iCs/>
          <w:color w:val="00B050"/>
          <w:sz w:val="36"/>
          <w:szCs w:val="36"/>
        </w:rPr>
        <w:t>frau</w:t>
      </w:r>
      <w:r w:rsidRPr="00DA2170">
        <w:rPr>
          <w:rFonts w:cs="Arial"/>
          <w:b/>
          <w:i/>
          <w:iCs/>
          <w:color w:val="00B050"/>
          <w:sz w:val="36"/>
          <w:szCs w:val="36"/>
        </w:rPr>
        <w:t>/Dr. Muster</w:t>
      </w:r>
      <w:r w:rsidR="00493BD6">
        <w:rPr>
          <w:rFonts w:cs="Arial"/>
          <w:b/>
          <w:i/>
          <w:iCs/>
          <w:color w:val="00B050"/>
          <w:sz w:val="36"/>
          <w:szCs w:val="36"/>
        </w:rPr>
        <w:t>mann</w:t>
      </w:r>
    </w:p>
    <w:p w14:paraId="762872C6" w14:textId="77777777" w:rsidR="00BF1299" w:rsidRPr="00C017BC" w:rsidRDefault="00BF1299" w:rsidP="00BF1299">
      <w:pPr>
        <w:jc w:val="center"/>
        <w:rPr>
          <w:rFonts w:ascii="Verdana" w:hAnsi="Verdana"/>
          <w:sz w:val="36"/>
          <w:szCs w:val="36"/>
        </w:rPr>
      </w:pPr>
    </w:p>
    <w:p w14:paraId="08C80341" w14:textId="4178139F" w:rsidR="00BF1299" w:rsidRDefault="00BF1299" w:rsidP="00DA2170">
      <w:pPr>
        <w:spacing w:line="276" w:lineRule="auto"/>
        <w:rPr>
          <w:rFonts w:ascii="Verdana" w:hAnsi="Verdana" w:cs="Arial"/>
          <w:b/>
          <w:sz w:val="28"/>
          <w:szCs w:val="28"/>
        </w:rPr>
      </w:pPr>
    </w:p>
    <w:p w14:paraId="369599C6" w14:textId="77777777" w:rsidR="00ED3990" w:rsidRDefault="00ED3990" w:rsidP="00790917">
      <w:pPr>
        <w:rPr>
          <w:rFonts w:ascii="Verdana" w:hAnsi="Verdana" w:cs="Arial"/>
          <w:b/>
          <w:sz w:val="28"/>
          <w:szCs w:val="28"/>
        </w:rPr>
      </w:pPr>
    </w:p>
    <w:p w14:paraId="055A9129" w14:textId="357B0F96" w:rsidR="00DA2170" w:rsidRPr="00B56742" w:rsidRDefault="00DA2170" w:rsidP="00790917">
      <w:pPr>
        <w:ind w:right="16"/>
        <w:jc w:val="both"/>
        <w:rPr>
          <w:rFonts w:cs="Arial"/>
          <w:szCs w:val="22"/>
        </w:rPr>
      </w:pPr>
      <w:r w:rsidRPr="00B56742">
        <w:rPr>
          <w:rFonts w:cs="Arial"/>
          <w:szCs w:val="22"/>
        </w:rPr>
        <w:t>Der vorliegende Hygieneplan bildet das praxisintern festgelegte Hygienemanagement ab mit dem Ziel, Patienten</w:t>
      </w:r>
      <w:r w:rsidR="00B54806">
        <w:rPr>
          <w:rFonts w:cs="Arial"/>
          <w:szCs w:val="22"/>
        </w:rPr>
        <w:t xml:space="preserve">, </w:t>
      </w:r>
      <w:r>
        <w:rPr>
          <w:rFonts w:cs="Arial"/>
          <w:szCs w:val="22"/>
        </w:rPr>
        <w:t xml:space="preserve">Beschäftigte </w:t>
      </w:r>
      <w:r w:rsidR="00B54806">
        <w:rPr>
          <w:rFonts w:cs="Arial"/>
          <w:szCs w:val="22"/>
        </w:rPr>
        <w:t xml:space="preserve">und Dritte </w:t>
      </w:r>
      <w:r w:rsidRPr="00B56742">
        <w:rPr>
          <w:rFonts w:cs="Arial"/>
          <w:szCs w:val="22"/>
        </w:rPr>
        <w:t>vor Infektionen zu schützen und die Weiterverbreitung von Krankheitserregern, insbesondere solcher mit Resistenzen, zu vermeiden. Die Einhaltung der festgelegten Maßnahmen durch alle Beteiligten bietet Patienten</w:t>
      </w:r>
      <w:r w:rsidR="00B54806">
        <w:rPr>
          <w:rFonts w:cs="Arial"/>
          <w:szCs w:val="22"/>
        </w:rPr>
        <w:t xml:space="preserve">, </w:t>
      </w:r>
      <w:r w:rsidRPr="00B56742">
        <w:rPr>
          <w:rFonts w:cs="Arial"/>
          <w:szCs w:val="22"/>
        </w:rPr>
        <w:t>Beschäftigten</w:t>
      </w:r>
      <w:r w:rsidR="00B54806">
        <w:rPr>
          <w:rFonts w:cs="Arial"/>
          <w:szCs w:val="22"/>
        </w:rPr>
        <w:t xml:space="preserve"> und Dritte</w:t>
      </w:r>
      <w:r w:rsidR="00685A8E">
        <w:rPr>
          <w:rFonts w:cs="Arial"/>
          <w:szCs w:val="22"/>
        </w:rPr>
        <w:t>n</w:t>
      </w:r>
      <w:r w:rsidRPr="00B56742">
        <w:rPr>
          <w:rFonts w:cs="Arial"/>
          <w:szCs w:val="22"/>
        </w:rPr>
        <w:t xml:space="preserve"> einen wirksamen Schutz vor Infektionen und anderen Gesundheitsgefahren.</w:t>
      </w:r>
    </w:p>
    <w:p w14:paraId="7E7F86B7" w14:textId="77777777" w:rsidR="00DA2170" w:rsidRPr="00B56742" w:rsidRDefault="00DA2170" w:rsidP="00790917">
      <w:pPr>
        <w:tabs>
          <w:tab w:val="left" w:pos="1320"/>
        </w:tabs>
      </w:pPr>
    </w:p>
    <w:p w14:paraId="7D601CDA" w14:textId="68D19D22" w:rsidR="00DA2170" w:rsidRPr="00B56742" w:rsidRDefault="00DA2170" w:rsidP="00790917">
      <w:pPr>
        <w:ind w:right="16"/>
        <w:jc w:val="both"/>
      </w:pPr>
      <w:r w:rsidRPr="00B56742">
        <w:rPr>
          <w:rFonts w:cs="Arial"/>
          <w:szCs w:val="22"/>
        </w:rPr>
        <w:t xml:space="preserve">Die Inhalte sind anhand der </w:t>
      </w:r>
      <w:r w:rsidR="00DB2CBA">
        <w:rPr>
          <w:rFonts w:cs="Arial"/>
          <w:szCs w:val="22"/>
        </w:rPr>
        <w:t>geltenden</w:t>
      </w:r>
      <w:r w:rsidRPr="00B56742">
        <w:rPr>
          <w:rFonts w:cs="Arial"/>
          <w:szCs w:val="22"/>
        </w:rPr>
        <w:t xml:space="preserve"> Bestimmungen aus dem Infektionsschutz-, Medizinprodukte- und Arbeitsschutzrecht erstellt. Der Hygieneplan enthält alle von der Praxisleitung für die Erfüllung dieses Ziels festgelegten innerbetrieblichen Verfahrensweisen und ist für alle in der Praxis Beschäftigten verbindlich. </w:t>
      </w:r>
    </w:p>
    <w:p w14:paraId="6B3FD97E" w14:textId="77777777" w:rsidR="00DA2170" w:rsidRPr="00B56742" w:rsidRDefault="00DA2170" w:rsidP="00790917">
      <w:pPr>
        <w:autoSpaceDE w:val="0"/>
        <w:autoSpaceDN w:val="0"/>
        <w:adjustRightInd w:val="0"/>
        <w:jc w:val="both"/>
        <w:rPr>
          <w:rFonts w:eastAsia="Calibri" w:cs="Arial"/>
          <w:kern w:val="2"/>
          <w:szCs w:val="22"/>
          <w:lang w:eastAsia="en-US"/>
          <w14:ligatures w14:val="standardContextual"/>
        </w:rPr>
      </w:pPr>
    </w:p>
    <w:p w14:paraId="0B87B22F" w14:textId="3AB895D2" w:rsidR="00DA2170" w:rsidRPr="00B56742" w:rsidRDefault="00DA2170" w:rsidP="00790917">
      <w:pPr>
        <w:autoSpaceDE w:val="0"/>
        <w:autoSpaceDN w:val="0"/>
        <w:adjustRightInd w:val="0"/>
        <w:jc w:val="both"/>
        <w:rPr>
          <w:rFonts w:eastAsia="Calibri" w:cs="Arial"/>
          <w:kern w:val="2"/>
          <w:szCs w:val="22"/>
          <w:lang w:eastAsia="en-US"/>
          <w14:ligatures w14:val="standardContextual"/>
        </w:rPr>
      </w:pPr>
      <w:r w:rsidRPr="00B56742">
        <w:rPr>
          <w:rFonts w:eastAsia="Calibri" w:cs="Arial"/>
          <w:kern w:val="2"/>
          <w:szCs w:val="22"/>
          <w:lang w:eastAsia="en-US"/>
          <w14:ligatures w14:val="standardContextual"/>
        </w:rPr>
        <w:t>Eine dokumentierte Unterweisung</w:t>
      </w:r>
      <w:r w:rsidR="00CE6D4B">
        <w:rPr>
          <w:rFonts w:eastAsia="Calibri" w:cs="Arial"/>
          <w:kern w:val="2"/>
          <w:szCs w:val="22"/>
          <w:lang w:eastAsia="en-US"/>
          <w14:ligatures w14:val="standardContextual"/>
        </w:rPr>
        <w:t xml:space="preserve"> in den Hygieneplan</w:t>
      </w:r>
      <w:r w:rsidRPr="00B56742">
        <w:rPr>
          <w:rFonts w:eastAsia="Calibri" w:cs="Arial"/>
          <w:kern w:val="2"/>
          <w:szCs w:val="22"/>
          <w:lang w:eastAsia="en-US"/>
          <w14:ligatures w14:val="standardContextual"/>
        </w:rPr>
        <w:t xml:space="preserve"> aller Beschäftigten (z.B. angestellte Ärzte, Medizinische Fachangestellte, Reinigungskräfte, Auszubildende und Praktikanten) erfolgt zu Beginn des Arbeitsverhältnisses, bei inhaltlichen Änderungen sowie mindestens einmal jährlich. Der Hygieneplan ist allen Beschäftigten jederzeit zugänglich. Durch das Archivieren älterer Versionen wird sichergestellt, dass auch Jahre später die zum jeweiligen Zeitpunkt geltenden Regelungen nachvollzogen werden können.</w:t>
      </w:r>
    </w:p>
    <w:p w14:paraId="6FCB6ED7" w14:textId="77777777" w:rsidR="00DA2170" w:rsidRDefault="00DA2170" w:rsidP="00790917">
      <w:pPr>
        <w:rPr>
          <w:rFonts w:ascii="Verdana" w:hAnsi="Verdana" w:cs="Arial"/>
          <w:b/>
          <w:sz w:val="28"/>
          <w:szCs w:val="28"/>
        </w:rPr>
      </w:pPr>
    </w:p>
    <w:p w14:paraId="6A683007" w14:textId="77777777" w:rsidR="00DA2170" w:rsidRDefault="00DA2170" w:rsidP="00DA2170">
      <w:pPr>
        <w:spacing w:line="276" w:lineRule="auto"/>
        <w:rPr>
          <w:rFonts w:ascii="Verdana" w:hAnsi="Verdana" w:cs="Arial"/>
          <w:b/>
          <w:szCs w:val="22"/>
        </w:rPr>
      </w:pPr>
    </w:p>
    <w:p w14:paraId="4C1B7F21" w14:textId="77777777" w:rsidR="00DA2170" w:rsidRDefault="00DA2170" w:rsidP="00DA2170">
      <w:pPr>
        <w:rPr>
          <w:rFonts w:ascii="Verdana" w:hAnsi="Verdana" w:cs="Arial"/>
          <w:b/>
          <w:szCs w:val="22"/>
        </w:rPr>
      </w:pPr>
    </w:p>
    <w:p w14:paraId="55E8E396" w14:textId="77777777" w:rsidR="00DA2170" w:rsidRDefault="00DA2170" w:rsidP="00DA2170">
      <w:pPr>
        <w:rPr>
          <w:rFonts w:ascii="Verdana" w:hAnsi="Verdana" w:cs="Arial"/>
          <w:b/>
          <w:szCs w:val="22"/>
        </w:rPr>
      </w:pPr>
    </w:p>
    <w:p w14:paraId="626FE016" w14:textId="77777777" w:rsidR="00DA2170" w:rsidRPr="00B56742" w:rsidRDefault="00DA2170" w:rsidP="00DA2170">
      <w:pPr>
        <w:rPr>
          <w:rFonts w:ascii="Verdana" w:hAnsi="Verdana" w:cs="Arial"/>
          <w:b/>
          <w:szCs w:val="22"/>
        </w:rPr>
      </w:pPr>
    </w:p>
    <w:tbl>
      <w:tblPr>
        <w:tblStyle w:val="Tabellenraster"/>
        <w:tblW w:w="0" w:type="auto"/>
        <w:tblLook w:val="04A0" w:firstRow="1" w:lastRow="0" w:firstColumn="1" w:lastColumn="0" w:noHBand="0" w:noVBand="1"/>
      </w:tblPr>
      <w:tblGrid>
        <w:gridCol w:w="2502"/>
        <w:gridCol w:w="6558"/>
      </w:tblGrid>
      <w:tr w:rsidR="00DA2170" w:rsidRPr="00B56742" w14:paraId="3DD86494" w14:textId="77777777" w:rsidTr="0013581C">
        <w:trPr>
          <w:trHeight w:val="563"/>
        </w:trPr>
        <w:tc>
          <w:tcPr>
            <w:tcW w:w="2502" w:type="dxa"/>
          </w:tcPr>
          <w:p w14:paraId="78F489B9" w14:textId="77777777" w:rsidR="00DA2170" w:rsidRPr="00B56742" w:rsidRDefault="00DA2170" w:rsidP="0013581C">
            <w:pPr>
              <w:spacing w:before="120" w:after="120"/>
              <w:rPr>
                <w:rFonts w:cs="Arial"/>
                <w:b/>
                <w:sz w:val="24"/>
              </w:rPr>
            </w:pPr>
            <w:r w:rsidRPr="00B56742">
              <w:rPr>
                <w:rFonts w:cs="Arial"/>
                <w:b/>
                <w:sz w:val="24"/>
              </w:rPr>
              <w:t>Version</w:t>
            </w:r>
          </w:p>
        </w:tc>
        <w:tc>
          <w:tcPr>
            <w:tcW w:w="6560" w:type="dxa"/>
          </w:tcPr>
          <w:p w14:paraId="58548753" w14:textId="77777777" w:rsidR="00DA2170" w:rsidRPr="00B56742" w:rsidRDefault="00DA2170" w:rsidP="0013581C">
            <w:pPr>
              <w:spacing w:before="120" w:after="120"/>
              <w:rPr>
                <w:rFonts w:ascii="Verdana" w:hAnsi="Verdana" w:cs="Arial"/>
                <w:b/>
                <w:sz w:val="24"/>
              </w:rPr>
            </w:pPr>
          </w:p>
        </w:tc>
      </w:tr>
      <w:tr w:rsidR="00DA2170" w:rsidRPr="00B56742" w14:paraId="31287EBD" w14:textId="77777777" w:rsidTr="0013581C">
        <w:trPr>
          <w:trHeight w:val="557"/>
        </w:trPr>
        <w:tc>
          <w:tcPr>
            <w:tcW w:w="2502" w:type="dxa"/>
          </w:tcPr>
          <w:p w14:paraId="31974B0C" w14:textId="77777777" w:rsidR="00DA2170" w:rsidRPr="00B56742" w:rsidRDefault="00DA2170" w:rsidP="0013581C">
            <w:pPr>
              <w:spacing w:before="120" w:after="120"/>
              <w:rPr>
                <w:rFonts w:cs="Arial"/>
                <w:b/>
                <w:sz w:val="24"/>
              </w:rPr>
            </w:pPr>
            <w:r w:rsidRPr="00B56742">
              <w:rPr>
                <w:rFonts w:cs="Arial"/>
                <w:b/>
                <w:sz w:val="24"/>
              </w:rPr>
              <w:t>Erstellt von</w:t>
            </w:r>
          </w:p>
        </w:tc>
        <w:tc>
          <w:tcPr>
            <w:tcW w:w="6560" w:type="dxa"/>
          </w:tcPr>
          <w:p w14:paraId="1426D790" w14:textId="77777777" w:rsidR="00DA2170" w:rsidRPr="00B56742" w:rsidRDefault="00DA2170" w:rsidP="0013581C">
            <w:pPr>
              <w:spacing w:before="120" w:after="120"/>
              <w:rPr>
                <w:rFonts w:ascii="Verdana" w:hAnsi="Verdana" w:cs="Arial"/>
                <w:b/>
                <w:sz w:val="24"/>
              </w:rPr>
            </w:pPr>
          </w:p>
        </w:tc>
      </w:tr>
      <w:tr w:rsidR="00DA2170" w:rsidRPr="00B56742" w14:paraId="0BD3D555" w14:textId="77777777" w:rsidTr="0013581C">
        <w:trPr>
          <w:trHeight w:val="551"/>
        </w:trPr>
        <w:tc>
          <w:tcPr>
            <w:tcW w:w="2502" w:type="dxa"/>
          </w:tcPr>
          <w:p w14:paraId="7992E0D0" w14:textId="77777777" w:rsidR="00DA2170" w:rsidRPr="00B56742" w:rsidRDefault="00DA2170" w:rsidP="0013581C">
            <w:pPr>
              <w:spacing w:before="120" w:after="120"/>
              <w:rPr>
                <w:rFonts w:cs="Arial"/>
                <w:b/>
                <w:sz w:val="24"/>
              </w:rPr>
            </w:pPr>
            <w:r w:rsidRPr="00B56742">
              <w:rPr>
                <w:rFonts w:cs="Arial"/>
                <w:b/>
                <w:sz w:val="24"/>
              </w:rPr>
              <w:t>Frei</w:t>
            </w:r>
            <w:r>
              <w:rPr>
                <w:rFonts w:cs="Arial"/>
                <w:b/>
                <w:sz w:val="24"/>
              </w:rPr>
              <w:t>gabe Praxisleitung am</w:t>
            </w:r>
          </w:p>
        </w:tc>
        <w:tc>
          <w:tcPr>
            <w:tcW w:w="6560" w:type="dxa"/>
          </w:tcPr>
          <w:p w14:paraId="12C788B2" w14:textId="77777777" w:rsidR="00DA2170" w:rsidRPr="00B56742" w:rsidRDefault="00DA2170" w:rsidP="0013581C">
            <w:pPr>
              <w:spacing w:before="120" w:after="120"/>
              <w:rPr>
                <w:rFonts w:ascii="Verdana" w:hAnsi="Verdana" w:cs="Arial"/>
                <w:b/>
                <w:sz w:val="24"/>
              </w:rPr>
            </w:pPr>
          </w:p>
        </w:tc>
      </w:tr>
    </w:tbl>
    <w:p w14:paraId="58ABC7FD" w14:textId="77777777" w:rsidR="00DA2170" w:rsidRDefault="00DA2170" w:rsidP="00DA2170"/>
    <w:p w14:paraId="7C3188AF" w14:textId="6AF427A0" w:rsidR="00ED3990" w:rsidRDefault="00ED3990">
      <w:pPr>
        <w:rPr>
          <w:rFonts w:ascii="Verdana" w:hAnsi="Verdana" w:cs="Arial"/>
          <w:b/>
          <w:sz w:val="28"/>
          <w:szCs w:val="28"/>
        </w:rPr>
      </w:pPr>
      <w:r>
        <w:rPr>
          <w:rFonts w:ascii="Verdana" w:hAnsi="Verdana" w:cs="Arial"/>
          <w:b/>
          <w:sz w:val="28"/>
          <w:szCs w:val="28"/>
        </w:rPr>
        <w:br w:type="page"/>
      </w:r>
    </w:p>
    <w:p w14:paraId="6E623389" w14:textId="7EFF8673" w:rsidR="00ED3990" w:rsidRPr="00B56742" w:rsidRDefault="00ED3990" w:rsidP="00ED3990">
      <w:pPr>
        <w:rPr>
          <w:b/>
          <w:bCs/>
          <w:sz w:val="28"/>
          <w:szCs w:val="32"/>
        </w:rPr>
      </w:pPr>
      <w:r w:rsidRPr="00B56742">
        <w:rPr>
          <w:rFonts w:eastAsia="Calibri" w:cs="Arial"/>
          <w:b/>
          <w:bCs/>
          <w:kern w:val="2"/>
          <w:sz w:val="28"/>
          <w:szCs w:val="28"/>
          <w:lang w:eastAsia="en-US"/>
          <w14:ligatures w14:val="standardContextual"/>
        </w:rPr>
        <w:lastRenderedPageBreak/>
        <w:t>Unterweisung aller Beschäftigten</w:t>
      </w:r>
      <w:r w:rsidR="000D676A">
        <w:rPr>
          <w:rFonts w:eastAsia="Calibri" w:cs="Arial"/>
          <w:b/>
          <w:bCs/>
          <w:kern w:val="2"/>
          <w:sz w:val="28"/>
          <w:szCs w:val="28"/>
          <w:lang w:eastAsia="en-US"/>
          <w14:ligatures w14:val="standardContextual"/>
        </w:rPr>
        <w:t xml:space="preserve"> in den Hygieneplan </w:t>
      </w:r>
    </w:p>
    <w:p w14:paraId="48600980" w14:textId="77777777" w:rsidR="00ED3990" w:rsidRDefault="00ED3990" w:rsidP="00ED3990"/>
    <w:p w14:paraId="275961B9" w14:textId="77777777" w:rsidR="00ED3990" w:rsidRDefault="00ED3990" w:rsidP="00ED3990">
      <w:pPr>
        <w:ind w:hanging="142"/>
      </w:pPr>
    </w:p>
    <w:tbl>
      <w:tblPr>
        <w:tblStyle w:val="Tabellenraster"/>
        <w:tblW w:w="9079" w:type="dxa"/>
        <w:tblInd w:w="-12" w:type="dxa"/>
        <w:tblLayout w:type="fixed"/>
        <w:tblLook w:val="04A0" w:firstRow="1" w:lastRow="0" w:firstColumn="1" w:lastColumn="0" w:noHBand="0" w:noVBand="1"/>
      </w:tblPr>
      <w:tblGrid>
        <w:gridCol w:w="1242"/>
        <w:gridCol w:w="3018"/>
        <w:gridCol w:w="709"/>
        <w:gridCol w:w="708"/>
        <w:gridCol w:w="567"/>
        <w:gridCol w:w="2835"/>
      </w:tblGrid>
      <w:tr w:rsidR="00ED3990" w:rsidRPr="00B56742" w14:paraId="749D8919" w14:textId="77777777" w:rsidTr="002A25C3">
        <w:tc>
          <w:tcPr>
            <w:tcW w:w="1242" w:type="dxa"/>
            <w:shd w:val="clear" w:color="auto" w:fill="D9D9D9" w:themeFill="background1" w:themeFillShade="D9"/>
          </w:tcPr>
          <w:p w14:paraId="2B06B11A" w14:textId="77777777" w:rsidR="00ED3990" w:rsidRPr="00B56742" w:rsidRDefault="00ED3990" w:rsidP="0013581C">
            <w:pPr>
              <w:spacing w:before="40" w:after="40"/>
              <w:rPr>
                <w:b/>
                <w:bCs/>
              </w:rPr>
            </w:pPr>
            <w:r w:rsidRPr="00B56742">
              <w:rPr>
                <w:b/>
                <w:bCs/>
              </w:rPr>
              <w:t>Datum</w:t>
            </w:r>
          </w:p>
        </w:tc>
        <w:tc>
          <w:tcPr>
            <w:tcW w:w="3018" w:type="dxa"/>
            <w:shd w:val="clear" w:color="auto" w:fill="D9D9D9" w:themeFill="background1" w:themeFillShade="D9"/>
          </w:tcPr>
          <w:p w14:paraId="3AC50372" w14:textId="77777777" w:rsidR="00ED3990" w:rsidRPr="00B56742" w:rsidRDefault="00ED3990" w:rsidP="0013581C">
            <w:pPr>
              <w:spacing w:before="40" w:after="40"/>
              <w:rPr>
                <w:b/>
                <w:bCs/>
              </w:rPr>
            </w:pPr>
            <w:r w:rsidRPr="00B56742">
              <w:rPr>
                <w:b/>
                <w:bCs/>
              </w:rPr>
              <w:t>Name, Vorname</w:t>
            </w:r>
          </w:p>
        </w:tc>
        <w:tc>
          <w:tcPr>
            <w:tcW w:w="1984" w:type="dxa"/>
            <w:gridSpan w:val="3"/>
            <w:shd w:val="clear" w:color="auto" w:fill="D9D9D9" w:themeFill="background1" w:themeFillShade="D9"/>
          </w:tcPr>
          <w:p w14:paraId="3321ED74" w14:textId="77777777" w:rsidR="00ED3990" w:rsidRPr="00B56742" w:rsidRDefault="00ED3990" w:rsidP="0013581C">
            <w:pPr>
              <w:spacing w:before="40" w:after="40"/>
              <w:rPr>
                <w:b/>
                <w:bCs/>
              </w:rPr>
            </w:pPr>
            <w:r w:rsidRPr="00B56742">
              <w:rPr>
                <w:b/>
                <w:bCs/>
              </w:rPr>
              <w:t>Unterwei</w:t>
            </w:r>
            <w:r>
              <w:rPr>
                <w:b/>
                <w:bCs/>
              </w:rPr>
              <w:t>s</w:t>
            </w:r>
            <w:r w:rsidRPr="00B56742">
              <w:rPr>
                <w:b/>
                <w:bCs/>
              </w:rPr>
              <w:t>ung</w:t>
            </w:r>
          </w:p>
        </w:tc>
        <w:tc>
          <w:tcPr>
            <w:tcW w:w="2835" w:type="dxa"/>
            <w:shd w:val="clear" w:color="auto" w:fill="D9D9D9" w:themeFill="background1" w:themeFillShade="D9"/>
          </w:tcPr>
          <w:p w14:paraId="379F4818" w14:textId="77777777" w:rsidR="00ED3990" w:rsidRPr="00B56742" w:rsidRDefault="00ED3990" w:rsidP="0013581C">
            <w:pPr>
              <w:spacing w:before="40" w:after="40"/>
              <w:rPr>
                <w:b/>
                <w:bCs/>
              </w:rPr>
            </w:pPr>
            <w:r w:rsidRPr="00B56742">
              <w:rPr>
                <w:b/>
                <w:bCs/>
              </w:rPr>
              <w:t>Unterschrift</w:t>
            </w:r>
          </w:p>
        </w:tc>
      </w:tr>
      <w:tr w:rsidR="00ED3990" w:rsidRPr="00B56742" w14:paraId="3331DBF6" w14:textId="77777777" w:rsidTr="00FD5D27">
        <w:trPr>
          <w:cantSplit/>
          <w:trHeight w:val="1876"/>
        </w:trPr>
        <w:tc>
          <w:tcPr>
            <w:tcW w:w="1242" w:type="dxa"/>
            <w:shd w:val="clear" w:color="auto" w:fill="F2F2F2" w:themeFill="background1" w:themeFillShade="F2"/>
          </w:tcPr>
          <w:p w14:paraId="5AA16FC1" w14:textId="77777777" w:rsidR="00ED3990" w:rsidRPr="00B56742" w:rsidRDefault="00ED3990" w:rsidP="0013581C">
            <w:pPr>
              <w:spacing w:before="40" w:after="40"/>
              <w:rPr>
                <w:b/>
                <w:bCs/>
              </w:rPr>
            </w:pPr>
          </w:p>
        </w:tc>
        <w:tc>
          <w:tcPr>
            <w:tcW w:w="3018" w:type="dxa"/>
            <w:shd w:val="clear" w:color="auto" w:fill="F2F2F2" w:themeFill="background1" w:themeFillShade="F2"/>
          </w:tcPr>
          <w:p w14:paraId="7E4919B3" w14:textId="77777777" w:rsidR="00ED3990" w:rsidRPr="00B56742" w:rsidRDefault="00ED3990" w:rsidP="0013581C">
            <w:pPr>
              <w:spacing w:before="40" w:after="40"/>
              <w:rPr>
                <w:b/>
                <w:bCs/>
              </w:rPr>
            </w:pPr>
          </w:p>
        </w:tc>
        <w:tc>
          <w:tcPr>
            <w:tcW w:w="709" w:type="dxa"/>
            <w:shd w:val="clear" w:color="auto" w:fill="F2F2F2" w:themeFill="background1" w:themeFillShade="F2"/>
            <w:textDirection w:val="btLr"/>
          </w:tcPr>
          <w:p w14:paraId="556BD905" w14:textId="49927B12" w:rsidR="00ED3990" w:rsidRPr="00B56742" w:rsidRDefault="00ED3990" w:rsidP="0013581C">
            <w:pPr>
              <w:spacing w:before="40" w:after="40"/>
              <w:ind w:left="113" w:right="113"/>
              <w:rPr>
                <w:b/>
                <w:bCs/>
                <w:sz w:val="20"/>
                <w:szCs w:val="22"/>
              </w:rPr>
            </w:pPr>
            <w:r w:rsidRPr="00B56742">
              <w:rPr>
                <w:b/>
                <w:bCs/>
                <w:sz w:val="20"/>
                <w:szCs w:val="22"/>
              </w:rPr>
              <w:t>Beginn Arbeitsverhältnis</w:t>
            </w:r>
          </w:p>
        </w:tc>
        <w:tc>
          <w:tcPr>
            <w:tcW w:w="708" w:type="dxa"/>
            <w:shd w:val="clear" w:color="auto" w:fill="F2F2F2" w:themeFill="background1" w:themeFillShade="F2"/>
            <w:textDirection w:val="btLr"/>
          </w:tcPr>
          <w:p w14:paraId="25716B5C" w14:textId="77777777" w:rsidR="00ED3990" w:rsidRPr="00B56742" w:rsidRDefault="00ED3990" w:rsidP="0013581C">
            <w:pPr>
              <w:spacing w:before="40" w:after="40"/>
              <w:ind w:left="113" w:right="113"/>
              <w:rPr>
                <w:b/>
                <w:bCs/>
                <w:sz w:val="20"/>
                <w:szCs w:val="22"/>
              </w:rPr>
            </w:pPr>
            <w:r w:rsidRPr="00B56742">
              <w:rPr>
                <w:b/>
                <w:bCs/>
                <w:sz w:val="20"/>
                <w:szCs w:val="22"/>
              </w:rPr>
              <w:t>Inhaltliche Änderungen</w:t>
            </w:r>
          </w:p>
        </w:tc>
        <w:tc>
          <w:tcPr>
            <w:tcW w:w="567" w:type="dxa"/>
            <w:shd w:val="clear" w:color="auto" w:fill="F2F2F2" w:themeFill="background1" w:themeFillShade="F2"/>
            <w:textDirection w:val="btLr"/>
          </w:tcPr>
          <w:p w14:paraId="0B307A66" w14:textId="77777777" w:rsidR="00ED3990" w:rsidRPr="00B56742" w:rsidRDefault="00ED3990" w:rsidP="0013581C">
            <w:pPr>
              <w:spacing w:before="40" w:after="40"/>
              <w:ind w:left="113" w:right="113"/>
              <w:rPr>
                <w:b/>
                <w:bCs/>
                <w:sz w:val="20"/>
                <w:szCs w:val="22"/>
              </w:rPr>
            </w:pPr>
            <w:r w:rsidRPr="00B56742">
              <w:rPr>
                <w:b/>
                <w:bCs/>
                <w:sz w:val="20"/>
                <w:szCs w:val="22"/>
              </w:rPr>
              <w:t>Jährlich</w:t>
            </w:r>
          </w:p>
        </w:tc>
        <w:tc>
          <w:tcPr>
            <w:tcW w:w="2835" w:type="dxa"/>
            <w:shd w:val="clear" w:color="auto" w:fill="F2F2F2" w:themeFill="background1" w:themeFillShade="F2"/>
          </w:tcPr>
          <w:p w14:paraId="5DD44397" w14:textId="77777777" w:rsidR="00ED3990" w:rsidRPr="00B56742" w:rsidRDefault="00ED3990" w:rsidP="0013581C">
            <w:pPr>
              <w:spacing w:before="40" w:after="40"/>
              <w:rPr>
                <w:b/>
                <w:bCs/>
              </w:rPr>
            </w:pPr>
          </w:p>
        </w:tc>
      </w:tr>
      <w:tr w:rsidR="00ED3990" w14:paraId="27E6CFAD" w14:textId="77777777" w:rsidTr="002A25C3">
        <w:tc>
          <w:tcPr>
            <w:tcW w:w="1242" w:type="dxa"/>
          </w:tcPr>
          <w:p w14:paraId="1AD0399F" w14:textId="77777777" w:rsidR="00ED3990" w:rsidRPr="002A25C3" w:rsidRDefault="00ED3990" w:rsidP="0013581C">
            <w:pPr>
              <w:spacing w:before="40" w:after="40"/>
              <w:rPr>
                <w:sz w:val="20"/>
                <w:szCs w:val="20"/>
              </w:rPr>
            </w:pPr>
          </w:p>
          <w:p w14:paraId="413F46A7" w14:textId="77777777" w:rsidR="00ED3990" w:rsidRPr="002A25C3" w:rsidRDefault="00ED3990" w:rsidP="0013581C">
            <w:pPr>
              <w:spacing w:before="40" w:after="40"/>
              <w:rPr>
                <w:sz w:val="20"/>
                <w:szCs w:val="20"/>
              </w:rPr>
            </w:pPr>
          </w:p>
        </w:tc>
        <w:tc>
          <w:tcPr>
            <w:tcW w:w="3018" w:type="dxa"/>
          </w:tcPr>
          <w:p w14:paraId="33864FDB" w14:textId="77777777" w:rsidR="00ED3990" w:rsidRPr="002A25C3" w:rsidRDefault="00ED3990" w:rsidP="0013581C">
            <w:pPr>
              <w:spacing w:before="40" w:after="40"/>
              <w:rPr>
                <w:sz w:val="20"/>
                <w:szCs w:val="20"/>
              </w:rPr>
            </w:pPr>
          </w:p>
        </w:tc>
        <w:tc>
          <w:tcPr>
            <w:tcW w:w="709" w:type="dxa"/>
          </w:tcPr>
          <w:p w14:paraId="42B26092" w14:textId="77777777" w:rsidR="00ED3990" w:rsidRPr="002A25C3" w:rsidRDefault="00ED3990" w:rsidP="002A25C3">
            <w:pPr>
              <w:spacing w:before="40" w:after="40"/>
              <w:jc w:val="center"/>
              <w:rPr>
                <w:sz w:val="20"/>
                <w:szCs w:val="20"/>
              </w:rPr>
            </w:pPr>
          </w:p>
        </w:tc>
        <w:tc>
          <w:tcPr>
            <w:tcW w:w="708" w:type="dxa"/>
          </w:tcPr>
          <w:p w14:paraId="502F9CFA" w14:textId="77777777" w:rsidR="00ED3990" w:rsidRPr="002A25C3" w:rsidRDefault="00ED3990" w:rsidP="002A25C3">
            <w:pPr>
              <w:spacing w:before="40" w:after="40"/>
              <w:jc w:val="center"/>
              <w:rPr>
                <w:sz w:val="20"/>
                <w:szCs w:val="20"/>
              </w:rPr>
            </w:pPr>
          </w:p>
        </w:tc>
        <w:tc>
          <w:tcPr>
            <w:tcW w:w="567" w:type="dxa"/>
          </w:tcPr>
          <w:p w14:paraId="4DA5F7CA" w14:textId="77777777" w:rsidR="00ED3990" w:rsidRPr="002A25C3" w:rsidRDefault="00ED3990" w:rsidP="002A25C3">
            <w:pPr>
              <w:spacing w:before="40" w:after="40"/>
              <w:jc w:val="center"/>
              <w:rPr>
                <w:sz w:val="20"/>
                <w:szCs w:val="20"/>
              </w:rPr>
            </w:pPr>
          </w:p>
        </w:tc>
        <w:tc>
          <w:tcPr>
            <w:tcW w:w="2835" w:type="dxa"/>
          </w:tcPr>
          <w:p w14:paraId="731FD978" w14:textId="77777777" w:rsidR="00ED3990" w:rsidRPr="002A25C3" w:rsidRDefault="00ED3990" w:rsidP="0013581C">
            <w:pPr>
              <w:spacing w:before="40" w:after="40"/>
              <w:rPr>
                <w:sz w:val="20"/>
                <w:szCs w:val="20"/>
              </w:rPr>
            </w:pPr>
          </w:p>
        </w:tc>
      </w:tr>
      <w:tr w:rsidR="00ED3990" w14:paraId="23DABDD5" w14:textId="77777777" w:rsidTr="002A25C3">
        <w:tc>
          <w:tcPr>
            <w:tcW w:w="1242" w:type="dxa"/>
          </w:tcPr>
          <w:p w14:paraId="5CB9D5B8" w14:textId="77777777" w:rsidR="00ED3990" w:rsidRPr="002A25C3" w:rsidRDefault="00ED3990" w:rsidP="0013581C">
            <w:pPr>
              <w:spacing w:before="40" w:after="40"/>
              <w:rPr>
                <w:sz w:val="20"/>
                <w:szCs w:val="20"/>
              </w:rPr>
            </w:pPr>
          </w:p>
          <w:p w14:paraId="6048E4AF" w14:textId="77777777" w:rsidR="00ED3990" w:rsidRPr="002A25C3" w:rsidRDefault="00ED3990" w:rsidP="0013581C">
            <w:pPr>
              <w:spacing w:before="40" w:after="40"/>
              <w:rPr>
                <w:sz w:val="20"/>
                <w:szCs w:val="20"/>
              </w:rPr>
            </w:pPr>
          </w:p>
        </w:tc>
        <w:tc>
          <w:tcPr>
            <w:tcW w:w="3018" w:type="dxa"/>
          </w:tcPr>
          <w:p w14:paraId="6779FC8A" w14:textId="77777777" w:rsidR="00ED3990" w:rsidRPr="002A25C3" w:rsidRDefault="00ED3990" w:rsidP="0013581C">
            <w:pPr>
              <w:spacing w:before="40" w:after="40"/>
              <w:rPr>
                <w:sz w:val="20"/>
                <w:szCs w:val="20"/>
              </w:rPr>
            </w:pPr>
          </w:p>
        </w:tc>
        <w:tc>
          <w:tcPr>
            <w:tcW w:w="709" w:type="dxa"/>
          </w:tcPr>
          <w:p w14:paraId="4DDA3AB6" w14:textId="77777777" w:rsidR="00ED3990" w:rsidRPr="002A25C3" w:rsidRDefault="00ED3990" w:rsidP="002A25C3">
            <w:pPr>
              <w:spacing w:before="40" w:after="40"/>
              <w:jc w:val="center"/>
              <w:rPr>
                <w:sz w:val="20"/>
                <w:szCs w:val="20"/>
              </w:rPr>
            </w:pPr>
          </w:p>
        </w:tc>
        <w:tc>
          <w:tcPr>
            <w:tcW w:w="708" w:type="dxa"/>
          </w:tcPr>
          <w:p w14:paraId="480B2644" w14:textId="77777777" w:rsidR="00ED3990" w:rsidRPr="002A25C3" w:rsidRDefault="00ED3990" w:rsidP="002A25C3">
            <w:pPr>
              <w:spacing w:before="40" w:after="40"/>
              <w:jc w:val="center"/>
              <w:rPr>
                <w:sz w:val="20"/>
                <w:szCs w:val="20"/>
              </w:rPr>
            </w:pPr>
          </w:p>
        </w:tc>
        <w:tc>
          <w:tcPr>
            <w:tcW w:w="567" w:type="dxa"/>
          </w:tcPr>
          <w:p w14:paraId="6EC7E9D9" w14:textId="77777777" w:rsidR="00ED3990" w:rsidRPr="002A25C3" w:rsidRDefault="00ED3990" w:rsidP="002A25C3">
            <w:pPr>
              <w:spacing w:before="40" w:after="40"/>
              <w:jc w:val="center"/>
              <w:rPr>
                <w:sz w:val="20"/>
                <w:szCs w:val="20"/>
              </w:rPr>
            </w:pPr>
          </w:p>
        </w:tc>
        <w:tc>
          <w:tcPr>
            <w:tcW w:w="2835" w:type="dxa"/>
          </w:tcPr>
          <w:p w14:paraId="0663204C" w14:textId="77777777" w:rsidR="00ED3990" w:rsidRPr="002A25C3" w:rsidRDefault="00ED3990" w:rsidP="0013581C">
            <w:pPr>
              <w:spacing w:before="40" w:after="40"/>
              <w:rPr>
                <w:sz w:val="20"/>
                <w:szCs w:val="20"/>
              </w:rPr>
            </w:pPr>
          </w:p>
        </w:tc>
      </w:tr>
      <w:tr w:rsidR="00ED3990" w14:paraId="4E768C56" w14:textId="77777777" w:rsidTr="002A25C3">
        <w:tc>
          <w:tcPr>
            <w:tcW w:w="1242" w:type="dxa"/>
          </w:tcPr>
          <w:p w14:paraId="19B14D07" w14:textId="77777777" w:rsidR="00ED3990" w:rsidRPr="002A25C3" w:rsidRDefault="00ED3990" w:rsidP="0013581C">
            <w:pPr>
              <w:spacing w:before="40" w:after="40"/>
              <w:rPr>
                <w:sz w:val="20"/>
                <w:szCs w:val="20"/>
              </w:rPr>
            </w:pPr>
          </w:p>
          <w:p w14:paraId="41E4C54F" w14:textId="77777777" w:rsidR="00ED3990" w:rsidRPr="002A25C3" w:rsidRDefault="00ED3990" w:rsidP="0013581C">
            <w:pPr>
              <w:spacing w:before="40" w:after="40"/>
              <w:rPr>
                <w:sz w:val="20"/>
                <w:szCs w:val="20"/>
              </w:rPr>
            </w:pPr>
          </w:p>
        </w:tc>
        <w:tc>
          <w:tcPr>
            <w:tcW w:w="3018" w:type="dxa"/>
          </w:tcPr>
          <w:p w14:paraId="00723148" w14:textId="77777777" w:rsidR="00ED3990" w:rsidRPr="002A25C3" w:rsidRDefault="00ED3990" w:rsidP="0013581C">
            <w:pPr>
              <w:spacing w:before="40" w:after="40"/>
              <w:rPr>
                <w:sz w:val="20"/>
                <w:szCs w:val="20"/>
              </w:rPr>
            </w:pPr>
          </w:p>
        </w:tc>
        <w:tc>
          <w:tcPr>
            <w:tcW w:w="709" w:type="dxa"/>
          </w:tcPr>
          <w:p w14:paraId="37D958DF" w14:textId="77777777" w:rsidR="00ED3990" w:rsidRPr="002A25C3" w:rsidRDefault="00ED3990" w:rsidP="002A25C3">
            <w:pPr>
              <w:spacing w:before="40" w:after="40"/>
              <w:jc w:val="center"/>
              <w:rPr>
                <w:sz w:val="20"/>
                <w:szCs w:val="20"/>
              </w:rPr>
            </w:pPr>
          </w:p>
        </w:tc>
        <w:tc>
          <w:tcPr>
            <w:tcW w:w="708" w:type="dxa"/>
          </w:tcPr>
          <w:p w14:paraId="283321F4" w14:textId="77777777" w:rsidR="00ED3990" w:rsidRPr="002A25C3" w:rsidRDefault="00ED3990" w:rsidP="002A25C3">
            <w:pPr>
              <w:spacing w:before="40" w:after="40"/>
              <w:jc w:val="center"/>
              <w:rPr>
                <w:sz w:val="20"/>
                <w:szCs w:val="20"/>
              </w:rPr>
            </w:pPr>
          </w:p>
        </w:tc>
        <w:tc>
          <w:tcPr>
            <w:tcW w:w="567" w:type="dxa"/>
          </w:tcPr>
          <w:p w14:paraId="4CAA62C2" w14:textId="77777777" w:rsidR="00ED3990" w:rsidRPr="002A25C3" w:rsidRDefault="00ED3990" w:rsidP="002A25C3">
            <w:pPr>
              <w:spacing w:before="40" w:after="40"/>
              <w:jc w:val="center"/>
              <w:rPr>
                <w:sz w:val="20"/>
                <w:szCs w:val="20"/>
              </w:rPr>
            </w:pPr>
          </w:p>
        </w:tc>
        <w:tc>
          <w:tcPr>
            <w:tcW w:w="2835" w:type="dxa"/>
          </w:tcPr>
          <w:p w14:paraId="3F9B9381" w14:textId="77777777" w:rsidR="00ED3990" w:rsidRPr="002A25C3" w:rsidRDefault="00ED3990" w:rsidP="0013581C">
            <w:pPr>
              <w:spacing w:before="40" w:after="40"/>
              <w:rPr>
                <w:sz w:val="20"/>
                <w:szCs w:val="20"/>
              </w:rPr>
            </w:pPr>
          </w:p>
        </w:tc>
      </w:tr>
      <w:tr w:rsidR="00ED3990" w14:paraId="472695E6" w14:textId="77777777" w:rsidTr="002A25C3">
        <w:tc>
          <w:tcPr>
            <w:tcW w:w="1242" w:type="dxa"/>
          </w:tcPr>
          <w:p w14:paraId="34F29C3B" w14:textId="77777777" w:rsidR="00ED3990" w:rsidRPr="002A25C3" w:rsidRDefault="00ED3990" w:rsidP="0013581C">
            <w:pPr>
              <w:spacing w:before="40" w:after="40"/>
              <w:rPr>
                <w:sz w:val="20"/>
                <w:szCs w:val="20"/>
              </w:rPr>
            </w:pPr>
          </w:p>
          <w:p w14:paraId="5A6046DE" w14:textId="77777777" w:rsidR="00ED3990" w:rsidRPr="002A25C3" w:rsidRDefault="00ED3990" w:rsidP="0013581C">
            <w:pPr>
              <w:spacing w:before="40" w:after="40"/>
              <w:rPr>
                <w:sz w:val="20"/>
                <w:szCs w:val="20"/>
              </w:rPr>
            </w:pPr>
          </w:p>
        </w:tc>
        <w:tc>
          <w:tcPr>
            <w:tcW w:w="3018" w:type="dxa"/>
          </w:tcPr>
          <w:p w14:paraId="3A8B9EC5" w14:textId="77777777" w:rsidR="00ED3990" w:rsidRPr="002A25C3" w:rsidRDefault="00ED3990" w:rsidP="0013581C">
            <w:pPr>
              <w:spacing w:before="40" w:after="40"/>
              <w:rPr>
                <w:sz w:val="20"/>
                <w:szCs w:val="20"/>
              </w:rPr>
            </w:pPr>
          </w:p>
        </w:tc>
        <w:tc>
          <w:tcPr>
            <w:tcW w:w="709" w:type="dxa"/>
          </w:tcPr>
          <w:p w14:paraId="1956C987" w14:textId="77777777" w:rsidR="00ED3990" w:rsidRPr="002A25C3" w:rsidRDefault="00ED3990" w:rsidP="002A25C3">
            <w:pPr>
              <w:spacing w:before="40" w:after="40"/>
              <w:jc w:val="center"/>
              <w:rPr>
                <w:sz w:val="20"/>
                <w:szCs w:val="20"/>
              </w:rPr>
            </w:pPr>
          </w:p>
        </w:tc>
        <w:tc>
          <w:tcPr>
            <w:tcW w:w="708" w:type="dxa"/>
          </w:tcPr>
          <w:p w14:paraId="317E1157" w14:textId="77777777" w:rsidR="00ED3990" w:rsidRPr="002A25C3" w:rsidRDefault="00ED3990" w:rsidP="002A25C3">
            <w:pPr>
              <w:spacing w:before="40" w:after="40"/>
              <w:jc w:val="center"/>
              <w:rPr>
                <w:sz w:val="20"/>
                <w:szCs w:val="20"/>
              </w:rPr>
            </w:pPr>
          </w:p>
        </w:tc>
        <w:tc>
          <w:tcPr>
            <w:tcW w:w="567" w:type="dxa"/>
          </w:tcPr>
          <w:p w14:paraId="4C6C1384" w14:textId="77777777" w:rsidR="00ED3990" w:rsidRPr="002A25C3" w:rsidRDefault="00ED3990" w:rsidP="002A25C3">
            <w:pPr>
              <w:spacing w:before="40" w:after="40"/>
              <w:jc w:val="center"/>
              <w:rPr>
                <w:sz w:val="20"/>
                <w:szCs w:val="20"/>
              </w:rPr>
            </w:pPr>
          </w:p>
        </w:tc>
        <w:tc>
          <w:tcPr>
            <w:tcW w:w="2835" w:type="dxa"/>
          </w:tcPr>
          <w:p w14:paraId="693591C8" w14:textId="77777777" w:rsidR="00ED3990" w:rsidRPr="002A25C3" w:rsidRDefault="00ED3990" w:rsidP="0013581C">
            <w:pPr>
              <w:spacing w:before="40" w:after="40"/>
              <w:rPr>
                <w:sz w:val="20"/>
                <w:szCs w:val="20"/>
              </w:rPr>
            </w:pPr>
          </w:p>
        </w:tc>
      </w:tr>
      <w:tr w:rsidR="00CE6D4B" w14:paraId="011B9B74" w14:textId="77777777" w:rsidTr="002A25C3">
        <w:tc>
          <w:tcPr>
            <w:tcW w:w="1242" w:type="dxa"/>
          </w:tcPr>
          <w:p w14:paraId="3F1CFB56" w14:textId="77777777" w:rsidR="00CE6D4B" w:rsidRPr="002A25C3" w:rsidRDefault="00CE6D4B" w:rsidP="0013581C">
            <w:pPr>
              <w:spacing w:before="40" w:after="40"/>
              <w:rPr>
                <w:sz w:val="20"/>
                <w:szCs w:val="20"/>
              </w:rPr>
            </w:pPr>
          </w:p>
          <w:p w14:paraId="40A257A3" w14:textId="0703FD67" w:rsidR="00CE6D4B" w:rsidRPr="002A25C3" w:rsidRDefault="00CE6D4B" w:rsidP="0013581C">
            <w:pPr>
              <w:spacing w:before="40" w:after="40"/>
              <w:rPr>
                <w:sz w:val="20"/>
                <w:szCs w:val="20"/>
              </w:rPr>
            </w:pPr>
          </w:p>
        </w:tc>
        <w:tc>
          <w:tcPr>
            <w:tcW w:w="3018" w:type="dxa"/>
          </w:tcPr>
          <w:p w14:paraId="2F08CF79" w14:textId="77777777" w:rsidR="00CE6D4B" w:rsidRPr="002A25C3" w:rsidRDefault="00CE6D4B" w:rsidP="0013581C">
            <w:pPr>
              <w:spacing w:before="40" w:after="40"/>
              <w:rPr>
                <w:sz w:val="20"/>
                <w:szCs w:val="20"/>
              </w:rPr>
            </w:pPr>
          </w:p>
        </w:tc>
        <w:tc>
          <w:tcPr>
            <w:tcW w:w="709" w:type="dxa"/>
          </w:tcPr>
          <w:p w14:paraId="000C24D6" w14:textId="77777777" w:rsidR="00CE6D4B" w:rsidRPr="002A25C3" w:rsidRDefault="00CE6D4B" w:rsidP="002A25C3">
            <w:pPr>
              <w:spacing w:before="40" w:after="40"/>
              <w:jc w:val="center"/>
              <w:rPr>
                <w:sz w:val="20"/>
                <w:szCs w:val="20"/>
              </w:rPr>
            </w:pPr>
          </w:p>
        </w:tc>
        <w:tc>
          <w:tcPr>
            <w:tcW w:w="708" w:type="dxa"/>
          </w:tcPr>
          <w:p w14:paraId="6CEDCAFB" w14:textId="77777777" w:rsidR="00CE6D4B" w:rsidRPr="002A25C3" w:rsidRDefault="00CE6D4B" w:rsidP="002A25C3">
            <w:pPr>
              <w:spacing w:before="40" w:after="40"/>
              <w:jc w:val="center"/>
              <w:rPr>
                <w:sz w:val="20"/>
                <w:szCs w:val="20"/>
              </w:rPr>
            </w:pPr>
          </w:p>
        </w:tc>
        <w:tc>
          <w:tcPr>
            <w:tcW w:w="567" w:type="dxa"/>
          </w:tcPr>
          <w:p w14:paraId="7990E396" w14:textId="77777777" w:rsidR="00CE6D4B" w:rsidRPr="002A25C3" w:rsidRDefault="00CE6D4B" w:rsidP="002A25C3">
            <w:pPr>
              <w:spacing w:before="40" w:after="40"/>
              <w:jc w:val="center"/>
              <w:rPr>
                <w:sz w:val="20"/>
                <w:szCs w:val="20"/>
              </w:rPr>
            </w:pPr>
          </w:p>
        </w:tc>
        <w:tc>
          <w:tcPr>
            <w:tcW w:w="2835" w:type="dxa"/>
          </w:tcPr>
          <w:p w14:paraId="4677E867" w14:textId="77777777" w:rsidR="00CE6D4B" w:rsidRPr="002A25C3" w:rsidRDefault="00CE6D4B" w:rsidP="0013581C">
            <w:pPr>
              <w:spacing w:before="40" w:after="40"/>
              <w:rPr>
                <w:sz w:val="20"/>
                <w:szCs w:val="20"/>
              </w:rPr>
            </w:pPr>
          </w:p>
        </w:tc>
      </w:tr>
      <w:tr w:rsidR="00CE6D4B" w14:paraId="4863F7DA" w14:textId="77777777" w:rsidTr="002A25C3">
        <w:tc>
          <w:tcPr>
            <w:tcW w:w="1242" w:type="dxa"/>
          </w:tcPr>
          <w:p w14:paraId="43635BDD" w14:textId="77777777" w:rsidR="00CE6D4B" w:rsidRPr="002A25C3" w:rsidRDefault="00CE6D4B" w:rsidP="0013581C">
            <w:pPr>
              <w:spacing w:before="40" w:after="40"/>
              <w:rPr>
                <w:sz w:val="20"/>
                <w:szCs w:val="20"/>
              </w:rPr>
            </w:pPr>
          </w:p>
          <w:p w14:paraId="40F7E70E" w14:textId="2C2931AC" w:rsidR="00CE6D4B" w:rsidRPr="002A25C3" w:rsidRDefault="00CE6D4B" w:rsidP="0013581C">
            <w:pPr>
              <w:spacing w:before="40" w:after="40"/>
              <w:rPr>
                <w:sz w:val="20"/>
                <w:szCs w:val="20"/>
              </w:rPr>
            </w:pPr>
          </w:p>
        </w:tc>
        <w:tc>
          <w:tcPr>
            <w:tcW w:w="3018" w:type="dxa"/>
          </w:tcPr>
          <w:p w14:paraId="0167E01A" w14:textId="77777777" w:rsidR="00CE6D4B" w:rsidRPr="002A25C3" w:rsidRDefault="00CE6D4B" w:rsidP="0013581C">
            <w:pPr>
              <w:spacing w:before="40" w:after="40"/>
              <w:rPr>
                <w:sz w:val="20"/>
                <w:szCs w:val="20"/>
              </w:rPr>
            </w:pPr>
          </w:p>
        </w:tc>
        <w:tc>
          <w:tcPr>
            <w:tcW w:w="709" w:type="dxa"/>
          </w:tcPr>
          <w:p w14:paraId="090CFB06" w14:textId="77777777" w:rsidR="00CE6D4B" w:rsidRPr="002A25C3" w:rsidRDefault="00CE6D4B" w:rsidP="002A25C3">
            <w:pPr>
              <w:spacing w:before="40" w:after="40"/>
              <w:jc w:val="center"/>
              <w:rPr>
                <w:sz w:val="20"/>
                <w:szCs w:val="20"/>
              </w:rPr>
            </w:pPr>
          </w:p>
        </w:tc>
        <w:tc>
          <w:tcPr>
            <w:tcW w:w="708" w:type="dxa"/>
          </w:tcPr>
          <w:p w14:paraId="5206C3C9" w14:textId="77777777" w:rsidR="00CE6D4B" w:rsidRPr="002A25C3" w:rsidRDefault="00CE6D4B" w:rsidP="002A25C3">
            <w:pPr>
              <w:spacing w:before="40" w:after="40"/>
              <w:jc w:val="center"/>
              <w:rPr>
                <w:sz w:val="20"/>
                <w:szCs w:val="20"/>
              </w:rPr>
            </w:pPr>
          </w:p>
        </w:tc>
        <w:tc>
          <w:tcPr>
            <w:tcW w:w="567" w:type="dxa"/>
          </w:tcPr>
          <w:p w14:paraId="6891DA9C" w14:textId="77777777" w:rsidR="00CE6D4B" w:rsidRPr="002A25C3" w:rsidRDefault="00CE6D4B" w:rsidP="002A25C3">
            <w:pPr>
              <w:spacing w:before="40" w:after="40"/>
              <w:jc w:val="center"/>
              <w:rPr>
                <w:sz w:val="20"/>
                <w:szCs w:val="20"/>
              </w:rPr>
            </w:pPr>
          </w:p>
        </w:tc>
        <w:tc>
          <w:tcPr>
            <w:tcW w:w="2835" w:type="dxa"/>
          </w:tcPr>
          <w:p w14:paraId="3E7C7A13" w14:textId="77777777" w:rsidR="00CE6D4B" w:rsidRPr="002A25C3" w:rsidRDefault="00CE6D4B" w:rsidP="0013581C">
            <w:pPr>
              <w:spacing w:before="40" w:after="40"/>
              <w:rPr>
                <w:sz w:val="20"/>
                <w:szCs w:val="20"/>
              </w:rPr>
            </w:pPr>
          </w:p>
        </w:tc>
      </w:tr>
      <w:tr w:rsidR="00CE6D4B" w14:paraId="7416E0A4" w14:textId="77777777" w:rsidTr="002A25C3">
        <w:tc>
          <w:tcPr>
            <w:tcW w:w="1242" w:type="dxa"/>
          </w:tcPr>
          <w:p w14:paraId="3FB93451" w14:textId="77777777" w:rsidR="00CE6D4B" w:rsidRPr="002A25C3" w:rsidRDefault="00CE6D4B" w:rsidP="0013581C">
            <w:pPr>
              <w:spacing w:before="40" w:after="40"/>
              <w:rPr>
                <w:sz w:val="20"/>
                <w:szCs w:val="20"/>
              </w:rPr>
            </w:pPr>
          </w:p>
          <w:p w14:paraId="1158CF73" w14:textId="6DB123D9" w:rsidR="00CE6D4B" w:rsidRPr="002A25C3" w:rsidRDefault="00CE6D4B" w:rsidP="0013581C">
            <w:pPr>
              <w:spacing w:before="40" w:after="40"/>
              <w:rPr>
                <w:sz w:val="20"/>
                <w:szCs w:val="20"/>
              </w:rPr>
            </w:pPr>
          </w:p>
        </w:tc>
        <w:tc>
          <w:tcPr>
            <w:tcW w:w="3018" w:type="dxa"/>
          </w:tcPr>
          <w:p w14:paraId="171B3510" w14:textId="77777777" w:rsidR="00CE6D4B" w:rsidRPr="002A25C3" w:rsidRDefault="00CE6D4B" w:rsidP="0013581C">
            <w:pPr>
              <w:spacing w:before="40" w:after="40"/>
              <w:rPr>
                <w:sz w:val="20"/>
                <w:szCs w:val="20"/>
              </w:rPr>
            </w:pPr>
          </w:p>
        </w:tc>
        <w:tc>
          <w:tcPr>
            <w:tcW w:w="709" w:type="dxa"/>
          </w:tcPr>
          <w:p w14:paraId="09CF68D4" w14:textId="77777777" w:rsidR="00CE6D4B" w:rsidRPr="002A25C3" w:rsidRDefault="00CE6D4B" w:rsidP="002A25C3">
            <w:pPr>
              <w:spacing w:before="40" w:after="40"/>
              <w:jc w:val="center"/>
              <w:rPr>
                <w:sz w:val="20"/>
                <w:szCs w:val="20"/>
              </w:rPr>
            </w:pPr>
          </w:p>
        </w:tc>
        <w:tc>
          <w:tcPr>
            <w:tcW w:w="708" w:type="dxa"/>
          </w:tcPr>
          <w:p w14:paraId="74F54176" w14:textId="77777777" w:rsidR="00CE6D4B" w:rsidRPr="002A25C3" w:rsidRDefault="00CE6D4B" w:rsidP="002A25C3">
            <w:pPr>
              <w:spacing w:before="40" w:after="40"/>
              <w:jc w:val="center"/>
              <w:rPr>
                <w:sz w:val="20"/>
                <w:szCs w:val="20"/>
              </w:rPr>
            </w:pPr>
          </w:p>
        </w:tc>
        <w:tc>
          <w:tcPr>
            <w:tcW w:w="567" w:type="dxa"/>
          </w:tcPr>
          <w:p w14:paraId="7FDD51C3" w14:textId="77777777" w:rsidR="00CE6D4B" w:rsidRPr="002A25C3" w:rsidRDefault="00CE6D4B" w:rsidP="002A25C3">
            <w:pPr>
              <w:spacing w:before="40" w:after="40"/>
              <w:jc w:val="center"/>
              <w:rPr>
                <w:sz w:val="20"/>
                <w:szCs w:val="20"/>
              </w:rPr>
            </w:pPr>
          </w:p>
        </w:tc>
        <w:tc>
          <w:tcPr>
            <w:tcW w:w="2835" w:type="dxa"/>
          </w:tcPr>
          <w:p w14:paraId="68969674" w14:textId="77777777" w:rsidR="00CE6D4B" w:rsidRPr="002A25C3" w:rsidRDefault="00CE6D4B" w:rsidP="0013581C">
            <w:pPr>
              <w:spacing w:before="40" w:after="40"/>
              <w:rPr>
                <w:sz w:val="20"/>
                <w:szCs w:val="20"/>
              </w:rPr>
            </w:pPr>
          </w:p>
        </w:tc>
      </w:tr>
      <w:tr w:rsidR="00CE6D4B" w14:paraId="597CBE6F" w14:textId="77777777" w:rsidTr="002A25C3">
        <w:tc>
          <w:tcPr>
            <w:tcW w:w="1242" w:type="dxa"/>
          </w:tcPr>
          <w:p w14:paraId="3D3BB8F9" w14:textId="77777777" w:rsidR="00CE6D4B" w:rsidRPr="002A25C3" w:rsidRDefault="00CE6D4B" w:rsidP="0013581C">
            <w:pPr>
              <w:spacing w:before="40" w:after="40"/>
              <w:rPr>
                <w:sz w:val="20"/>
                <w:szCs w:val="20"/>
              </w:rPr>
            </w:pPr>
          </w:p>
          <w:p w14:paraId="49EBFE4C" w14:textId="51D04033" w:rsidR="00CE6D4B" w:rsidRPr="002A25C3" w:rsidRDefault="00CE6D4B" w:rsidP="0013581C">
            <w:pPr>
              <w:spacing w:before="40" w:after="40"/>
              <w:rPr>
                <w:sz w:val="20"/>
                <w:szCs w:val="20"/>
              </w:rPr>
            </w:pPr>
          </w:p>
        </w:tc>
        <w:tc>
          <w:tcPr>
            <w:tcW w:w="3018" w:type="dxa"/>
          </w:tcPr>
          <w:p w14:paraId="7D879474" w14:textId="77777777" w:rsidR="00CE6D4B" w:rsidRPr="002A25C3" w:rsidRDefault="00CE6D4B" w:rsidP="0013581C">
            <w:pPr>
              <w:spacing w:before="40" w:after="40"/>
              <w:rPr>
                <w:sz w:val="20"/>
                <w:szCs w:val="20"/>
              </w:rPr>
            </w:pPr>
          </w:p>
        </w:tc>
        <w:tc>
          <w:tcPr>
            <w:tcW w:w="709" w:type="dxa"/>
          </w:tcPr>
          <w:p w14:paraId="55572717" w14:textId="77777777" w:rsidR="00CE6D4B" w:rsidRPr="002A25C3" w:rsidRDefault="00CE6D4B" w:rsidP="002A25C3">
            <w:pPr>
              <w:spacing w:before="40" w:after="40"/>
              <w:jc w:val="center"/>
              <w:rPr>
                <w:sz w:val="20"/>
                <w:szCs w:val="20"/>
              </w:rPr>
            </w:pPr>
          </w:p>
        </w:tc>
        <w:tc>
          <w:tcPr>
            <w:tcW w:w="708" w:type="dxa"/>
          </w:tcPr>
          <w:p w14:paraId="0B838E6D" w14:textId="77777777" w:rsidR="00CE6D4B" w:rsidRPr="002A25C3" w:rsidRDefault="00CE6D4B" w:rsidP="002A25C3">
            <w:pPr>
              <w:spacing w:before="40" w:after="40"/>
              <w:jc w:val="center"/>
              <w:rPr>
                <w:sz w:val="20"/>
                <w:szCs w:val="20"/>
              </w:rPr>
            </w:pPr>
          </w:p>
        </w:tc>
        <w:tc>
          <w:tcPr>
            <w:tcW w:w="567" w:type="dxa"/>
          </w:tcPr>
          <w:p w14:paraId="50FBA2BF" w14:textId="77777777" w:rsidR="00CE6D4B" w:rsidRPr="002A25C3" w:rsidRDefault="00CE6D4B" w:rsidP="002A25C3">
            <w:pPr>
              <w:spacing w:before="40" w:after="40"/>
              <w:jc w:val="center"/>
              <w:rPr>
                <w:sz w:val="20"/>
                <w:szCs w:val="20"/>
              </w:rPr>
            </w:pPr>
          </w:p>
        </w:tc>
        <w:tc>
          <w:tcPr>
            <w:tcW w:w="2835" w:type="dxa"/>
          </w:tcPr>
          <w:p w14:paraId="609F473C" w14:textId="77777777" w:rsidR="00CE6D4B" w:rsidRPr="002A25C3" w:rsidRDefault="00CE6D4B" w:rsidP="0013581C">
            <w:pPr>
              <w:spacing w:before="40" w:after="40"/>
              <w:rPr>
                <w:sz w:val="20"/>
                <w:szCs w:val="20"/>
              </w:rPr>
            </w:pPr>
          </w:p>
        </w:tc>
      </w:tr>
    </w:tbl>
    <w:p w14:paraId="2E517624" w14:textId="77777777" w:rsidR="00ED3990" w:rsidRDefault="00ED3990" w:rsidP="00ED3990"/>
    <w:p w14:paraId="062E17E7" w14:textId="77777777" w:rsidR="00ED3990" w:rsidRDefault="00ED3990" w:rsidP="00ED3990"/>
    <w:p w14:paraId="672E2BDA" w14:textId="64E44AF5" w:rsidR="00C4771D" w:rsidRPr="00783301" w:rsidRDefault="00BF1299" w:rsidP="00492497">
      <w:pPr>
        <w:rPr>
          <w:rFonts w:ascii="Verdana" w:hAnsi="Verdana" w:cs="Arial"/>
          <w:b/>
          <w:sz w:val="28"/>
          <w:szCs w:val="28"/>
        </w:rPr>
      </w:pPr>
      <w:r>
        <w:rPr>
          <w:rFonts w:ascii="Verdana" w:hAnsi="Verdana" w:cs="Arial"/>
          <w:b/>
          <w:sz w:val="28"/>
          <w:szCs w:val="28"/>
        </w:rPr>
        <w:br w:type="page"/>
      </w:r>
    </w:p>
    <w:p w14:paraId="71554467" w14:textId="77777777" w:rsidR="00492497" w:rsidRPr="007E4E4B" w:rsidRDefault="00954BD2" w:rsidP="00954BD2">
      <w:pPr>
        <w:rPr>
          <w:rFonts w:cs="Arial"/>
          <w:b/>
          <w:szCs w:val="22"/>
        </w:rPr>
      </w:pPr>
      <w:bookmarkStart w:id="4" w:name="Inhaltsverzeichnis"/>
      <w:r w:rsidRPr="007E4E4B">
        <w:rPr>
          <w:rFonts w:cs="Arial"/>
          <w:b/>
          <w:szCs w:val="22"/>
        </w:rPr>
        <w:lastRenderedPageBreak/>
        <w:t>Inhalt</w:t>
      </w:r>
      <w:bookmarkEnd w:id="4"/>
    </w:p>
    <w:p w14:paraId="6F2E0712" w14:textId="77777777" w:rsidR="00454084" w:rsidRDefault="00454084" w:rsidP="00454084">
      <w:pPr>
        <w:rPr>
          <w:rFonts w:ascii="Verdana" w:hAnsi="Verdana"/>
          <w:b/>
          <w:szCs w:val="22"/>
        </w:rPr>
      </w:pPr>
    </w:p>
    <w:p w14:paraId="1A0F47F0" w14:textId="4892E6C8" w:rsidR="003068CB" w:rsidRDefault="006430F4">
      <w:pPr>
        <w:pStyle w:val="Verzeichnis1"/>
        <w:rPr>
          <w:rFonts w:asciiTheme="minorHAnsi" w:eastAsiaTheme="minorEastAsia" w:hAnsiTheme="minorHAnsi" w:cstheme="minorBidi"/>
          <w:b w:val="0"/>
          <w:kern w:val="2"/>
          <w:szCs w:val="22"/>
          <w14:ligatures w14:val="standardContextual"/>
        </w:rPr>
      </w:pPr>
      <w:r w:rsidRPr="00281CEC">
        <w:rPr>
          <w:rFonts w:cs="Arial"/>
          <w:szCs w:val="22"/>
        </w:rPr>
        <w:fldChar w:fldCharType="begin"/>
      </w:r>
      <w:r>
        <w:rPr>
          <w:rFonts w:cs="Arial"/>
          <w:szCs w:val="22"/>
        </w:rPr>
        <w:instrText xml:space="preserve"> TOC \o "1-3" \h \z \u </w:instrText>
      </w:r>
      <w:r w:rsidRPr="00281CEC">
        <w:rPr>
          <w:rFonts w:cs="Arial"/>
          <w:szCs w:val="22"/>
        </w:rPr>
        <w:fldChar w:fldCharType="separate"/>
      </w:r>
      <w:hyperlink w:anchor="_Toc168908431" w:history="1">
        <w:r w:rsidR="003068CB" w:rsidRPr="0093533D">
          <w:rPr>
            <w:rStyle w:val="Hyperlink"/>
          </w:rPr>
          <w:t>1</w:t>
        </w:r>
        <w:r w:rsidR="003068CB">
          <w:rPr>
            <w:rFonts w:asciiTheme="minorHAnsi" w:eastAsiaTheme="minorEastAsia" w:hAnsiTheme="minorHAnsi" w:cstheme="minorBidi"/>
            <w:b w:val="0"/>
            <w:kern w:val="2"/>
            <w:szCs w:val="22"/>
            <w14:ligatures w14:val="standardContextual"/>
          </w:rPr>
          <w:tab/>
        </w:r>
        <w:r w:rsidR="003068CB" w:rsidRPr="0093533D">
          <w:rPr>
            <w:rStyle w:val="Hyperlink"/>
          </w:rPr>
          <w:t>Qualitätsmanagement und Hygiene</w:t>
        </w:r>
        <w:r w:rsidR="003068CB">
          <w:rPr>
            <w:webHidden/>
          </w:rPr>
          <w:tab/>
        </w:r>
        <w:r w:rsidR="003068CB">
          <w:rPr>
            <w:webHidden/>
          </w:rPr>
          <w:fldChar w:fldCharType="begin"/>
        </w:r>
        <w:r w:rsidR="003068CB">
          <w:rPr>
            <w:webHidden/>
          </w:rPr>
          <w:instrText xml:space="preserve"> PAGEREF _Toc168908431 \h </w:instrText>
        </w:r>
        <w:r w:rsidR="003068CB">
          <w:rPr>
            <w:webHidden/>
          </w:rPr>
        </w:r>
        <w:r w:rsidR="003068CB">
          <w:rPr>
            <w:webHidden/>
          </w:rPr>
          <w:fldChar w:fldCharType="separate"/>
        </w:r>
        <w:r w:rsidR="004543D1">
          <w:rPr>
            <w:webHidden/>
          </w:rPr>
          <w:t>5</w:t>
        </w:r>
        <w:r w:rsidR="003068CB">
          <w:rPr>
            <w:webHidden/>
          </w:rPr>
          <w:fldChar w:fldCharType="end"/>
        </w:r>
      </w:hyperlink>
    </w:p>
    <w:p w14:paraId="57477344" w14:textId="11B44108" w:rsidR="003068CB" w:rsidRDefault="008B2F2E">
      <w:pPr>
        <w:pStyle w:val="Verzeichnis1"/>
        <w:rPr>
          <w:rFonts w:asciiTheme="minorHAnsi" w:eastAsiaTheme="minorEastAsia" w:hAnsiTheme="minorHAnsi" w:cstheme="minorBidi"/>
          <w:b w:val="0"/>
          <w:kern w:val="2"/>
          <w:szCs w:val="22"/>
          <w14:ligatures w14:val="standardContextual"/>
        </w:rPr>
      </w:pPr>
      <w:hyperlink w:anchor="_Toc168908432" w:history="1">
        <w:r w:rsidR="003068CB" w:rsidRPr="0093533D">
          <w:rPr>
            <w:rStyle w:val="Hyperlink"/>
          </w:rPr>
          <w:t>2</w:t>
        </w:r>
        <w:r w:rsidR="003068CB">
          <w:rPr>
            <w:rFonts w:asciiTheme="minorHAnsi" w:eastAsiaTheme="minorEastAsia" w:hAnsiTheme="minorHAnsi" w:cstheme="minorBidi"/>
            <w:b w:val="0"/>
            <w:kern w:val="2"/>
            <w:szCs w:val="22"/>
            <w14:ligatures w14:val="standardContextual"/>
          </w:rPr>
          <w:tab/>
        </w:r>
        <w:r w:rsidR="003068CB" w:rsidRPr="0093533D">
          <w:rPr>
            <w:rStyle w:val="Hyperlink"/>
          </w:rPr>
          <w:t>Basishygiene und erweiterte Maßnahmen</w:t>
        </w:r>
        <w:r w:rsidR="003068CB">
          <w:rPr>
            <w:webHidden/>
          </w:rPr>
          <w:tab/>
        </w:r>
        <w:r w:rsidR="003068CB">
          <w:rPr>
            <w:webHidden/>
          </w:rPr>
          <w:fldChar w:fldCharType="begin"/>
        </w:r>
        <w:r w:rsidR="003068CB">
          <w:rPr>
            <w:webHidden/>
          </w:rPr>
          <w:instrText xml:space="preserve"> PAGEREF _Toc168908432 \h </w:instrText>
        </w:r>
        <w:r w:rsidR="003068CB">
          <w:rPr>
            <w:webHidden/>
          </w:rPr>
        </w:r>
        <w:r w:rsidR="003068CB">
          <w:rPr>
            <w:webHidden/>
          </w:rPr>
          <w:fldChar w:fldCharType="separate"/>
        </w:r>
        <w:r w:rsidR="004543D1">
          <w:rPr>
            <w:webHidden/>
          </w:rPr>
          <w:t>6</w:t>
        </w:r>
        <w:r w:rsidR="003068CB">
          <w:rPr>
            <w:webHidden/>
          </w:rPr>
          <w:fldChar w:fldCharType="end"/>
        </w:r>
      </w:hyperlink>
    </w:p>
    <w:p w14:paraId="6B1DD091" w14:textId="7CB2AB86"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33" w:history="1">
        <w:r w:rsidR="003068CB" w:rsidRPr="0093533D">
          <w:rPr>
            <w:rStyle w:val="Hyperlink"/>
            <w:noProof/>
          </w:rPr>
          <w:t>2.1</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Personalhygiene</w:t>
        </w:r>
        <w:r w:rsidR="003068CB">
          <w:rPr>
            <w:noProof/>
            <w:webHidden/>
          </w:rPr>
          <w:tab/>
        </w:r>
        <w:r w:rsidR="003068CB">
          <w:rPr>
            <w:noProof/>
            <w:webHidden/>
          </w:rPr>
          <w:fldChar w:fldCharType="begin"/>
        </w:r>
        <w:r w:rsidR="003068CB">
          <w:rPr>
            <w:noProof/>
            <w:webHidden/>
          </w:rPr>
          <w:instrText xml:space="preserve"> PAGEREF _Toc168908433 \h </w:instrText>
        </w:r>
        <w:r w:rsidR="003068CB">
          <w:rPr>
            <w:noProof/>
            <w:webHidden/>
          </w:rPr>
        </w:r>
        <w:r w:rsidR="003068CB">
          <w:rPr>
            <w:noProof/>
            <w:webHidden/>
          </w:rPr>
          <w:fldChar w:fldCharType="separate"/>
        </w:r>
        <w:r w:rsidR="004543D1">
          <w:rPr>
            <w:noProof/>
            <w:webHidden/>
          </w:rPr>
          <w:t>6</w:t>
        </w:r>
        <w:r w:rsidR="003068CB">
          <w:rPr>
            <w:noProof/>
            <w:webHidden/>
          </w:rPr>
          <w:fldChar w:fldCharType="end"/>
        </w:r>
      </w:hyperlink>
    </w:p>
    <w:p w14:paraId="71D734D9" w14:textId="43A9C2BF"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34" w:history="1">
        <w:r w:rsidR="003068CB" w:rsidRPr="0093533D">
          <w:rPr>
            <w:rStyle w:val="Hyperlink"/>
            <w:noProof/>
          </w:rPr>
          <w:t>2.1.1</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Händehygiene</w:t>
        </w:r>
        <w:r w:rsidR="003068CB">
          <w:rPr>
            <w:noProof/>
            <w:webHidden/>
          </w:rPr>
          <w:tab/>
        </w:r>
        <w:r w:rsidR="003068CB">
          <w:rPr>
            <w:noProof/>
            <w:webHidden/>
          </w:rPr>
          <w:fldChar w:fldCharType="begin"/>
        </w:r>
        <w:r w:rsidR="003068CB">
          <w:rPr>
            <w:noProof/>
            <w:webHidden/>
          </w:rPr>
          <w:instrText xml:space="preserve"> PAGEREF _Toc168908434 \h </w:instrText>
        </w:r>
        <w:r w:rsidR="003068CB">
          <w:rPr>
            <w:noProof/>
            <w:webHidden/>
          </w:rPr>
        </w:r>
        <w:r w:rsidR="003068CB">
          <w:rPr>
            <w:noProof/>
            <w:webHidden/>
          </w:rPr>
          <w:fldChar w:fldCharType="separate"/>
        </w:r>
        <w:r w:rsidR="004543D1">
          <w:rPr>
            <w:noProof/>
            <w:webHidden/>
          </w:rPr>
          <w:t>6</w:t>
        </w:r>
        <w:r w:rsidR="003068CB">
          <w:rPr>
            <w:noProof/>
            <w:webHidden/>
          </w:rPr>
          <w:fldChar w:fldCharType="end"/>
        </w:r>
      </w:hyperlink>
    </w:p>
    <w:p w14:paraId="68135181" w14:textId="53F0461F"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35" w:history="1">
        <w:r w:rsidR="003068CB" w:rsidRPr="0093533D">
          <w:rPr>
            <w:rStyle w:val="Hyperlink"/>
            <w:noProof/>
          </w:rPr>
          <w:t>2.1.2</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Bekleidung und persönliche Schutzausrüstung</w:t>
        </w:r>
        <w:r w:rsidR="003068CB">
          <w:rPr>
            <w:noProof/>
            <w:webHidden/>
          </w:rPr>
          <w:tab/>
        </w:r>
        <w:r w:rsidR="003068CB">
          <w:rPr>
            <w:noProof/>
            <w:webHidden/>
          </w:rPr>
          <w:fldChar w:fldCharType="begin"/>
        </w:r>
        <w:r w:rsidR="003068CB">
          <w:rPr>
            <w:noProof/>
            <w:webHidden/>
          </w:rPr>
          <w:instrText xml:space="preserve"> PAGEREF _Toc168908435 \h </w:instrText>
        </w:r>
        <w:r w:rsidR="003068CB">
          <w:rPr>
            <w:noProof/>
            <w:webHidden/>
          </w:rPr>
        </w:r>
        <w:r w:rsidR="003068CB">
          <w:rPr>
            <w:noProof/>
            <w:webHidden/>
          </w:rPr>
          <w:fldChar w:fldCharType="separate"/>
        </w:r>
        <w:r w:rsidR="004543D1">
          <w:rPr>
            <w:noProof/>
            <w:webHidden/>
          </w:rPr>
          <w:t>9</w:t>
        </w:r>
        <w:r w:rsidR="003068CB">
          <w:rPr>
            <w:noProof/>
            <w:webHidden/>
          </w:rPr>
          <w:fldChar w:fldCharType="end"/>
        </w:r>
      </w:hyperlink>
    </w:p>
    <w:p w14:paraId="482AB8A0" w14:textId="0E7E116A"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36" w:history="1">
        <w:r w:rsidR="003068CB" w:rsidRPr="0093533D">
          <w:rPr>
            <w:rStyle w:val="Hyperlink"/>
            <w:noProof/>
          </w:rPr>
          <w:t>2.1.3</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Aufbereitung von Wäsche</w:t>
        </w:r>
        <w:r w:rsidR="003068CB">
          <w:rPr>
            <w:noProof/>
            <w:webHidden/>
          </w:rPr>
          <w:tab/>
        </w:r>
        <w:r w:rsidR="003068CB">
          <w:rPr>
            <w:noProof/>
            <w:webHidden/>
          </w:rPr>
          <w:fldChar w:fldCharType="begin"/>
        </w:r>
        <w:r w:rsidR="003068CB">
          <w:rPr>
            <w:noProof/>
            <w:webHidden/>
          </w:rPr>
          <w:instrText xml:space="preserve"> PAGEREF _Toc168908436 \h </w:instrText>
        </w:r>
        <w:r w:rsidR="003068CB">
          <w:rPr>
            <w:noProof/>
            <w:webHidden/>
          </w:rPr>
        </w:r>
        <w:r w:rsidR="003068CB">
          <w:rPr>
            <w:noProof/>
            <w:webHidden/>
          </w:rPr>
          <w:fldChar w:fldCharType="separate"/>
        </w:r>
        <w:r w:rsidR="004543D1">
          <w:rPr>
            <w:noProof/>
            <w:webHidden/>
          </w:rPr>
          <w:t>11</w:t>
        </w:r>
        <w:r w:rsidR="003068CB">
          <w:rPr>
            <w:noProof/>
            <w:webHidden/>
          </w:rPr>
          <w:fldChar w:fldCharType="end"/>
        </w:r>
      </w:hyperlink>
    </w:p>
    <w:p w14:paraId="29F9A825" w14:textId="55970B14"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37" w:history="1">
        <w:r w:rsidR="003068CB" w:rsidRPr="0093533D">
          <w:rPr>
            <w:rStyle w:val="Hyperlink"/>
            <w:noProof/>
          </w:rPr>
          <w:t>2.1.4</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Sonstige Personalschutzmaßnahmen</w:t>
        </w:r>
        <w:r w:rsidR="003068CB">
          <w:rPr>
            <w:noProof/>
            <w:webHidden/>
          </w:rPr>
          <w:tab/>
        </w:r>
        <w:r w:rsidR="003068CB">
          <w:rPr>
            <w:noProof/>
            <w:webHidden/>
          </w:rPr>
          <w:fldChar w:fldCharType="begin"/>
        </w:r>
        <w:r w:rsidR="003068CB">
          <w:rPr>
            <w:noProof/>
            <w:webHidden/>
          </w:rPr>
          <w:instrText xml:space="preserve"> PAGEREF _Toc168908437 \h </w:instrText>
        </w:r>
        <w:r w:rsidR="003068CB">
          <w:rPr>
            <w:noProof/>
            <w:webHidden/>
          </w:rPr>
        </w:r>
        <w:r w:rsidR="003068CB">
          <w:rPr>
            <w:noProof/>
            <w:webHidden/>
          </w:rPr>
          <w:fldChar w:fldCharType="separate"/>
        </w:r>
        <w:r w:rsidR="004543D1">
          <w:rPr>
            <w:noProof/>
            <w:webHidden/>
          </w:rPr>
          <w:t>12</w:t>
        </w:r>
        <w:r w:rsidR="003068CB">
          <w:rPr>
            <w:noProof/>
            <w:webHidden/>
          </w:rPr>
          <w:fldChar w:fldCharType="end"/>
        </w:r>
      </w:hyperlink>
    </w:p>
    <w:p w14:paraId="69B45AFF" w14:textId="38E9F103"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38" w:history="1">
        <w:r w:rsidR="003068CB" w:rsidRPr="0093533D">
          <w:rPr>
            <w:rStyle w:val="Hyperlink"/>
            <w:noProof/>
          </w:rPr>
          <w:t>2.2</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Umgebungshygiene</w:t>
        </w:r>
        <w:r w:rsidR="003068CB">
          <w:rPr>
            <w:noProof/>
            <w:webHidden/>
          </w:rPr>
          <w:tab/>
        </w:r>
        <w:r w:rsidR="003068CB">
          <w:rPr>
            <w:noProof/>
            <w:webHidden/>
          </w:rPr>
          <w:fldChar w:fldCharType="begin"/>
        </w:r>
        <w:r w:rsidR="003068CB">
          <w:rPr>
            <w:noProof/>
            <w:webHidden/>
          </w:rPr>
          <w:instrText xml:space="preserve"> PAGEREF _Toc168908438 \h </w:instrText>
        </w:r>
        <w:r w:rsidR="003068CB">
          <w:rPr>
            <w:noProof/>
            <w:webHidden/>
          </w:rPr>
        </w:r>
        <w:r w:rsidR="003068CB">
          <w:rPr>
            <w:noProof/>
            <w:webHidden/>
          </w:rPr>
          <w:fldChar w:fldCharType="separate"/>
        </w:r>
        <w:r w:rsidR="004543D1">
          <w:rPr>
            <w:noProof/>
            <w:webHidden/>
          </w:rPr>
          <w:t>14</w:t>
        </w:r>
        <w:r w:rsidR="003068CB">
          <w:rPr>
            <w:noProof/>
            <w:webHidden/>
          </w:rPr>
          <w:fldChar w:fldCharType="end"/>
        </w:r>
      </w:hyperlink>
    </w:p>
    <w:p w14:paraId="4713D462" w14:textId="1C27E54F"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39" w:history="1">
        <w:r w:rsidR="003068CB" w:rsidRPr="0093533D">
          <w:rPr>
            <w:rStyle w:val="Hyperlink"/>
            <w:noProof/>
          </w:rPr>
          <w:t>2.2.1</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Allgemeine Voraussetzungen</w:t>
        </w:r>
        <w:r w:rsidR="003068CB">
          <w:rPr>
            <w:noProof/>
            <w:webHidden/>
          </w:rPr>
          <w:tab/>
        </w:r>
        <w:r w:rsidR="003068CB">
          <w:rPr>
            <w:noProof/>
            <w:webHidden/>
          </w:rPr>
          <w:fldChar w:fldCharType="begin"/>
        </w:r>
        <w:r w:rsidR="003068CB">
          <w:rPr>
            <w:noProof/>
            <w:webHidden/>
          </w:rPr>
          <w:instrText xml:space="preserve"> PAGEREF _Toc168908439 \h </w:instrText>
        </w:r>
        <w:r w:rsidR="003068CB">
          <w:rPr>
            <w:noProof/>
            <w:webHidden/>
          </w:rPr>
        </w:r>
        <w:r w:rsidR="003068CB">
          <w:rPr>
            <w:noProof/>
            <w:webHidden/>
          </w:rPr>
          <w:fldChar w:fldCharType="separate"/>
        </w:r>
        <w:r w:rsidR="004543D1">
          <w:rPr>
            <w:noProof/>
            <w:webHidden/>
          </w:rPr>
          <w:t>14</w:t>
        </w:r>
        <w:r w:rsidR="003068CB">
          <w:rPr>
            <w:noProof/>
            <w:webHidden/>
          </w:rPr>
          <w:fldChar w:fldCharType="end"/>
        </w:r>
      </w:hyperlink>
    </w:p>
    <w:p w14:paraId="5EC79515" w14:textId="0627A4A0"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40" w:history="1">
        <w:r w:rsidR="003068CB" w:rsidRPr="0093533D">
          <w:rPr>
            <w:rStyle w:val="Hyperlink"/>
            <w:noProof/>
          </w:rPr>
          <w:t>2.2.2</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Flächenreinigung und Flächendesinfektion</w:t>
        </w:r>
        <w:r w:rsidR="003068CB">
          <w:rPr>
            <w:noProof/>
            <w:webHidden/>
          </w:rPr>
          <w:tab/>
        </w:r>
        <w:r w:rsidR="003068CB">
          <w:rPr>
            <w:noProof/>
            <w:webHidden/>
          </w:rPr>
          <w:fldChar w:fldCharType="begin"/>
        </w:r>
        <w:r w:rsidR="003068CB">
          <w:rPr>
            <w:noProof/>
            <w:webHidden/>
          </w:rPr>
          <w:instrText xml:space="preserve"> PAGEREF _Toc168908440 \h </w:instrText>
        </w:r>
        <w:r w:rsidR="003068CB">
          <w:rPr>
            <w:noProof/>
            <w:webHidden/>
          </w:rPr>
        </w:r>
        <w:r w:rsidR="003068CB">
          <w:rPr>
            <w:noProof/>
            <w:webHidden/>
          </w:rPr>
          <w:fldChar w:fldCharType="separate"/>
        </w:r>
        <w:r w:rsidR="004543D1">
          <w:rPr>
            <w:noProof/>
            <w:webHidden/>
          </w:rPr>
          <w:t>14</w:t>
        </w:r>
        <w:r w:rsidR="003068CB">
          <w:rPr>
            <w:noProof/>
            <w:webHidden/>
          </w:rPr>
          <w:fldChar w:fldCharType="end"/>
        </w:r>
      </w:hyperlink>
    </w:p>
    <w:p w14:paraId="29AF2C88" w14:textId="5CB7B55E"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41" w:history="1">
        <w:r w:rsidR="003068CB" w:rsidRPr="0093533D">
          <w:rPr>
            <w:rStyle w:val="Hyperlink"/>
            <w:noProof/>
          </w:rPr>
          <w:t>2.2.3</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Umgang mit Abfällen</w:t>
        </w:r>
        <w:r w:rsidR="003068CB">
          <w:rPr>
            <w:noProof/>
            <w:webHidden/>
          </w:rPr>
          <w:tab/>
        </w:r>
        <w:r w:rsidR="003068CB">
          <w:rPr>
            <w:noProof/>
            <w:webHidden/>
          </w:rPr>
          <w:fldChar w:fldCharType="begin"/>
        </w:r>
        <w:r w:rsidR="003068CB">
          <w:rPr>
            <w:noProof/>
            <w:webHidden/>
          </w:rPr>
          <w:instrText xml:space="preserve"> PAGEREF _Toc168908441 \h </w:instrText>
        </w:r>
        <w:r w:rsidR="003068CB">
          <w:rPr>
            <w:noProof/>
            <w:webHidden/>
          </w:rPr>
        </w:r>
        <w:r w:rsidR="003068CB">
          <w:rPr>
            <w:noProof/>
            <w:webHidden/>
          </w:rPr>
          <w:fldChar w:fldCharType="separate"/>
        </w:r>
        <w:r w:rsidR="004543D1">
          <w:rPr>
            <w:noProof/>
            <w:webHidden/>
          </w:rPr>
          <w:t>16</w:t>
        </w:r>
        <w:r w:rsidR="003068CB">
          <w:rPr>
            <w:noProof/>
            <w:webHidden/>
          </w:rPr>
          <w:fldChar w:fldCharType="end"/>
        </w:r>
      </w:hyperlink>
    </w:p>
    <w:p w14:paraId="404C3872" w14:textId="6E926634"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42" w:history="1">
        <w:r w:rsidR="003068CB" w:rsidRPr="0093533D">
          <w:rPr>
            <w:rStyle w:val="Hyperlink"/>
            <w:noProof/>
          </w:rPr>
          <w:t>2.3</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Hygiene bei Behandlung von Patienten</w:t>
        </w:r>
        <w:r w:rsidR="003068CB">
          <w:rPr>
            <w:noProof/>
            <w:webHidden/>
          </w:rPr>
          <w:tab/>
        </w:r>
        <w:r w:rsidR="003068CB">
          <w:rPr>
            <w:noProof/>
            <w:webHidden/>
          </w:rPr>
          <w:fldChar w:fldCharType="begin"/>
        </w:r>
        <w:r w:rsidR="003068CB">
          <w:rPr>
            <w:noProof/>
            <w:webHidden/>
          </w:rPr>
          <w:instrText xml:space="preserve"> PAGEREF _Toc168908442 \h </w:instrText>
        </w:r>
        <w:r w:rsidR="003068CB">
          <w:rPr>
            <w:noProof/>
            <w:webHidden/>
          </w:rPr>
        </w:r>
        <w:r w:rsidR="003068CB">
          <w:rPr>
            <w:noProof/>
            <w:webHidden/>
          </w:rPr>
          <w:fldChar w:fldCharType="separate"/>
        </w:r>
        <w:r w:rsidR="004543D1">
          <w:rPr>
            <w:noProof/>
            <w:webHidden/>
          </w:rPr>
          <w:t>16</w:t>
        </w:r>
        <w:r w:rsidR="003068CB">
          <w:rPr>
            <w:noProof/>
            <w:webHidden/>
          </w:rPr>
          <w:fldChar w:fldCharType="end"/>
        </w:r>
      </w:hyperlink>
    </w:p>
    <w:p w14:paraId="471E3B7D" w14:textId="07ACE34B"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43" w:history="1">
        <w:r w:rsidR="003068CB" w:rsidRPr="0093533D">
          <w:rPr>
            <w:rStyle w:val="Hyperlink"/>
            <w:noProof/>
          </w:rPr>
          <w:t>2.3.1</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Einsatz von Barrieremaßnahmen</w:t>
        </w:r>
        <w:r w:rsidR="003068CB">
          <w:rPr>
            <w:noProof/>
            <w:webHidden/>
          </w:rPr>
          <w:tab/>
        </w:r>
        <w:r w:rsidR="003068CB">
          <w:rPr>
            <w:noProof/>
            <w:webHidden/>
          </w:rPr>
          <w:fldChar w:fldCharType="begin"/>
        </w:r>
        <w:r w:rsidR="003068CB">
          <w:rPr>
            <w:noProof/>
            <w:webHidden/>
          </w:rPr>
          <w:instrText xml:space="preserve"> PAGEREF _Toc168908443 \h </w:instrText>
        </w:r>
        <w:r w:rsidR="003068CB">
          <w:rPr>
            <w:noProof/>
            <w:webHidden/>
          </w:rPr>
        </w:r>
        <w:r w:rsidR="003068CB">
          <w:rPr>
            <w:noProof/>
            <w:webHidden/>
          </w:rPr>
          <w:fldChar w:fldCharType="separate"/>
        </w:r>
        <w:r w:rsidR="004543D1">
          <w:rPr>
            <w:noProof/>
            <w:webHidden/>
          </w:rPr>
          <w:t>16</w:t>
        </w:r>
        <w:r w:rsidR="003068CB">
          <w:rPr>
            <w:noProof/>
            <w:webHidden/>
          </w:rPr>
          <w:fldChar w:fldCharType="end"/>
        </w:r>
      </w:hyperlink>
    </w:p>
    <w:p w14:paraId="6DDD0E96" w14:textId="0A7F027A"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44" w:history="1">
        <w:r w:rsidR="003068CB" w:rsidRPr="0093533D">
          <w:rPr>
            <w:rStyle w:val="Hyperlink"/>
            <w:noProof/>
          </w:rPr>
          <w:t>2.3.2</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Haut- und Schleimhautantiseptik</w:t>
        </w:r>
        <w:r w:rsidR="003068CB">
          <w:rPr>
            <w:noProof/>
            <w:webHidden/>
          </w:rPr>
          <w:tab/>
        </w:r>
        <w:r w:rsidR="003068CB">
          <w:rPr>
            <w:noProof/>
            <w:webHidden/>
          </w:rPr>
          <w:fldChar w:fldCharType="begin"/>
        </w:r>
        <w:r w:rsidR="003068CB">
          <w:rPr>
            <w:noProof/>
            <w:webHidden/>
          </w:rPr>
          <w:instrText xml:space="preserve"> PAGEREF _Toc168908444 \h </w:instrText>
        </w:r>
        <w:r w:rsidR="003068CB">
          <w:rPr>
            <w:noProof/>
            <w:webHidden/>
          </w:rPr>
        </w:r>
        <w:r w:rsidR="003068CB">
          <w:rPr>
            <w:noProof/>
            <w:webHidden/>
          </w:rPr>
          <w:fldChar w:fldCharType="separate"/>
        </w:r>
        <w:r w:rsidR="004543D1">
          <w:rPr>
            <w:noProof/>
            <w:webHidden/>
          </w:rPr>
          <w:t>17</w:t>
        </w:r>
        <w:r w:rsidR="003068CB">
          <w:rPr>
            <w:noProof/>
            <w:webHidden/>
          </w:rPr>
          <w:fldChar w:fldCharType="end"/>
        </w:r>
      </w:hyperlink>
    </w:p>
    <w:p w14:paraId="54858B13" w14:textId="0D2228E5"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45" w:history="1">
        <w:r w:rsidR="003068CB" w:rsidRPr="0093533D">
          <w:rPr>
            <w:rStyle w:val="Hyperlink"/>
            <w:noProof/>
          </w:rPr>
          <w:t>2.3.3</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Zubereitung von Injektions- und Infusionslösungen</w:t>
        </w:r>
        <w:r w:rsidR="003068CB">
          <w:rPr>
            <w:noProof/>
            <w:webHidden/>
          </w:rPr>
          <w:tab/>
        </w:r>
        <w:r w:rsidR="003068CB">
          <w:rPr>
            <w:noProof/>
            <w:webHidden/>
          </w:rPr>
          <w:fldChar w:fldCharType="begin"/>
        </w:r>
        <w:r w:rsidR="003068CB">
          <w:rPr>
            <w:noProof/>
            <w:webHidden/>
          </w:rPr>
          <w:instrText xml:space="preserve"> PAGEREF _Toc168908445 \h </w:instrText>
        </w:r>
        <w:r w:rsidR="003068CB">
          <w:rPr>
            <w:noProof/>
            <w:webHidden/>
          </w:rPr>
        </w:r>
        <w:r w:rsidR="003068CB">
          <w:rPr>
            <w:noProof/>
            <w:webHidden/>
          </w:rPr>
          <w:fldChar w:fldCharType="separate"/>
        </w:r>
        <w:r w:rsidR="004543D1">
          <w:rPr>
            <w:noProof/>
            <w:webHidden/>
          </w:rPr>
          <w:t>18</w:t>
        </w:r>
        <w:r w:rsidR="003068CB">
          <w:rPr>
            <w:noProof/>
            <w:webHidden/>
          </w:rPr>
          <w:fldChar w:fldCharType="end"/>
        </w:r>
      </w:hyperlink>
    </w:p>
    <w:p w14:paraId="2235380A" w14:textId="5648E0FD"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46" w:history="1">
        <w:r w:rsidR="003068CB" w:rsidRPr="0093533D">
          <w:rPr>
            <w:rStyle w:val="Hyperlink"/>
            <w:noProof/>
          </w:rPr>
          <w:t>2.3.4</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Durchführung von Injektionen, Punktionen und Blutentnahmen</w:t>
        </w:r>
        <w:r w:rsidR="003068CB">
          <w:rPr>
            <w:noProof/>
            <w:webHidden/>
          </w:rPr>
          <w:tab/>
        </w:r>
        <w:r w:rsidR="003068CB">
          <w:rPr>
            <w:noProof/>
            <w:webHidden/>
          </w:rPr>
          <w:fldChar w:fldCharType="begin"/>
        </w:r>
        <w:r w:rsidR="003068CB">
          <w:rPr>
            <w:noProof/>
            <w:webHidden/>
          </w:rPr>
          <w:instrText xml:space="preserve"> PAGEREF _Toc168908446 \h </w:instrText>
        </w:r>
        <w:r w:rsidR="003068CB">
          <w:rPr>
            <w:noProof/>
            <w:webHidden/>
          </w:rPr>
        </w:r>
        <w:r w:rsidR="003068CB">
          <w:rPr>
            <w:noProof/>
            <w:webHidden/>
          </w:rPr>
          <w:fldChar w:fldCharType="separate"/>
        </w:r>
        <w:r w:rsidR="004543D1">
          <w:rPr>
            <w:noProof/>
            <w:webHidden/>
          </w:rPr>
          <w:t>18</w:t>
        </w:r>
        <w:r w:rsidR="003068CB">
          <w:rPr>
            <w:noProof/>
            <w:webHidden/>
          </w:rPr>
          <w:fldChar w:fldCharType="end"/>
        </w:r>
      </w:hyperlink>
    </w:p>
    <w:p w14:paraId="6EB38CD4" w14:textId="342F76E3"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47" w:history="1">
        <w:r w:rsidR="003068CB" w:rsidRPr="0093533D">
          <w:rPr>
            <w:rStyle w:val="Hyperlink"/>
            <w:noProof/>
          </w:rPr>
          <w:t>2.3.5</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Durchführung von Infusionen</w:t>
        </w:r>
        <w:r w:rsidR="003068CB">
          <w:rPr>
            <w:noProof/>
            <w:webHidden/>
          </w:rPr>
          <w:tab/>
        </w:r>
        <w:r w:rsidR="003068CB">
          <w:rPr>
            <w:noProof/>
            <w:webHidden/>
          </w:rPr>
          <w:fldChar w:fldCharType="begin"/>
        </w:r>
        <w:r w:rsidR="003068CB">
          <w:rPr>
            <w:noProof/>
            <w:webHidden/>
          </w:rPr>
          <w:instrText xml:space="preserve"> PAGEREF _Toc168908447 \h </w:instrText>
        </w:r>
        <w:r w:rsidR="003068CB">
          <w:rPr>
            <w:noProof/>
            <w:webHidden/>
          </w:rPr>
        </w:r>
        <w:r w:rsidR="003068CB">
          <w:rPr>
            <w:noProof/>
            <w:webHidden/>
          </w:rPr>
          <w:fldChar w:fldCharType="separate"/>
        </w:r>
        <w:r w:rsidR="004543D1">
          <w:rPr>
            <w:noProof/>
            <w:webHidden/>
          </w:rPr>
          <w:t>20</w:t>
        </w:r>
        <w:r w:rsidR="003068CB">
          <w:rPr>
            <w:noProof/>
            <w:webHidden/>
          </w:rPr>
          <w:fldChar w:fldCharType="end"/>
        </w:r>
      </w:hyperlink>
    </w:p>
    <w:p w14:paraId="792E9FDE" w14:textId="7A38F340"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48" w:history="1">
        <w:r w:rsidR="003068CB" w:rsidRPr="0093533D">
          <w:rPr>
            <w:rStyle w:val="Hyperlink"/>
            <w:noProof/>
          </w:rPr>
          <w:t>2.3.6</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Umgang mit Gefäßkathetern</w:t>
        </w:r>
        <w:r w:rsidR="003068CB">
          <w:rPr>
            <w:noProof/>
            <w:webHidden/>
          </w:rPr>
          <w:tab/>
        </w:r>
        <w:r w:rsidR="003068CB">
          <w:rPr>
            <w:noProof/>
            <w:webHidden/>
          </w:rPr>
          <w:fldChar w:fldCharType="begin"/>
        </w:r>
        <w:r w:rsidR="003068CB">
          <w:rPr>
            <w:noProof/>
            <w:webHidden/>
          </w:rPr>
          <w:instrText xml:space="preserve"> PAGEREF _Toc168908448 \h </w:instrText>
        </w:r>
        <w:r w:rsidR="003068CB">
          <w:rPr>
            <w:noProof/>
            <w:webHidden/>
          </w:rPr>
        </w:r>
        <w:r w:rsidR="003068CB">
          <w:rPr>
            <w:noProof/>
            <w:webHidden/>
          </w:rPr>
          <w:fldChar w:fldCharType="separate"/>
        </w:r>
        <w:r w:rsidR="004543D1">
          <w:rPr>
            <w:noProof/>
            <w:webHidden/>
          </w:rPr>
          <w:t>20</w:t>
        </w:r>
        <w:r w:rsidR="003068CB">
          <w:rPr>
            <w:noProof/>
            <w:webHidden/>
          </w:rPr>
          <w:fldChar w:fldCharType="end"/>
        </w:r>
      </w:hyperlink>
    </w:p>
    <w:p w14:paraId="0CB7F56C" w14:textId="1B6D9ECE"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49" w:history="1">
        <w:r w:rsidR="003068CB" w:rsidRPr="0093533D">
          <w:rPr>
            <w:rStyle w:val="Hyperlink"/>
            <w:noProof/>
          </w:rPr>
          <w:t>2.3.7</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Umgang mit Blasenkathetern</w:t>
        </w:r>
        <w:r w:rsidR="003068CB">
          <w:rPr>
            <w:noProof/>
            <w:webHidden/>
          </w:rPr>
          <w:tab/>
        </w:r>
        <w:r w:rsidR="003068CB">
          <w:rPr>
            <w:noProof/>
            <w:webHidden/>
          </w:rPr>
          <w:fldChar w:fldCharType="begin"/>
        </w:r>
        <w:r w:rsidR="003068CB">
          <w:rPr>
            <w:noProof/>
            <w:webHidden/>
          </w:rPr>
          <w:instrText xml:space="preserve"> PAGEREF _Toc168908449 \h </w:instrText>
        </w:r>
        <w:r w:rsidR="003068CB">
          <w:rPr>
            <w:noProof/>
            <w:webHidden/>
          </w:rPr>
        </w:r>
        <w:r w:rsidR="003068CB">
          <w:rPr>
            <w:noProof/>
            <w:webHidden/>
          </w:rPr>
          <w:fldChar w:fldCharType="separate"/>
        </w:r>
        <w:r w:rsidR="004543D1">
          <w:rPr>
            <w:noProof/>
            <w:webHidden/>
          </w:rPr>
          <w:t>21</w:t>
        </w:r>
        <w:r w:rsidR="003068CB">
          <w:rPr>
            <w:noProof/>
            <w:webHidden/>
          </w:rPr>
          <w:fldChar w:fldCharType="end"/>
        </w:r>
      </w:hyperlink>
    </w:p>
    <w:p w14:paraId="084EE7C3" w14:textId="4BC595EC"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50" w:history="1">
        <w:r w:rsidR="003068CB" w:rsidRPr="0093533D">
          <w:rPr>
            <w:rStyle w:val="Hyperlink"/>
            <w:noProof/>
          </w:rPr>
          <w:t>2.3.8</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Durchführung von Inhalationen</w:t>
        </w:r>
        <w:r w:rsidR="003068CB">
          <w:rPr>
            <w:noProof/>
            <w:webHidden/>
          </w:rPr>
          <w:tab/>
        </w:r>
        <w:r w:rsidR="003068CB">
          <w:rPr>
            <w:noProof/>
            <w:webHidden/>
          </w:rPr>
          <w:fldChar w:fldCharType="begin"/>
        </w:r>
        <w:r w:rsidR="003068CB">
          <w:rPr>
            <w:noProof/>
            <w:webHidden/>
          </w:rPr>
          <w:instrText xml:space="preserve"> PAGEREF _Toc168908450 \h </w:instrText>
        </w:r>
        <w:r w:rsidR="003068CB">
          <w:rPr>
            <w:noProof/>
            <w:webHidden/>
          </w:rPr>
        </w:r>
        <w:r w:rsidR="003068CB">
          <w:rPr>
            <w:noProof/>
            <w:webHidden/>
          </w:rPr>
          <w:fldChar w:fldCharType="separate"/>
        </w:r>
        <w:r w:rsidR="004543D1">
          <w:rPr>
            <w:noProof/>
            <w:webHidden/>
          </w:rPr>
          <w:t>22</w:t>
        </w:r>
        <w:r w:rsidR="003068CB">
          <w:rPr>
            <w:noProof/>
            <w:webHidden/>
          </w:rPr>
          <w:fldChar w:fldCharType="end"/>
        </w:r>
      </w:hyperlink>
    </w:p>
    <w:p w14:paraId="561DC7CE" w14:textId="2C164F86"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51" w:history="1">
        <w:r w:rsidR="003068CB" w:rsidRPr="0093533D">
          <w:rPr>
            <w:rStyle w:val="Hyperlink"/>
            <w:noProof/>
          </w:rPr>
          <w:t>2.3.9</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Durchführung von Operationen</w:t>
        </w:r>
        <w:r w:rsidR="003068CB">
          <w:rPr>
            <w:noProof/>
            <w:webHidden/>
          </w:rPr>
          <w:tab/>
        </w:r>
        <w:r w:rsidR="003068CB">
          <w:rPr>
            <w:noProof/>
            <w:webHidden/>
          </w:rPr>
          <w:fldChar w:fldCharType="begin"/>
        </w:r>
        <w:r w:rsidR="003068CB">
          <w:rPr>
            <w:noProof/>
            <w:webHidden/>
          </w:rPr>
          <w:instrText xml:space="preserve"> PAGEREF _Toc168908451 \h </w:instrText>
        </w:r>
        <w:r w:rsidR="003068CB">
          <w:rPr>
            <w:noProof/>
            <w:webHidden/>
          </w:rPr>
        </w:r>
        <w:r w:rsidR="003068CB">
          <w:rPr>
            <w:noProof/>
            <w:webHidden/>
          </w:rPr>
          <w:fldChar w:fldCharType="separate"/>
        </w:r>
        <w:r w:rsidR="004543D1">
          <w:rPr>
            <w:noProof/>
            <w:webHidden/>
          </w:rPr>
          <w:t>22</w:t>
        </w:r>
        <w:r w:rsidR="003068CB">
          <w:rPr>
            <w:noProof/>
            <w:webHidden/>
          </w:rPr>
          <w:fldChar w:fldCharType="end"/>
        </w:r>
      </w:hyperlink>
    </w:p>
    <w:p w14:paraId="4F870ADE" w14:textId="5E8D50A5"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52" w:history="1">
        <w:r w:rsidR="003068CB" w:rsidRPr="0093533D">
          <w:rPr>
            <w:rStyle w:val="Hyperlink"/>
            <w:noProof/>
          </w:rPr>
          <w:t>2.3.10</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Durchführung von Operationen mit geringem Infektionsrisiko</w:t>
        </w:r>
        <w:r w:rsidR="003068CB">
          <w:rPr>
            <w:noProof/>
            <w:webHidden/>
          </w:rPr>
          <w:tab/>
        </w:r>
        <w:r w:rsidR="003068CB">
          <w:rPr>
            <w:noProof/>
            <w:webHidden/>
          </w:rPr>
          <w:fldChar w:fldCharType="begin"/>
        </w:r>
        <w:r w:rsidR="003068CB">
          <w:rPr>
            <w:noProof/>
            <w:webHidden/>
          </w:rPr>
          <w:instrText xml:space="preserve"> PAGEREF _Toc168908452 \h </w:instrText>
        </w:r>
        <w:r w:rsidR="003068CB">
          <w:rPr>
            <w:noProof/>
            <w:webHidden/>
          </w:rPr>
        </w:r>
        <w:r w:rsidR="003068CB">
          <w:rPr>
            <w:noProof/>
            <w:webHidden/>
          </w:rPr>
          <w:fldChar w:fldCharType="separate"/>
        </w:r>
        <w:r w:rsidR="004543D1">
          <w:rPr>
            <w:noProof/>
            <w:webHidden/>
          </w:rPr>
          <w:t>25</w:t>
        </w:r>
        <w:r w:rsidR="003068CB">
          <w:rPr>
            <w:noProof/>
            <w:webHidden/>
          </w:rPr>
          <w:fldChar w:fldCharType="end"/>
        </w:r>
      </w:hyperlink>
    </w:p>
    <w:p w14:paraId="0AB8C91C" w14:textId="4E7E6C1E"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53" w:history="1">
        <w:r w:rsidR="003068CB" w:rsidRPr="0093533D">
          <w:rPr>
            <w:rStyle w:val="Hyperlink"/>
            <w:noProof/>
          </w:rPr>
          <w:t>2.3.11</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Durchführung kleinchirurgischer Maßnahmen</w:t>
        </w:r>
        <w:r w:rsidR="003068CB">
          <w:rPr>
            <w:noProof/>
            <w:webHidden/>
          </w:rPr>
          <w:tab/>
        </w:r>
        <w:r w:rsidR="003068CB">
          <w:rPr>
            <w:noProof/>
            <w:webHidden/>
          </w:rPr>
          <w:fldChar w:fldCharType="begin"/>
        </w:r>
        <w:r w:rsidR="003068CB">
          <w:rPr>
            <w:noProof/>
            <w:webHidden/>
          </w:rPr>
          <w:instrText xml:space="preserve"> PAGEREF _Toc168908453 \h </w:instrText>
        </w:r>
        <w:r w:rsidR="003068CB">
          <w:rPr>
            <w:noProof/>
            <w:webHidden/>
          </w:rPr>
        </w:r>
        <w:r w:rsidR="003068CB">
          <w:rPr>
            <w:noProof/>
            <w:webHidden/>
          </w:rPr>
          <w:fldChar w:fldCharType="separate"/>
        </w:r>
        <w:r w:rsidR="004543D1">
          <w:rPr>
            <w:noProof/>
            <w:webHidden/>
          </w:rPr>
          <w:t>25</w:t>
        </w:r>
        <w:r w:rsidR="003068CB">
          <w:rPr>
            <w:noProof/>
            <w:webHidden/>
          </w:rPr>
          <w:fldChar w:fldCharType="end"/>
        </w:r>
      </w:hyperlink>
    </w:p>
    <w:p w14:paraId="6E07DE35" w14:textId="10ACCF81"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54" w:history="1">
        <w:r w:rsidR="003068CB" w:rsidRPr="0093533D">
          <w:rPr>
            <w:rStyle w:val="Hyperlink"/>
            <w:noProof/>
          </w:rPr>
          <w:t>2.3.12</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Wundversorgung und Verbandwechsel</w:t>
        </w:r>
        <w:r w:rsidR="003068CB">
          <w:rPr>
            <w:noProof/>
            <w:webHidden/>
          </w:rPr>
          <w:tab/>
        </w:r>
        <w:r w:rsidR="003068CB">
          <w:rPr>
            <w:noProof/>
            <w:webHidden/>
          </w:rPr>
          <w:fldChar w:fldCharType="begin"/>
        </w:r>
        <w:r w:rsidR="003068CB">
          <w:rPr>
            <w:noProof/>
            <w:webHidden/>
          </w:rPr>
          <w:instrText xml:space="preserve"> PAGEREF _Toc168908454 \h </w:instrText>
        </w:r>
        <w:r w:rsidR="003068CB">
          <w:rPr>
            <w:noProof/>
            <w:webHidden/>
          </w:rPr>
        </w:r>
        <w:r w:rsidR="003068CB">
          <w:rPr>
            <w:noProof/>
            <w:webHidden/>
          </w:rPr>
          <w:fldChar w:fldCharType="separate"/>
        </w:r>
        <w:r w:rsidR="004543D1">
          <w:rPr>
            <w:noProof/>
            <w:webHidden/>
          </w:rPr>
          <w:t>26</w:t>
        </w:r>
        <w:r w:rsidR="003068CB">
          <w:rPr>
            <w:noProof/>
            <w:webHidden/>
          </w:rPr>
          <w:fldChar w:fldCharType="end"/>
        </w:r>
      </w:hyperlink>
    </w:p>
    <w:p w14:paraId="3EE48972" w14:textId="5684F239"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55" w:history="1">
        <w:r w:rsidR="003068CB" w:rsidRPr="0093533D">
          <w:rPr>
            <w:rStyle w:val="Hyperlink"/>
            <w:noProof/>
          </w:rPr>
          <w:t>2.3.13</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Umgang mit keimarmen Medizinprodukten und Sterilgut</w:t>
        </w:r>
        <w:r w:rsidR="003068CB">
          <w:rPr>
            <w:noProof/>
            <w:webHidden/>
          </w:rPr>
          <w:tab/>
        </w:r>
        <w:r w:rsidR="003068CB">
          <w:rPr>
            <w:noProof/>
            <w:webHidden/>
          </w:rPr>
          <w:fldChar w:fldCharType="begin"/>
        </w:r>
        <w:r w:rsidR="003068CB">
          <w:rPr>
            <w:noProof/>
            <w:webHidden/>
          </w:rPr>
          <w:instrText xml:space="preserve"> PAGEREF _Toc168908455 \h </w:instrText>
        </w:r>
        <w:r w:rsidR="003068CB">
          <w:rPr>
            <w:noProof/>
            <w:webHidden/>
          </w:rPr>
        </w:r>
        <w:r w:rsidR="003068CB">
          <w:rPr>
            <w:noProof/>
            <w:webHidden/>
          </w:rPr>
          <w:fldChar w:fldCharType="separate"/>
        </w:r>
        <w:r w:rsidR="004543D1">
          <w:rPr>
            <w:noProof/>
            <w:webHidden/>
          </w:rPr>
          <w:t>28</w:t>
        </w:r>
        <w:r w:rsidR="003068CB">
          <w:rPr>
            <w:noProof/>
            <w:webHidden/>
          </w:rPr>
          <w:fldChar w:fldCharType="end"/>
        </w:r>
      </w:hyperlink>
    </w:p>
    <w:p w14:paraId="6079AD5C" w14:textId="41D6A204"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56" w:history="1">
        <w:r w:rsidR="003068CB" w:rsidRPr="0093533D">
          <w:rPr>
            <w:rStyle w:val="Hyperlink"/>
            <w:noProof/>
          </w:rPr>
          <w:t>2.3.14</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Haus- und Heimbesuche</w:t>
        </w:r>
        <w:r w:rsidR="003068CB">
          <w:rPr>
            <w:noProof/>
            <w:webHidden/>
          </w:rPr>
          <w:tab/>
        </w:r>
        <w:r w:rsidR="003068CB">
          <w:rPr>
            <w:noProof/>
            <w:webHidden/>
          </w:rPr>
          <w:fldChar w:fldCharType="begin"/>
        </w:r>
        <w:r w:rsidR="003068CB">
          <w:rPr>
            <w:noProof/>
            <w:webHidden/>
          </w:rPr>
          <w:instrText xml:space="preserve"> PAGEREF _Toc168908456 \h </w:instrText>
        </w:r>
        <w:r w:rsidR="003068CB">
          <w:rPr>
            <w:noProof/>
            <w:webHidden/>
          </w:rPr>
        </w:r>
        <w:r w:rsidR="003068CB">
          <w:rPr>
            <w:noProof/>
            <w:webHidden/>
          </w:rPr>
          <w:fldChar w:fldCharType="separate"/>
        </w:r>
        <w:r w:rsidR="004543D1">
          <w:rPr>
            <w:noProof/>
            <w:webHidden/>
          </w:rPr>
          <w:t>28</w:t>
        </w:r>
        <w:r w:rsidR="003068CB">
          <w:rPr>
            <w:noProof/>
            <w:webHidden/>
          </w:rPr>
          <w:fldChar w:fldCharType="end"/>
        </w:r>
      </w:hyperlink>
    </w:p>
    <w:p w14:paraId="36FC7F2F" w14:textId="70A26525"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57" w:history="1">
        <w:r w:rsidR="003068CB" w:rsidRPr="0093533D">
          <w:rPr>
            <w:rStyle w:val="Hyperlink"/>
            <w:rFonts w:eastAsiaTheme="minorHAnsi"/>
            <w:noProof/>
            <w:lang w:eastAsia="en-US"/>
          </w:rPr>
          <w:t>2.3.15</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Patienten mit übertragbaren Krankheiten und Erregern</w:t>
        </w:r>
        <w:r w:rsidR="003068CB">
          <w:rPr>
            <w:noProof/>
            <w:webHidden/>
          </w:rPr>
          <w:tab/>
        </w:r>
        <w:r w:rsidR="003068CB">
          <w:rPr>
            <w:noProof/>
            <w:webHidden/>
          </w:rPr>
          <w:fldChar w:fldCharType="begin"/>
        </w:r>
        <w:r w:rsidR="003068CB">
          <w:rPr>
            <w:noProof/>
            <w:webHidden/>
          </w:rPr>
          <w:instrText xml:space="preserve"> PAGEREF _Toc168908457 \h </w:instrText>
        </w:r>
        <w:r w:rsidR="003068CB">
          <w:rPr>
            <w:noProof/>
            <w:webHidden/>
          </w:rPr>
        </w:r>
        <w:r w:rsidR="003068CB">
          <w:rPr>
            <w:noProof/>
            <w:webHidden/>
          </w:rPr>
          <w:fldChar w:fldCharType="separate"/>
        </w:r>
        <w:r w:rsidR="004543D1">
          <w:rPr>
            <w:noProof/>
            <w:webHidden/>
          </w:rPr>
          <w:t>29</w:t>
        </w:r>
        <w:r w:rsidR="003068CB">
          <w:rPr>
            <w:noProof/>
            <w:webHidden/>
          </w:rPr>
          <w:fldChar w:fldCharType="end"/>
        </w:r>
      </w:hyperlink>
    </w:p>
    <w:p w14:paraId="0FA802F9" w14:textId="5C5D8850"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58" w:history="1">
        <w:r w:rsidR="003068CB" w:rsidRPr="0093533D">
          <w:rPr>
            <w:rStyle w:val="Hyperlink"/>
            <w:noProof/>
          </w:rPr>
          <w:t>2.3.16</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Immunsupprimierte Patienten</w:t>
        </w:r>
        <w:r w:rsidR="003068CB">
          <w:rPr>
            <w:noProof/>
            <w:webHidden/>
          </w:rPr>
          <w:tab/>
        </w:r>
        <w:r w:rsidR="003068CB">
          <w:rPr>
            <w:noProof/>
            <w:webHidden/>
          </w:rPr>
          <w:fldChar w:fldCharType="begin"/>
        </w:r>
        <w:r w:rsidR="003068CB">
          <w:rPr>
            <w:noProof/>
            <w:webHidden/>
          </w:rPr>
          <w:instrText xml:space="preserve"> PAGEREF _Toc168908458 \h </w:instrText>
        </w:r>
        <w:r w:rsidR="003068CB">
          <w:rPr>
            <w:noProof/>
            <w:webHidden/>
          </w:rPr>
        </w:r>
        <w:r w:rsidR="003068CB">
          <w:rPr>
            <w:noProof/>
            <w:webHidden/>
          </w:rPr>
          <w:fldChar w:fldCharType="separate"/>
        </w:r>
        <w:r w:rsidR="004543D1">
          <w:rPr>
            <w:noProof/>
            <w:webHidden/>
          </w:rPr>
          <w:t>30</w:t>
        </w:r>
        <w:r w:rsidR="003068CB">
          <w:rPr>
            <w:noProof/>
            <w:webHidden/>
          </w:rPr>
          <w:fldChar w:fldCharType="end"/>
        </w:r>
      </w:hyperlink>
    </w:p>
    <w:p w14:paraId="3B86B637" w14:textId="3109F079"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59" w:history="1">
        <w:r w:rsidR="003068CB" w:rsidRPr="0093533D">
          <w:rPr>
            <w:rStyle w:val="Hyperlink"/>
            <w:noProof/>
          </w:rPr>
          <w:t>2.4</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Hygiene bei Medikamenten</w:t>
        </w:r>
        <w:r w:rsidR="003068CB">
          <w:rPr>
            <w:noProof/>
            <w:webHidden/>
          </w:rPr>
          <w:tab/>
        </w:r>
        <w:r w:rsidR="003068CB">
          <w:rPr>
            <w:noProof/>
            <w:webHidden/>
          </w:rPr>
          <w:fldChar w:fldCharType="begin"/>
        </w:r>
        <w:r w:rsidR="003068CB">
          <w:rPr>
            <w:noProof/>
            <w:webHidden/>
          </w:rPr>
          <w:instrText xml:space="preserve"> PAGEREF _Toc168908459 \h </w:instrText>
        </w:r>
        <w:r w:rsidR="003068CB">
          <w:rPr>
            <w:noProof/>
            <w:webHidden/>
          </w:rPr>
        </w:r>
        <w:r w:rsidR="003068CB">
          <w:rPr>
            <w:noProof/>
            <w:webHidden/>
          </w:rPr>
          <w:fldChar w:fldCharType="separate"/>
        </w:r>
        <w:r w:rsidR="004543D1">
          <w:rPr>
            <w:noProof/>
            <w:webHidden/>
          </w:rPr>
          <w:t>30</w:t>
        </w:r>
        <w:r w:rsidR="003068CB">
          <w:rPr>
            <w:noProof/>
            <w:webHidden/>
          </w:rPr>
          <w:fldChar w:fldCharType="end"/>
        </w:r>
      </w:hyperlink>
    </w:p>
    <w:p w14:paraId="3A0938D1" w14:textId="7694D84E"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60" w:history="1">
        <w:r w:rsidR="003068CB" w:rsidRPr="0093533D">
          <w:rPr>
            <w:rStyle w:val="Hyperlink"/>
            <w:noProof/>
          </w:rPr>
          <w:t>2.5</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Meldung infektiöser Erkrankungen</w:t>
        </w:r>
        <w:r w:rsidR="003068CB">
          <w:rPr>
            <w:noProof/>
            <w:webHidden/>
          </w:rPr>
          <w:tab/>
        </w:r>
        <w:r w:rsidR="003068CB">
          <w:rPr>
            <w:noProof/>
            <w:webHidden/>
          </w:rPr>
          <w:fldChar w:fldCharType="begin"/>
        </w:r>
        <w:r w:rsidR="003068CB">
          <w:rPr>
            <w:noProof/>
            <w:webHidden/>
          </w:rPr>
          <w:instrText xml:space="preserve"> PAGEREF _Toc168908460 \h </w:instrText>
        </w:r>
        <w:r w:rsidR="003068CB">
          <w:rPr>
            <w:noProof/>
            <w:webHidden/>
          </w:rPr>
        </w:r>
        <w:r w:rsidR="003068CB">
          <w:rPr>
            <w:noProof/>
            <w:webHidden/>
          </w:rPr>
          <w:fldChar w:fldCharType="separate"/>
        </w:r>
        <w:r w:rsidR="004543D1">
          <w:rPr>
            <w:noProof/>
            <w:webHidden/>
          </w:rPr>
          <w:t>31</w:t>
        </w:r>
        <w:r w:rsidR="003068CB">
          <w:rPr>
            <w:noProof/>
            <w:webHidden/>
          </w:rPr>
          <w:fldChar w:fldCharType="end"/>
        </w:r>
      </w:hyperlink>
    </w:p>
    <w:p w14:paraId="0ED585CB" w14:textId="3F75D729" w:rsidR="003068CB" w:rsidRDefault="008B2F2E">
      <w:pPr>
        <w:pStyle w:val="Verzeichnis1"/>
        <w:rPr>
          <w:rFonts w:asciiTheme="minorHAnsi" w:eastAsiaTheme="minorEastAsia" w:hAnsiTheme="minorHAnsi" w:cstheme="minorBidi"/>
          <w:b w:val="0"/>
          <w:kern w:val="2"/>
          <w:szCs w:val="22"/>
          <w14:ligatures w14:val="standardContextual"/>
        </w:rPr>
      </w:pPr>
      <w:hyperlink w:anchor="_Toc168908461" w:history="1">
        <w:r w:rsidR="003068CB" w:rsidRPr="0093533D">
          <w:rPr>
            <w:rStyle w:val="Hyperlink"/>
          </w:rPr>
          <w:t>3</w:t>
        </w:r>
        <w:r w:rsidR="003068CB">
          <w:rPr>
            <w:rFonts w:asciiTheme="minorHAnsi" w:eastAsiaTheme="minorEastAsia" w:hAnsiTheme="minorHAnsi" w:cstheme="minorBidi"/>
            <w:b w:val="0"/>
            <w:kern w:val="2"/>
            <w:szCs w:val="22"/>
            <w14:ligatures w14:val="standardContextual"/>
          </w:rPr>
          <w:tab/>
        </w:r>
        <w:r w:rsidR="003068CB" w:rsidRPr="0093533D">
          <w:rPr>
            <w:rStyle w:val="Hyperlink"/>
          </w:rPr>
          <w:t>Anforderungen an Räume, Flächen und Ausstattung</w:t>
        </w:r>
        <w:r w:rsidR="003068CB">
          <w:rPr>
            <w:webHidden/>
          </w:rPr>
          <w:tab/>
        </w:r>
        <w:r w:rsidR="003068CB">
          <w:rPr>
            <w:webHidden/>
          </w:rPr>
          <w:fldChar w:fldCharType="begin"/>
        </w:r>
        <w:r w:rsidR="003068CB">
          <w:rPr>
            <w:webHidden/>
          </w:rPr>
          <w:instrText xml:space="preserve"> PAGEREF _Toc168908461 \h </w:instrText>
        </w:r>
        <w:r w:rsidR="003068CB">
          <w:rPr>
            <w:webHidden/>
          </w:rPr>
        </w:r>
        <w:r w:rsidR="003068CB">
          <w:rPr>
            <w:webHidden/>
          </w:rPr>
          <w:fldChar w:fldCharType="separate"/>
        </w:r>
        <w:r w:rsidR="004543D1">
          <w:rPr>
            <w:webHidden/>
          </w:rPr>
          <w:t>33</w:t>
        </w:r>
        <w:r w:rsidR="003068CB">
          <w:rPr>
            <w:webHidden/>
          </w:rPr>
          <w:fldChar w:fldCharType="end"/>
        </w:r>
      </w:hyperlink>
    </w:p>
    <w:p w14:paraId="307A6462" w14:textId="7C7D5010"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62" w:history="1">
        <w:r w:rsidR="003068CB" w:rsidRPr="0093533D">
          <w:rPr>
            <w:rStyle w:val="Hyperlink"/>
            <w:noProof/>
          </w:rPr>
          <w:t>3.1</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Räumlichkeiten der Praxis</w:t>
        </w:r>
        <w:r w:rsidR="003068CB">
          <w:rPr>
            <w:noProof/>
            <w:webHidden/>
          </w:rPr>
          <w:tab/>
        </w:r>
        <w:r w:rsidR="003068CB">
          <w:rPr>
            <w:noProof/>
            <w:webHidden/>
          </w:rPr>
          <w:fldChar w:fldCharType="begin"/>
        </w:r>
        <w:r w:rsidR="003068CB">
          <w:rPr>
            <w:noProof/>
            <w:webHidden/>
          </w:rPr>
          <w:instrText xml:space="preserve"> PAGEREF _Toc168908462 \h </w:instrText>
        </w:r>
        <w:r w:rsidR="003068CB">
          <w:rPr>
            <w:noProof/>
            <w:webHidden/>
          </w:rPr>
        </w:r>
        <w:r w:rsidR="003068CB">
          <w:rPr>
            <w:noProof/>
            <w:webHidden/>
          </w:rPr>
          <w:fldChar w:fldCharType="separate"/>
        </w:r>
        <w:r w:rsidR="004543D1">
          <w:rPr>
            <w:noProof/>
            <w:webHidden/>
          </w:rPr>
          <w:t>33</w:t>
        </w:r>
        <w:r w:rsidR="003068CB">
          <w:rPr>
            <w:noProof/>
            <w:webHidden/>
          </w:rPr>
          <w:fldChar w:fldCharType="end"/>
        </w:r>
      </w:hyperlink>
    </w:p>
    <w:p w14:paraId="6269E0D0" w14:textId="2C261EA7"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63" w:history="1">
        <w:r w:rsidR="003068CB" w:rsidRPr="0093533D">
          <w:rPr>
            <w:rStyle w:val="Hyperlink"/>
            <w:noProof/>
          </w:rPr>
          <w:t>3.2</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Handwaschplätze und Sanitäreinrichtungen</w:t>
        </w:r>
        <w:r w:rsidR="003068CB">
          <w:rPr>
            <w:noProof/>
            <w:webHidden/>
          </w:rPr>
          <w:tab/>
        </w:r>
        <w:r w:rsidR="003068CB">
          <w:rPr>
            <w:noProof/>
            <w:webHidden/>
          </w:rPr>
          <w:fldChar w:fldCharType="begin"/>
        </w:r>
        <w:r w:rsidR="003068CB">
          <w:rPr>
            <w:noProof/>
            <w:webHidden/>
          </w:rPr>
          <w:instrText xml:space="preserve"> PAGEREF _Toc168908463 \h </w:instrText>
        </w:r>
        <w:r w:rsidR="003068CB">
          <w:rPr>
            <w:noProof/>
            <w:webHidden/>
          </w:rPr>
        </w:r>
        <w:r w:rsidR="003068CB">
          <w:rPr>
            <w:noProof/>
            <w:webHidden/>
          </w:rPr>
          <w:fldChar w:fldCharType="separate"/>
        </w:r>
        <w:r w:rsidR="004543D1">
          <w:rPr>
            <w:noProof/>
            <w:webHidden/>
          </w:rPr>
          <w:t>34</w:t>
        </w:r>
        <w:r w:rsidR="003068CB">
          <w:rPr>
            <w:noProof/>
            <w:webHidden/>
          </w:rPr>
          <w:fldChar w:fldCharType="end"/>
        </w:r>
      </w:hyperlink>
    </w:p>
    <w:p w14:paraId="12E263E8" w14:textId="431FE9F9"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64" w:history="1">
        <w:r w:rsidR="003068CB" w:rsidRPr="0093533D">
          <w:rPr>
            <w:rStyle w:val="Hyperlink"/>
            <w:noProof/>
          </w:rPr>
          <w:t>3.3</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Aufbereitungseinheit für Medizinprodukte</w:t>
        </w:r>
        <w:r w:rsidR="003068CB">
          <w:rPr>
            <w:noProof/>
            <w:webHidden/>
          </w:rPr>
          <w:tab/>
        </w:r>
        <w:r w:rsidR="003068CB">
          <w:rPr>
            <w:noProof/>
            <w:webHidden/>
          </w:rPr>
          <w:fldChar w:fldCharType="begin"/>
        </w:r>
        <w:r w:rsidR="003068CB">
          <w:rPr>
            <w:noProof/>
            <w:webHidden/>
          </w:rPr>
          <w:instrText xml:space="preserve"> PAGEREF _Toc168908464 \h </w:instrText>
        </w:r>
        <w:r w:rsidR="003068CB">
          <w:rPr>
            <w:noProof/>
            <w:webHidden/>
          </w:rPr>
        </w:r>
        <w:r w:rsidR="003068CB">
          <w:rPr>
            <w:noProof/>
            <w:webHidden/>
          </w:rPr>
          <w:fldChar w:fldCharType="separate"/>
        </w:r>
        <w:r w:rsidR="004543D1">
          <w:rPr>
            <w:noProof/>
            <w:webHidden/>
          </w:rPr>
          <w:t>34</w:t>
        </w:r>
        <w:r w:rsidR="003068CB">
          <w:rPr>
            <w:noProof/>
            <w:webHidden/>
          </w:rPr>
          <w:fldChar w:fldCharType="end"/>
        </w:r>
      </w:hyperlink>
    </w:p>
    <w:p w14:paraId="121F74AE" w14:textId="0924A256" w:rsidR="003068CB" w:rsidRDefault="008B2F2E">
      <w:pPr>
        <w:pStyle w:val="Verzeichnis1"/>
        <w:rPr>
          <w:rFonts w:asciiTheme="minorHAnsi" w:eastAsiaTheme="minorEastAsia" w:hAnsiTheme="minorHAnsi" w:cstheme="minorBidi"/>
          <w:b w:val="0"/>
          <w:kern w:val="2"/>
          <w:szCs w:val="22"/>
          <w14:ligatures w14:val="standardContextual"/>
        </w:rPr>
      </w:pPr>
      <w:hyperlink w:anchor="_Toc168908465" w:history="1">
        <w:r w:rsidR="003068CB" w:rsidRPr="0093533D">
          <w:rPr>
            <w:rStyle w:val="Hyperlink"/>
          </w:rPr>
          <w:t>4</w:t>
        </w:r>
        <w:r w:rsidR="003068CB">
          <w:rPr>
            <w:rFonts w:asciiTheme="minorHAnsi" w:eastAsiaTheme="minorEastAsia" w:hAnsiTheme="minorHAnsi" w:cstheme="minorBidi"/>
            <w:b w:val="0"/>
            <w:kern w:val="2"/>
            <w:szCs w:val="22"/>
            <w14:ligatures w14:val="standardContextual"/>
          </w:rPr>
          <w:tab/>
        </w:r>
        <w:r w:rsidR="003068CB" w:rsidRPr="0093533D">
          <w:rPr>
            <w:rStyle w:val="Hyperlink"/>
          </w:rPr>
          <w:t>Umgang mit Medizinprodukten</w:t>
        </w:r>
        <w:r w:rsidR="003068CB">
          <w:rPr>
            <w:webHidden/>
          </w:rPr>
          <w:tab/>
        </w:r>
        <w:r w:rsidR="003068CB">
          <w:rPr>
            <w:webHidden/>
          </w:rPr>
          <w:fldChar w:fldCharType="begin"/>
        </w:r>
        <w:r w:rsidR="003068CB">
          <w:rPr>
            <w:webHidden/>
          </w:rPr>
          <w:instrText xml:space="preserve"> PAGEREF _Toc168908465 \h </w:instrText>
        </w:r>
        <w:r w:rsidR="003068CB">
          <w:rPr>
            <w:webHidden/>
          </w:rPr>
        </w:r>
        <w:r w:rsidR="003068CB">
          <w:rPr>
            <w:webHidden/>
          </w:rPr>
          <w:fldChar w:fldCharType="separate"/>
        </w:r>
        <w:r w:rsidR="004543D1">
          <w:rPr>
            <w:webHidden/>
          </w:rPr>
          <w:t>36</w:t>
        </w:r>
        <w:r w:rsidR="003068CB">
          <w:rPr>
            <w:webHidden/>
          </w:rPr>
          <w:fldChar w:fldCharType="end"/>
        </w:r>
      </w:hyperlink>
    </w:p>
    <w:p w14:paraId="5BCBEFEE" w14:textId="575A1169" w:rsidR="003068CB" w:rsidRDefault="008B2F2E">
      <w:pPr>
        <w:pStyle w:val="Verzeichnis1"/>
        <w:rPr>
          <w:rFonts w:asciiTheme="minorHAnsi" w:eastAsiaTheme="minorEastAsia" w:hAnsiTheme="minorHAnsi" w:cstheme="minorBidi"/>
          <w:b w:val="0"/>
          <w:kern w:val="2"/>
          <w:szCs w:val="22"/>
          <w14:ligatures w14:val="standardContextual"/>
        </w:rPr>
      </w:pPr>
      <w:hyperlink w:anchor="_Toc168908466" w:history="1">
        <w:r w:rsidR="003068CB" w:rsidRPr="0093533D">
          <w:rPr>
            <w:rStyle w:val="Hyperlink"/>
          </w:rPr>
          <w:t>5</w:t>
        </w:r>
        <w:r w:rsidR="003068CB">
          <w:rPr>
            <w:rFonts w:asciiTheme="minorHAnsi" w:eastAsiaTheme="minorEastAsia" w:hAnsiTheme="minorHAnsi" w:cstheme="minorBidi"/>
            <w:b w:val="0"/>
            <w:kern w:val="2"/>
            <w:szCs w:val="22"/>
            <w14:ligatures w14:val="standardContextual"/>
          </w:rPr>
          <w:tab/>
        </w:r>
        <w:r w:rsidR="003068CB" w:rsidRPr="0093533D">
          <w:rPr>
            <w:rStyle w:val="Hyperlink"/>
          </w:rPr>
          <w:t>Aufbereitung von semikritischen und kritischen Medizinprodukten</w:t>
        </w:r>
        <w:r w:rsidR="003068CB">
          <w:rPr>
            <w:webHidden/>
          </w:rPr>
          <w:tab/>
        </w:r>
        <w:r w:rsidR="003068CB">
          <w:rPr>
            <w:webHidden/>
          </w:rPr>
          <w:fldChar w:fldCharType="begin"/>
        </w:r>
        <w:r w:rsidR="003068CB">
          <w:rPr>
            <w:webHidden/>
          </w:rPr>
          <w:instrText xml:space="preserve"> PAGEREF _Toc168908466 \h </w:instrText>
        </w:r>
        <w:r w:rsidR="003068CB">
          <w:rPr>
            <w:webHidden/>
          </w:rPr>
        </w:r>
        <w:r w:rsidR="003068CB">
          <w:rPr>
            <w:webHidden/>
          </w:rPr>
          <w:fldChar w:fldCharType="separate"/>
        </w:r>
        <w:r w:rsidR="004543D1">
          <w:rPr>
            <w:webHidden/>
          </w:rPr>
          <w:t>38</w:t>
        </w:r>
        <w:r w:rsidR="003068CB">
          <w:rPr>
            <w:webHidden/>
          </w:rPr>
          <w:fldChar w:fldCharType="end"/>
        </w:r>
      </w:hyperlink>
    </w:p>
    <w:p w14:paraId="39C06A8F" w14:textId="7852B40F"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67" w:history="1">
        <w:r w:rsidR="003068CB" w:rsidRPr="0093533D">
          <w:rPr>
            <w:rStyle w:val="Hyperlink"/>
            <w:noProof/>
          </w:rPr>
          <w:t>5.1</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Wasserqualität und Aufbereitungschemie</w:t>
        </w:r>
        <w:r w:rsidR="003068CB">
          <w:rPr>
            <w:noProof/>
            <w:webHidden/>
          </w:rPr>
          <w:tab/>
        </w:r>
        <w:r w:rsidR="003068CB">
          <w:rPr>
            <w:noProof/>
            <w:webHidden/>
          </w:rPr>
          <w:fldChar w:fldCharType="begin"/>
        </w:r>
        <w:r w:rsidR="003068CB">
          <w:rPr>
            <w:noProof/>
            <w:webHidden/>
          </w:rPr>
          <w:instrText xml:space="preserve"> PAGEREF _Toc168908467 \h </w:instrText>
        </w:r>
        <w:r w:rsidR="003068CB">
          <w:rPr>
            <w:noProof/>
            <w:webHidden/>
          </w:rPr>
        </w:r>
        <w:r w:rsidR="003068CB">
          <w:rPr>
            <w:noProof/>
            <w:webHidden/>
          </w:rPr>
          <w:fldChar w:fldCharType="separate"/>
        </w:r>
        <w:r w:rsidR="004543D1">
          <w:rPr>
            <w:noProof/>
            <w:webHidden/>
          </w:rPr>
          <w:t>38</w:t>
        </w:r>
        <w:r w:rsidR="003068CB">
          <w:rPr>
            <w:noProof/>
            <w:webHidden/>
          </w:rPr>
          <w:fldChar w:fldCharType="end"/>
        </w:r>
      </w:hyperlink>
    </w:p>
    <w:p w14:paraId="25C4B569" w14:textId="0395B52F"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68" w:history="1">
        <w:r w:rsidR="003068CB" w:rsidRPr="0093533D">
          <w:rPr>
            <w:rStyle w:val="Hyperlink"/>
            <w:noProof/>
          </w:rPr>
          <w:t>5.2</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Qualitätssicherung und Validierung</w:t>
        </w:r>
        <w:r w:rsidR="003068CB">
          <w:rPr>
            <w:noProof/>
            <w:webHidden/>
          </w:rPr>
          <w:tab/>
        </w:r>
        <w:r w:rsidR="003068CB">
          <w:rPr>
            <w:noProof/>
            <w:webHidden/>
          </w:rPr>
          <w:fldChar w:fldCharType="begin"/>
        </w:r>
        <w:r w:rsidR="003068CB">
          <w:rPr>
            <w:noProof/>
            <w:webHidden/>
          </w:rPr>
          <w:instrText xml:space="preserve"> PAGEREF _Toc168908468 \h </w:instrText>
        </w:r>
        <w:r w:rsidR="003068CB">
          <w:rPr>
            <w:noProof/>
            <w:webHidden/>
          </w:rPr>
        </w:r>
        <w:r w:rsidR="003068CB">
          <w:rPr>
            <w:noProof/>
            <w:webHidden/>
          </w:rPr>
          <w:fldChar w:fldCharType="separate"/>
        </w:r>
        <w:r w:rsidR="004543D1">
          <w:rPr>
            <w:noProof/>
            <w:webHidden/>
          </w:rPr>
          <w:t>39</w:t>
        </w:r>
        <w:r w:rsidR="003068CB">
          <w:rPr>
            <w:noProof/>
            <w:webHidden/>
          </w:rPr>
          <w:fldChar w:fldCharType="end"/>
        </w:r>
      </w:hyperlink>
    </w:p>
    <w:p w14:paraId="06703F3C" w14:textId="3F04D48C" w:rsidR="003068CB" w:rsidRDefault="008B2F2E">
      <w:pPr>
        <w:pStyle w:val="Verzeichnis2"/>
        <w:rPr>
          <w:rFonts w:asciiTheme="minorHAnsi" w:eastAsiaTheme="minorEastAsia" w:hAnsiTheme="minorHAnsi" w:cstheme="minorBidi"/>
          <w:noProof/>
          <w:kern w:val="2"/>
          <w:szCs w:val="22"/>
          <w14:ligatures w14:val="standardContextual"/>
        </w:rPr>
      </w:pPr>
      <w:hyperlink w:anchor="_Toc168908469" w:history="1">
        <w:r w:rsidR="003068CB" w:rsidRPr="0093533D">
          <w:rPr>
            <w:rStyle w:val="Hyperlink"/>
            <w:noProof/>
          </w:rPr>
          <w:t>5.3</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Einzelschritte der Aufbereitung</w:t>
        </w:r>
        <w:r w:rsidR="003068CB">
          <w:rPr>
            <w:noProof/>
            <w:webHidden/>
          </w:rPr>
          <w:tab/>
        </w:r>
        <w:r w:rsidR="003068CB">
          <w:rPr>
            <w:noProof/>
            <w:webHidden/>
          </w:rPr>
          <w:fldChar w:fldCharType="begin"/>
        </w:r>
        <w:r w:rsidR="003068CB">
          <w:rPr>
            <w:noProof/>
            <w:webHidden/>
          </w:rPr>
          <w:instrText xml:space="preserve"> PAGEREF _Toc168908469 \h </w:instrText>
        </w:r>
        <w:r w:rsidR="003068CB">
          <w:rPr>
            <w:noProof/>
            <w:webHidden/>
          </w:rPr>
        </w:r>
        <w:r w:rsidR="003068CB">
          <w:rPr>
            <w:noProof/>
            <w:webHidden/>
          </w:rPr>
          <w:fldChar w:fldCharType="separate"/>
        </w:r>
        <w:r w:rsidR="004543D1">
          <w:rPr>
            <w:noProof/>
            <w:webHidden/>
          </w:rPr>
          <w:t>40</w:t>
        </w:r>
        <w:r w:rsidR="003068CB">
          <w:rPr>
            <w:noProof/>
            <w:webHidden/>
          </w:rPr>
          <w:fldChar w:fldCharType="end"/>
        </w:r>
      </w:hyperlink>
    </w:p>
    <w:p w14:paraId="1B369C38" w14:textId="300AA14D"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0" w:history="1">
        <w:r w:rsidR="003068CB" w:rsidRPr="0093533D">
          <w:rPr>
            <w:rStyle w:val="Hyperlink"/>
            <w:noProof/>
          </w:rPr>
          <w:t>5.3.1</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Vorbereitung</w:t>
        </w:r>
        <w:r w:rsidR="003068CB">
          <w:rPr>
            <w:noProof/>
            <w:webHidden/>
          </w:rPr>
          <w:tab/>
        </w:r>
        <w:r w:rsidR="003068CB">
          <w:rPr>
            <w:noProof/>
            <w:webHidden/>
          </w:rPr>
          <w:fldChar w:fldCharType="begin"/>
        </w:r>
        <w:r w:rsidR="003068CB">
          <w:rPr>
            <w:noProof/>
            <w:webHidden/>
          </w:rPr>
          <w:instrText xml:space="preserve"> PAGEREF _Toc168908470 \h </w:instrText>
        </w:r>
        <w:r w:rsidR="003068CB">
          <w:rPr>
            <w:noProof/>
            <w:webHidden/>
          </w:rPr>
        </w:r>
        <w:r w:rsidR="003068CB">
          <w:rPr>
            <w:noProof/>
            <w:webHidden/>
          </w:rPr>
          <w:fldChar w:fldCharType="separate"/>
        </w:r>
        <w:r w:rsidR="004543D1">
          <w:rPr>
            <w:noProof/>
            <w:webHidden/>
          </w:rPr>
          <w:t>41</w:t>
        </w:r>
        <w:r w:rsidR="003068CB">
          <w:rPr>
            <w:noProof/>
            <w:webHidden/>
          </w:rPr>
          <w:fldChar w:fldCharType="end"/>
        </w:r>
      </w:hyperlink>
    </w:p>
    <w:p w14:paraId="1913C565" w14:textId="3E6BA5B7"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1" w:history="1">
        <w:r w:rsidR="003068CB" w:rsidRPr="0093533D">
          <w:rPr>
            <w:rStyle w:val="Hyperlink"/>
            <w:noProof/>
          </w:rPr>
          <w:t>5.3.2</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Manuelle Reinigung</w:t>
        </w:r>
        <w:r w:rsidR="003068CB">
          <w:rPr>
            <w:noProof/>
            <w:webHidden/>
          </w:rPr>
          <w:tab/>
        </w:r>
        <w:r w:rsidR="003068CB">
          <w:rPr>
            <w:noProof/>
            <w:webHidden/>
          </w:rPr>
          <w:fldChar w:fldCharType="begin"/>
        </w:r>
        <w:r w:rsidR="003068CB">
          <w:rPr>
            <w:noProof/>
            <w:webHidden/>
          </w:rPr>
          <w:instrText xml:space="preserve"> PAGEREF _Toc168908471 \h </w:instrText>
        </w:r>
        <w:r w:rsidR="003068CB">
          <w:rPr>
            <w:noProof/>
            <w:webHidden/>
          </w:rPr>
        </w:r>
        <w:r w:rsidR="003068CB">
          <w:rPr>
            <w:noProof/>
            <w:webHidden/>
          </w:rPr>
          <w:fldChar w:fldCharType="separate"/>
        </w:r>
        <w:r w:rsidR="004543D1">
          <w:rPr>
            <w:noProof/>
            <w:webHidden/>
          </w:rPr>
          <w:t>42</w:t>
        </w:r>
        <w:r w:rsidR="003068CB">
          <w:rPr>
            <w:noProof/>
            <w:webHidden/>
          </w:rPr>
          <w:fldChar w:fldCharType="end"/>
        </w:r>
      </w:hyperlink>
    </w:p>
    <w:p w14:paraId="26887E3F" w14:textId="07381033"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2" w:history="1">
        <w:r w:rsidR="003068CB" w:rsidRPr="0093533D">
          <w:rPr>
            <w:rStyle w:val="Hyperlink"/>
            <w:noProof/>
          </w:rPr>
          <w:t>5.3.3</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Ultraschallreinigung</w:t>
        </w:r>
        <w:r w:rsidR="003068CB">
          <w:rPr>
            <w:noProof/>
            <w:webHidden/>
          </w:rPr>
          <w:tab/>
        </w:r>
        <w:r w:rsidR="003068CB">
          <w:rPr>
            <w:noProof/>
            <w:webHidden/>
          </w:rPr>
          <w:fldChar w:fldCharType="begin"/>
        </w:r>
        <w:r w:rsidR="003068CB">
          <w:rPr>
            <w:noProof/>
            <w:webHidden/>
          </w:rPr>
          <w:instrText xml:space="preserve"> PAGEREF _Toc168908472 \h </w:instrText>
        </w:r>
        <w:r w:rsidR="003068CB">
          <w:rPr>
            <w:noProof/>
            <w:webHidden/>
          </w:rPr>
        </w:r>
        <w:r w:rsidR="003068CB">
          <w:rPr>
            <w:noProof/>
            <w:webHidden/>
          </w:rPr>
          <w:fldChar w:fldCharType="separate"/>
        </w:r>
        <w:r w:rsidR="004543D1">
          <w:rPr>
            <w:noProof/>
            <w:webHidden/>
          </w:rPr>
          <w:t>42</w:t>
        </w:r>
        <w:r w:rsidR="003068CB">
          <w:rPr>
            <w:noProof/>
            <w:webHidden/>
          </w:rPr>
          <w:fldChar w:fldCharType="end"/>
        </w:r>
      </w:hyperlink>
    </w:p>
    <w:p w14:paraId="5D600676" w14:textId="776F07D9"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3" w:history="1">
        <w:r w:rsidR="003068CB" w:rsidRPr="0093533D">
          <w:rPr>
            <w:rStyle w:val="Hyperlink"/>
            <w:noProof/>
          </w:rPr>
          <w:t>5.3.4</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Manuelle Desinfektion</w:t>
        </w:r>
        <w:r w:rsidR="003068CB">
          <w:rPr>
            <w:noProof/>
            <w:webHidden/>
          </w:rPr>
          <w:tab/>
        </w:r>
        <w:r w:rsidR="003068CB">
          <w:rPr>
            <w:noProof/>
            <w:webHidden/>
          </w:rPr>
          <w:fldChar w:fldCharType="begin"/>
        </w:r>
        <w:r w:rsidR="003068CB">
          <w:rPr>
            <w:noProof/>
            <w:webHidden/>
          </w:rPr>
          <w:instrText xml:space="preserve"> PAGEREF _Toc168908473 \h </w:instrText>
        </w:r>
        <w:r w:rsidR="003068CB">
          <w:rPr>
            <w:noProof/>
            <w:webHidden/>
          </w:rPr>
        </w:r>
        <w:r w:rsidR="003068CB">
          <w:rPr>
            <w:noProof/>
            <w:webHidden/>
          </w:rPr>
          <w:fldChar w:fldCharType="separate"/>
        </w:r>
        <w:r w:rsidR="004543D1">
          <w:rPr>
            <w:noProof/>
            <w:webHidden/>
          </w:rPr>
          <w:t>42</w:t>
        </w:r>
        <w:r w:rsidR="003068CB">
          <w:rPr>
            <w:noProof/>
            <w:webHidden/>
          </w:rPr>
          <w:fldChar w:fldCharType="end"/>
        </w:r>
      </w:hyperlink>
    </w:p>
    <w:p w14:paraId="47E4B2F6" w14:textId="331A618A"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4" w:history="1">
        <w:r w:rsidR="003068CB" w:rsidRPr="0093533D">
          <w:rPr>
            <w:rStyle w:val="Hyperlink"/>
            <w:noProof/>
          </w:rPr>
          <w:t>5.3.5</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Beladung des RDG</w:t>
        </w:r>
        <w:r w:rsidR="003068CB">
          <w:rPr>
            <w:noProof/>
            <w:webHidden/>
          </w:rPr>
          <w:tab/>
        </w:r>
        <w:r w:rsidR="003068CB">
          <w:rPr>
            <w:noProof/>
            <w:webHidden/>
          </w:rPr>
          <w:fldChar w:fldCharType="begin"/>
        </w:r>
        <w:r w:rsidR="003068CB">
          <w:rPr>
            <w:noProof/>
            <w:webHidden/>
          </w:rPr>
          <w:instrText xml:space="preserve"> PAGEREF _Toc168908474 \h </w:instrText>
        </w:r>
        <w:r w:rsidR="003068CB">
          <w:rPr>
            <w:noProof/>
            <w:webHidden/>
          </w:rPr>
        </w:r>
        <w:r w:rsidR="003068CB">
          <w:rPr>
            <w:noProof/>
            <w:webHidden/>
          </w:rPr>
          <w:fldChar w:fldCharType="separate"/>
        </w:r>
        <w:r w:rsidR="004543D1">
          <w:rPr>
            <w:noProof/>
            <w:webHidden/>
          </w:rPr>
          <w:t>42</w:t>
        </w:r>
        <w:r w:rsidR="003068CB">
          <w:rPr>
            <w:noProof/>
            <w:webHidden/>
          </w:rPr>
          <w:fldChar w:fldCharType="end"/>
        </w:r>
      </w:hyperlink>
    </w:p>
    <w:p w14:paraId="2BB255E5" w14:textId="65AF794E"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5" w:history="1">
        <w:r w:rsidR="003068CB" w:rsidRPr="0093533D">
          <w:rPr>
            <w:rStyle w:val="Hyperlink"/>
            <w:noProof/>
          </w:rPr>
          <w:t>5.3.6</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Entladung des RDG</w:t>
        </w:r>
        <w:r w:rsidR="003068CB">
          <w:rPr>
            <w:noProof/>
            <w:webHidden/>
          </w:rPr>
          <w:tab/>
        </w:r>
        <w:r w:rsidR="003068CB">
          <w:rPr>
            <w:noProof/>
            <w:webHidden/>
          </w:rPr>
          <w:fldChar w:fldCharType="begin"/>
        </w:r>
        <w:r w:rsidR="003068CB">
          <w:rPr>
            <w:noProof/>
            <w:webHidden/>
          </w:rPr>
          <w:instrText xml:space="preserve"> PAGEREF _Toc168908475 \h </w:instrText>
        </w:r>
        <w:r w:rsidR="003068CB">
          <w:rPr>
            <w:noProof/>
            <w:webHidden/>
          </w:rPr>
        </w:r>
        <w:r w:rsidR="003068CB">
          <w:rPr>
            <w:noProof/>
            <w:webHidden/>
          </w:rPr>
          <w:fldChar w:fldCharType="separate"/>
        </w:r>
        <w:r w:rsidR="004543D1">
          <w:rPr>
            <w:noProof/>
            <w:webHidden/>
          </w:rPr>
          <w:t>43</w:t>
        </w:r>
        <w:r w:rsidR="003068CB">
          <w:rPr>
            <w:noProof/>
            <w:webHidden/>
          </w:rPr>
          <w:fldChar w:fldCharType="end"/>
        </w:r>
      </w:hyperlink>
    </w:p>
    <w:p w14:paraId="7395F373" w14:textId="42C56550"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6" w:history="1">
        <w:r w:rsidR="003068CB" w:rsidRPr="0093533D">
          <w:rPr>
            <w:rStyle w:val="Hyperlink"/>
            <w:noProof/>
          </w:rPr>
          <w:t>5.3.7</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Sichtkontrolle, Pflege und Funktionsprüfung</w:t>
        </w:r>
        <w:r w:rsidR="003068CB">
          <w:rPr>
            <w:noProof/>
            <w:webHidden/>
          </w:rPr>
          <w:tab/>
        </w:r>
        <w:r w:rsidR="003068CB">
          <w:rPr>
            <w:noProof/>
            <w:webHidden/>
          </w:rPr>
          <w:fldChar w:fldCharType="begin"/>
        </w:r>
        <w:r w:rsidR="003068CB">
          <w:rPr>
            <w:noProof/>
            <w:webHidden/>
          </w:rPr>
          <w:instrText xml:space="preserve"> PAGEREF _Toc168908476 \h </w:instrText>
        </w:r>
        <w:r w:rsidR="003068CB">
          <w:rPr>
            <w:noProof/>
            <w:webHidden/>
          </w:rPr>
        </w:r>
        <w:r w:rsidR="003068CB">
          <w:rPr>
            <w:noProof/>
            <w:webHidden/>
          </w:rPr>
          <w:fldChar w:fldCharType="separate"/>
        </w:r>
        <w:r w:rsidR="004543D1">
          <w:rPr>
            <w:noProof/>
            <w:webHidden/>
          </w:rPr>
          <w:t>43</w:t>
        </w:r>
        <w:r w:rsidR="003068CB">
          <w:rPr>
            <w:noProof/>
            <w:webHidden/>
          </w:rPr>
          <w:fldChar w:fldCharType="end"/>
        </w:r>
      </w:hyperlink>
    </w:p>
    <w:p w14:paraId="5AA98AFF" w14:textId="243C14F9"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7" w:history="1">
        <w:r w:rsidR="003068CB" w:rsidRPr="0093533D">
          <w:rPr>
            <w:rStyle w:val="Hyperlink"/>
            <w:noProof/>
          </w:rPr>
          <w:t>5.3.8</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Verpackung</w:t>
        </w:r>
        <w:r w:rsidR="003068CB">
          <w:rPr>
            <w:noProof/>
            <w:webHidden/>
          </w:rPr>
          <w:tab/>
        </w:r>
        <w:r w:rsidR="003068CB">
          <w:rPr>
            <w:noProof/>
            <w:webHidden/>
          </w:rPr>
          <w:fldChar w:fldCharType="begin"/>
        </w:r>
        <w:r w:rsidR="003068CB">
          <w:rPr>
            <w:noProof/>
            <w:webHidden/>
          </w:rPr>
          <w:instrText xml:space="preserve"> PAGEREF _Toc168908477 \h </w:instrText>
        </w:r>
        <w:r w:rsidR="003068CB">
          <w:rPr>
            <w:noProof/>
            <w:webHidden/>
          </w:rPr>
        </w:r>
        <w:r w:rsidR="003068CB">
          <w:rPr>
            <w:noProof/>
            <w:webHidden/>
          </w:rPr>
          <w:fldChar w:fldCharType="separate"/>
        </w:r>
        <w:r w:rsidR="004543D1">
          <w:rPr>
            <w:noProof/>
            <w:webHidden/>
          </w:rPr>
          <w:t>44</w:t>
        </w:r>
        <w:r w:rsidR="003068CB">
          <w:rPr>
            <w:noProof/>
            <w:webHidden/>
          </w:rPr>
          <w:fldChar w:fldCharType="end"/>
        </w:r>
      </w:hyperlink>
    </w:p>
    <w:p w14:paraId="35463B2B" w14:textId="27ED71C0"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8" w:history="1">
        <w:r w:rsidR="003068CB" w:rsidRPr="0093533D">
          <w:rPr>
            <w:rStyle w:val="Hyperlink"/>
            <w:noProof/>
          </w:rPr>
          <w:t>5.3.9</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Kennzeichnung</w:t>
        </w:r>
        <w:r w:rsidR="003068CB">
          <w:rPr>
            <w:noProof/>
            <w:webHidden/>
          </w:rPr>
          <w:tab/>
        </w:r>
        <w:r w:rsidR="003068CB">
          <w:rPr>
            <w:noProof/>
            <w:webHidden/>
          </w:rPr>
          <w:fldChar w:fldCharType="begin"/>
        </w:r>
        <w:r w:rsidR="003068CB">
          <w:rPr>
            <w:noProof/>
            <w:webHidden/>
          </w:rPr>
          <w:instrText xml:space="preserve"> PAGEREF _Toc168908478 \h </w:instrText>
        </w:r>
        <w:r w:rsidR="003068CB">
          <w:rPr>
            <w:noProof/>
            <w:webHidden/>
          </w:rPr>
        </w:r>
        <w:r w:rsidR="003068CB">
          <w:rPr>
            <w:noProof/>
            <w:webHidden/>
          </w:rPr>
          <w:fldChar w:fldCharType="separate"/>
        </w:r>
        <w:r w:rsidR="004543D1">
          <w:rPr>
            <w:noProof/>
            <w:webHidden/>
          </w:rPr>
          <w:t>44</w:t>
        </w:r>
        <w:r w:rsidR="003068CB">
          <w:rPr>
            <w:noProof/>
            <w:webHidden/>
          </w:rPr>
          <w:fldChar w:fldCharType="end"/>
        </w:r>
      </w:hyperlink>
    </w:p>
    <w:p w14:paraId="6258B4FD" w14:textId="180818F3"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79" w:history="1">
        <w:r w:rsidR="003068CB" w:rsidRPr="0093533D">
          <w:rPr>
            <w:rStyle w:val="Hyperlink"/>
            <w:noProof/>
          </w:rPr>
          <w:t>5.3.10</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Sterilisation</w:t>
        </w:r>
        <w:r w:rsidR="003068CB">
          <w:rPr>
            <w:noProof/>
            <w:webHidden/>
          </w:rPr>
          <w:tab/>
        </w:r>
        <w:r w:rsidR="003068CB">
          <w:rPr>
            <w:noProof/>
            <w:webHidden/>
          </w:rPr>
          <w:fldChar w:fldCharType="begin"/>
        </w:r>
        <w:r w:rsidR="003068CB">
          <w:rPr>
            <w:noProof/>
            <w:webHidden/>
          </w:rPr>
          <w:instrText xml:space="preserve"> PAGEREF _Toc168908479 \h </w:instrText>
        </w:r>
        <w:r w:rsidR="003068CB">
          <w:rPr>
            <w:noProof/>
            <w:webHidden/>
          </w:rPr>
        </w:r>
        <w:r w:rsidR="003068CB">
          <w:rPr>
            <w:noProof/>
            <w:webHidden/>
          </w:rPr>
          <w:fldChar w:fldCharType="separate"/>
        </w:r>
        <w:r w:rsidR="004543D1">
          <w:rPr>
            <w:noProof/>
            <w:webHidden/>
          </w:rPr>
          <w:t>44</w:t>
        </w:r>
        <w:r w:rsidR="003068CB">
          <w:rPr>
            <w:noProof/>
            <w:webHidden/>
          </w:rPr>
          <w:fldChar w:fldCharType="end"/>
        </w:r>
      </w:hyperlink>
    </w:p>
    <w:p w14:paraId="00243BFC" w14:textId="07A9D00C"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80" w:history="1">
        <w:r w:rsidR="003068CB" w:rsidRPr="0093533D">
          <w:rPr>
            <w:rStyle w:val="Hyperlink"/>
            <w:noProof/>
          </w:rPr>
          <w:t>5.3.11</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Freigabe des Sterilguts</w:t>
        </w:r>
        <w:r w:rsidR="003068CB">
          <w:rPr>
            <w:noProof/>
            <w:webHidden/>
          </w:rPr>
          <w:tab/>
        </w:r>
        <w:r w:rsidR="003068CB">
          <w:rPr>
            <w:noProof/>
            <w:webHidden/>
          </w:rPr>
          <w:fldChar w:fldCharType="begin"/>
        </w:r>
        <w:r w:rsidR="003068CB">
          <w:rPr>
            <w:noProof/>
            <w:webHidden/>
          </w:rPr>
          <w:instrText xml:space="preserve"> PAGEREF _Toc168908480 \h </w:instrText>
        </w:r>
        <w:r w:rsidR="003068CB">
          <w:rPr>
            <w:noProof/>
            <w:webHidden/>
          </w:rPr>
        </w:r>
        <w:r w:rsidR="003068CB">
          <w:rPr>
            <w:noProof/>
            <w:webHidden/>
          </w:rPr>
          <w:fldChar w:fldCharType="separate"/>
        </w:r>
        <w:r w:rsidR="004543D1">
          <w:rPr>
            <w:noProof/>
            <w:webHidden/>
          </w:rPr>
          <w:t>45</w:t>
        </w:r>
        <w:r w:rsidR="003068CB">
          <w:rPr>
            <w:noProof/>
            <w:webHidden/>
          </w:rPr>
          <w:fldChar w:fldCharType="end"/>
        </w:r>
      </w:hyperlink>
    </w:p>
    <w:p w14:paraId="091DDF82" w14:textId="27B3E77D"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81" w:history="1">
        <w:r w:rsidR="003068CB" w:rsidRPr="0093533D">
          <w:rPr>
            <w:rStyle w:val="Hyperlink"/>
            <w:noProof/>
          </w:rPr>
          <w:t>5.3.12</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Lagerung des Sterilguts</w:t>
        </w:r>
        <w:r w:rsidR="003068CB">
          <w:rPr>
            <w:noProof/>
            <w:webHidden/>
          </w:rPr>
          <w:tab/>
        </w:r>
        <w:r w:rsidR="003068CB">
          <w:rPr>
            <w:noProof/>
            <w:webHidden/>
          </w:rPr>
          <w:fldChar w:fldCharType="begin"/>
        </w:r>
        <w:r w:rsidR="003068CB">
          <w:rPr>
            <w:noProof/>
            <w:webHidden/>
          </w:rPr>
          <w:instrText xml:space="preserve"> PAGEREF _Toc168908481 \h </w:instrText>
        </w:r>
        <w:r w:rsidR="003068CB">
          <w:rPr>
            <w:noProof/>
            <w:webHidden/>
          </w:rPr>
        </w:r>
        <w:r w:rsidR="003068CB">
          <w:rPr>
            <w:noProof/>
            <w:webHidden/>
          </w:rPr>
          <w:fldChar w:fldCharType="separate"/>
        </w:r>
        <w:r w:rsidR="004543D1">
          <w:rPr>
            <w:noProof/>
            <w:webHidden/>
          </w:rPr>
          <w:t>45</w:t>
        </w:r>
        <w:r w:rsidR="003068CB">
          <w:rPr>
            <w:noProof/>
            <w:webHidden/>
          </w:rPr>
          <w:fldChar w:fldCharType="end"/>
        </w:r>
      </w:hyperlink>
    </w:p>
    <w:p w14:paraId="5A14311A" w14:textId="77B06003"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82" w:history="1">
        <w:r w:rsidR="003068CB" w:rsidRPr="0093533D">
          <w:rPr>
            <w:rStyle w:val="Hyperlink"/>
            <w:noProof/>
          </w:rPr>
          <w:t>5.3.13</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Nachbereitung</w:t>
        </w:r>
        <w:r w:rsidR="003068CB">
          <w:rPr>
            <w:noProof/>
            <w:webHidden/>
          </w:rPr>
          <w:tab/>
        </w:r>
        <w:r w:rsidR="003068CB">
          <w:rPr>
            <w:noProof/>
            <w:webHidden/>
          </w:rPr>
          <w:fldChar w:fldCharType="begin"/>
        </w:r>
        <w:r w:rsidR="003068CB">
          <w:rPr>
            <w:noProof/>
            <w:webHidden/>
          </w:rPr>
          <w:instrText xml:space="preserve"> PAGEREF _Toc168908482 \h </w:instrText>
        </w:r>
        <w:r w:rsidR="003068CB">
          <w:rPr>
            <w:noProof/>
            <w:webHidden/>
          </w:rPr>
        </w:r>
        <w:r w:rsidR="003068CB">
          <w:rPr>
            <w:noProof/>
            <w:webHidden/>
          </w:rPr>
          <w:fldChar w:fldCharType="separate"/>
        </w:r>
        <w:r w:rsidR="004543D1">
          <w:rPr>
            <w:noProof/>
            <w:webHidden/>
          </w:rPr>
          <w:t>46</w:t>
        </w:r>
        <w:r w:rsidR="003068CB">
          <w:rPr>
            <w:noProof/>
            <w:webHidden/>
          </w:rPr>
          <w:fldChar w:fldCharType="end"/>
        </w:r>
      </w:hyperlink>
    </w:p>
    <w:p w14:paraId="53ACA779" w14:textId="3CF8468C" w:rsidR="003068CB" w:rsidRDefault="008B2F2E">
      <w:pPr>
        <w:pStyle w:val="Verzeichnis3"/>
        <w:rPr>
          <w:rFonts w:asciiTheme="minorHAnsi" w:eastAsiaTheme="minorEastAsia" w:hAnsiTheme="minorHAnsi" w:cstheme="minorBidi"/>
          <w:noProof/>
          <w:kern w:val="2"/>
          <w:szCs w:val="22"/>
          <w14:ligatures w14:val="standardContextual"/>
        </w:rPr>
      </w:pPr>
      <w:hyperlink w:anchor="_Toc168908483" w:history="1">
        <w:r w:rsidR="003068CB" w:rsidRPr="0093533D">
          <w:rPr>
            <w:rStyle w:val="Hyperlink"/>
            <w:noProof/>
          </w:rPr>
          <w:t>5.3.14</w:t>
        </w:r>
        <w:r w:rsidR="003068CB">
          <w:rPr>
            <w:rFonts w:asciiTheme="minorHAnsi" w:eastAsiaTheme="minorEastAsia" w:hAnsiTheme="minorHAnsi" w:cstheme="minorBidi"/>
            <w:noProof/>
            <w:kern w:val="2"/>
            <w:szCs w:val="22"/>
            <w14:ligatures w14:val="standardContextual"/>
          </w:rPr>
          <w:tab/>
        </w:r>
        <w:r w:rsidR="003068CB" w:rsidRPr="0093533D">
          <w:rPr>
            <w:rStyle w:val="Hyperlink"/>
            <w:noProof/>
          </w:rPr>
          <w:t>Ausfallkonzept rund um die Aufbereitung von Medizinprodukten</w:t>
        </w:r>
        <w:r w:rsidR="003068CB">
          <w:rPr>
            <w:noProof/>
            <w:webHidden/>
          </w:rPr>
          <w:tab/>
        </w:r>
        <w:r w:rsidR="003068CB">
          <w:rPr>
            <w:noProof/>
            <w:webHidden/>
          </w:rPr>
          <w:fldChar w:fldCharType="begin"/>
        </w:r>
        <w:r w:rsidR="003068CB">
          <w:rPr>
            <w:noProof/>
            <w:webHidden/>
          </w:rPr>
          <w:instrText xml:space="preserve"> PAGEREF _Toc168908483 \h </w:instrText>
        </w:r>
        <w:r w:rsidR="003068CB">
          <w:rPr>
            <w:noProof/>
            <w:webHidden/>
          </w:rPr>
        </w:r>
        <w:r w:rsidR="003068CB">
          <w:rPr>
            <w:noProof/>
            <w:webHidden/>
          </w:rPr>
          <w:fldChar w:fldCharType="separate"/>
        </w:r>
        <w:r w:rsidR="004543D1">
          <w:rPr>
            <w:noProof/>
            <w:webHidden/>
          </w:rPr>
          <w:t>46</w:t>
        </w:r>
        <w:r w:rsidR="003068CB">
          <w:rPr>
            <w:noProof/>
            <w:webHidden/>
          </w:rPr>
          <w:fldChar w:fldCharType="end"/>
        </w:r>
      </w:hyperlink>
    </w:p>
    <w:p w14:paraId="634A9E20" w14:textId="21A1B33C" w:rsidR="005B0906" w:rsidRDefault="006430F4" w:rsidP="00DA2170">
      <w:pPr>
        <w:pStyle w:val="Verzeichnis3"/>
        <w:rPr>
          <w:rFonts w:cs="Arial"/>
          <w:szCs w:val="22"/>
        </w:rPr>
      </w:pPr>
      <w:r w:rsidRPr="00281CEC">
        <w:rPr>
          <w:rFonts w:cs="Arial"/>
          <w:szCs w:val="22"/>
        </w:rPr>
        <w:fldChar w:fldCharType="end"/>
      </w:r>
      <w:r w:rsidR="005B0906">
        <w:rPr>
          <w:rFonts w:cs="Arial"/>
          <w:szCs w:val="22"/>
        </w:rPr>
        <w:br w:type="page"/>
      </w:r>
    </w:p>
    <w:p w14:paraId="4B5925F4" w14:textId="0CDC3098" w:rsidR="00FA13AC" w:rsidRPr="006B6122" w:rsidRDefault="006B6122" w:rsidP="004F2F63">
      <w:pPr>
        <w:rPr>
          <w:rFonts w:eastAsiaTheme="minorHAnsi" w:cs="Arial"/>
          <w:i/>
          <w:color w:val="00B050"/>
          <w:spacing w:val="-4"/>
          <w:szCs w:val="22"/>
          <w:lang w:eastAsia="en-US"/>
        </w:rPr>
      </w:pPr>
      <w:r w:rsidRPr="006B6122">
        <w:rPr>
          <w:rFonts w:eastAsiaTheme="minorHAnsi" w:cs="Arial"/>
          <w:i/>
          <w:color w:val="00B050"/>
          <w:spacing w:val="-4"/>
          <w:szCs w:val="22"/>
          <w:lang w:eastAsia="en-US"/>
        </w:rPr>
        <w:lastRenderedPageBreak/>
        <w:t>Bitte l</w:t>
      </w:r>
      <w:r w:rsidR="00FA13AC" w:rsidRPr="006B6122">
        <w:rPr>
          <w:rFonts w:eastAsiaTheme="minorHAnsi" w:cs="Arial"/>
          <w:i/>
          <w:color w:val="00B050"/>
          <w:spacing w:val="-4"/>
          <w:szCs w:val="22"/>
          <w:lang w:eastAsia="en-US"/>
        </w:rPr>
        <w:t xml:space="preserve">öschen Sie die Anhänge (hier und am Ende der Mustervorlage), die auf Sie nicht zutreffen. </w:t>
      </w:r>
    </w:p>
    <w:p w14:paraId="7E6C9873" w14:textId="77777777" w:rsidR="00EE765C" w:rsidRPr="00281CEC" w:rsidRDefault="00EE765C" w:rsidP="004F2F63">
      <w:pPr>
        <w:rPr>
          <w:rFonts w:cs="Arial"/>
          <w:szCs w:val="22"/>
        </w:rPr>
      </w:pPr>
    </w:p>
    <w:p w14:paraId="27216CF0" w14:textId="77777777" w:rsidR="00F63234" w:rsidRPr="00EE765C" w:rsidRDefault="00F63234" w:rsidP="004F2F63">
      <w:pPr>
        <w:rPr>
          <w:rFonts w:cs="Arial"/>
          <w:b/>
          <w:szCs w:val="22"/>
        </w:rPr>
      </w:pPr>
      <w:r w:rsidRPr="00EE765C">
        <w:rPr>
          <w:rFonts w:cs="Arial"/>
          <w:b/>
          <w:szCs w:val="22"/>
        </w:rPr>
        <w:t>Anhang</w:t>
      </w:r>
    </w:p>
    <w:p w14:paraId="485D0216" w14:textId="77777777" w:rsidR="00F63234" w:rsidRPr="00EE765C" w:rsidRDefault="008B2F2E" w:rsidP="00637FBD">
      <w:pPr>
        <w:pStyle w:val="Listenabsatz"/>
        <w:numPr>
          <w:ilvl w:val="0"/>
          <w:numId w:val="61"/>
        </w:numPr>
        <w:ind w:left="284" w:hanging="284"/>
        <w:rPr>
          <w:rFonts w:cs="Arial"/>
          <w:szCs w:val="22"/>
        </w:rPr>
      </w:pPr>
      <w:hyperlink w:anchor="RundDplan" w:history="1">
        <w:r w:rsidR="00F63234" w:rsidRPr="00EE765C">
          <w:rPr>
            <w:rStyle w:val="Hyperlink"/>
            <w:rFonts w:cs="Arial"/>
            <w:color w:val="auto"/>
            <w:szCs w:val="22"/>
            <w:u w:val="none"/>
          </w:rPr>
          <w:t>Reinigungs-</w:t>
        </w:r>
        <w:r w:rsidR="004A37F2">
          <w:rPr>
            <w:rStyle w:val="Hyperlink"/>
            <w:rFonts w:cs="Arial"/>
            <w:color w:val="auto"/>
            <w:szCs w:val="22"/>
            <w:u w:val="none"/>
          </w:rPr>
          <w:t xml:space="preserve"> </w:t>
        </w:r>
        <w:r w:rsidR="00F63234" w:rsidRPr="00EE765C">
          <w:rPr>
            <w:rStyle w:val="Hyperlink"/>
            <w:rFonts w:cs="Arial"/>
            <w:color w:val="auto"/>
            <w:szCs w:val="22"/>
            <w:u w:val="none"/>
          </w:rPr>
          <w:t>und Desinfektionsplan</w:t>
        </w:r>
      </w:hyperlink>
    </w:p>
    <w:p w14:paraId="34308B10" w14:textId="5AE654D4" w:rsidR="00A56D67" w:rsidRPr="00BB136F" w:rsidRDefault="008B2F2E" w:rsidP="00637FBD">
      <w:pPr>
        <w:pStyle w:val="Listenabsatz"/>
        <w:numPr>
          <w:ilvl w:val="0"/>
          <w:numId w:val="61"/>
        </w:numPr>
        <w:ind w:left="284" w:hanging="284"/>
        <w:rPr>
          <w:rFonts w:cs="Arial"/>
          <w:szCs w:val="22"/>
        </w:rPr>
      </w:pPr>
      <w:hyperlink w:anchor="Surveillance" w:history="1">
        <w:r w:rsidR="00A56D67" w:rsidRPr="00BB136F">
          <w:rPr>
            <w:rStyle w:val="Hyperlink"/>
            <w:rFonts w:cs="Arial"/>
            <w:color w:val="auto"/>
            <w:szCs w:val="22"/>
            <w:u w:val="none"/>
          </w:rPr>
          <w:t>Surveillance postoperativer Wundinfektionen</w:t>
        </w:r>
      </w:hyperlink>
    </w:p>
    <w:p w14:paraId="216B3723" w14:textId="7062ADE9" w:rsidR="00987A12" w:rsidRPr="00BB136F" w:rsidRDefault="00BB136F" w:rsidP="00637FBD">
      <w:pPr>
        <w:pStyle w:val="Listenabsatz"/>
        <w:numPr>
          <w:ilvl w:val="0"/>
          <w:numId w:val="61"/>
        </w:numPr>
        <w:ind w:left="284" w:hanging="284"/>
        <w:rPr>
          <w:rStyle w:val="Hyperlink"/>
          <w:rFonts w:cs="Arial"/>
          <w:color w:val="auto"/>
          <w:szCs w:val="22"/>
          <w:u w:val="none"/>
        </w:rPr>
      </w:pPr>
      <w:r w:rsidRPr="00BB136F">
        <w:rPr>
          <w:rFonts w:cs="Arial"/>
          <w:szCs w:val="22"/>
        </w:rPr>
        <w:fldChar w:fldCharType="begin"/>
      </w:r>
      <w:r w:rsidRPr="00BB136F">
        <w:rPr>
          <w:rFonts w:cs="Arial"/>
          <w:szCs w:val="22"/>
        </w:rPr>
        <w:instrText xml:space="preserve"> HYPERLINK  \l "Risikobewertung" </w:instrText>
      </w:r>
      <w:r w:rsidRPr="00BB136F">
        <w:rPr>
          <w:rFonts w:cs="Arial"/>
          <w:szCs w:val="22"/>
        </w:rPr>
        <w:fldChar w:fldCharType="separate"/>
      </w:r>
      <w:r w:rsidR="00987A12" w:rsidRPr="00BB136F">
        <w:rPr>
          <w:rStyle w:val="Hyperlink"/>
          <w:rFonts w:cs="Arial"/>
          <w:color w:val="auto"/>
          <w:szCs w:val="22"/>
          <w:u w:val="none"/>
        </w:rPr>
        <w:t>Risikobewertung und Einstufung</w:t>
      </w:r>
      <w:r w:rsidR="009047EA" w:rsidRPr="00BB136F">
        <w:rPr>
          <w:rStyle w:val="Hyperlink"/>
          <w:rFonts w:cs="Arial"/>
          <w:color w:val="auto"/>
          <w:szCs w:val="22"/>
          <w:u w:val="none"/>
        </w:rPr>
        <w:t xml:space="preserve"> der Medizinprodukte</w:t>
      </w:r>
      <w:r w:rsidR="00987A12" w:rsidRPr="00BB136F">
        <w:rPr>
          <w:rStyle w:val="Hyperlink"/>
          <w:rFonts w:cs="Arial"/>
          <w:color w:val="auto"/>
          <w:szCs w:val="22"/>
          <w:u w:val="none"/>
        </w:rPr>
        <w:t xml:space="preserve"> </w:t>
      </w:r>
    </w:p>
    <w:p w14:paraId="292EEE8A" w14:textId="40271C54" w:rsidR="00987A12" w:rsidRPr="00B62497" w:rsidRDefault="00BB136F" w:rsidP="00637FBD">
      <w:pPr>
        <w:pStyle w:val="Listenabsatz"/>
        <w:numPr>
          <w:ilvl w:val="0"/>
          <w:numId w:val="61"/>
        </w:numPr>
        <w:ind w:left="284" w:hanging="284"/>
        <w:rPr>
          <w:rStyle w:val="Hyperlink"/>
          <w:rFonts w:cs="Arial"/>
          <w:color w:val="auto"/>
          <w:szCs w:val="22"/>
          <w:u w:val="none"/>
        </w:rPr>
      </w:pPr>
      <w:r w:rsidRPr="00BB136F">
        <w:rPr>
          <w:rFonts w:cs="Arial"/>
          <w:szCs w:val="22"/>
        </w:rPr>
        <w:fldChar w:fldCharType="end"/>
      </w:r>
      <w:r w:rsidR="00C459CE" w:rsidRPr="00B62497">
        <w:rPr>
          <w:rFonts w:cs="Arial"/>
          <w:szCs w:val="22"/>
        </w:rPr>
        <w:fldChar w:fldCharType="begin"/>
      </w:r>
      <w:r w:rsidR="00C459CE" w:rsidRPr="00B62497">
        <w:rPr>
          <w:rFonts w:cs="Arial"/>
          <w:szCs w:val="22"/>
        </w:rPr>
        <w:instrText xml:space="preserve"> HYPERLINK  \l "DokuQS" </w:instrText>
      </w:r>
      <w:r w:rsidR="00C459CE" w:rsidRPr="00B62497">
        <w:rPr>
          <w:rFonts w:cs="Arial"/>
          <w:szCs w:val="22"/>
        </w:rPr>
        <w:fldChar w:fldCharType="separate"/>
      </w:r>
      <w:r w:rsidR="00D7609E" w:rsidRPr="00B62497">
        <w:rPr>
          <w:rStyle w:val="Hyperlink"/>
          <w:rFonts w:cs="Arial"/>
          <w:color w:val="auto"/>
          <w:szCs w:val="22"/>
          <w:u w:val="none"/>
        </w:rPr>
        <w:t>Ü</w:t>
      </w:r>
      <w:r w:rsidR="00987A12" w:rsidRPr="00B62497">
        <w:rPr>
          <w:rStyle w:val="Hyperlink"/>
          <w:rFonts w:cs="Arial"/>
          <w:color w:val="auto"/>
          <w:szCs w:val="22"/>
          <w:u w:val="none"/>
        </w:rPr>
        <w:t>ber</w:t>
      </w:r>
      <w:r w:rsidR="00D7609E" w:rsidRPr="00B62497">
        <w:rPr>
          <w:rStyle w:val="Hyperlink"/>
          <w:rFonts w:cs="Arial"/>
          <w:color w:val="auto"/>
          <w:szCs w:val="22"/>
          <w:u w:val="none"/>
        </w:rPr>
        <w:t>sicht von</w:t>
      </w:r>
      <w:r w:rsidR="00987A12" w:rsidRPr="00B62497">
        <w:rPr>
          <w:rStyle w:val="Hyperlink"/>
          <w:rFonts w:cs="Arial"/>
          <w:color w:val="auto"/>
          <w:szCs w:val="22"/>
          <w:u w:val="none"/>
        </w:rPr>
        <w:t xml:space="preserve"> Routinekontrollen zur Qualitätssicherung</w:t>
      </w:r>
      <w:r w:rsidR="00D7609E" w:rsidRPr="00B62497">
        <w:rPr>
          <w:rStyle w:val="Hyperlink"/>
          <w:rFonts w:cs="Arial"/>
          <w:color w:val="auto"/>
          <w:szCs w:val="22"/>
          <w:u w:val="none"/>
        </w:rPr>
        <w:t xml:space="preserve"> der hygienischen Aufbereitung</w:t>
      </w:r>
    </w:p>
    <w:p w14:paraId="08820026" w14:textId="77777777" w:rsidR="00526B7C" w:rsidRPr="00B62497" w:rsidRDefault="00C459CE" w:rsidP="00637FBD">
      <w:pPr>
        <w:pStyle w:val="Listenabsatz"/>
        <w:numPr>
          <w:ilvl w:val="0"/>
          <w:numId w:val="61"/>
        </w:numPr>
        <w:ind w:left="284" w:hanging="284"/>
        <w:rPr>
          <w:rFonts w:cs="Arial"/>
          <w:szCs w:val="22"/>
        </w:rPr>
      </w:pPr>
      <w:r w:rsidRPr="00B62497">
        <w:rPr>
          <w:rFonts w:cs="Arial"/>
          <w:szCs w:val="22"/>
        </w:rPr>
        <w:fldChar w:fldCharType="end"/>
      </w:r>
      <w:hyperlink w:anchor="Gerätemanagement" w:history="1">
        <w:r w:rsidR="00363905" w:rsidRPr="00B62497">
          <w:rPr>
            <w:rStyle w:val="Hyperlink"/>
            <w:rFonts w:cs="Arial"/>
            <w:color w:val="auto"/>
            <w:szCs w:val="22"/>
            <w:u w:val="none"/>
          </w:rPr>
          <w:t>Gerätemanagement</w:t>
        </w:r>
      </w:hyperlink>
    </w:p>
    <w:p w14:paraId="7E4C6760" w14:textId="77777777" w:rsidR="00987A12" w:rsidRPr="00D86664" w:rsidRDefault="00987A12" w:rsidP="00637FBD">
      <w:pPr>
        <w:pStyle w:val="Listenabsatz"/>
        <w:numPr>
          <w:ilvl w:val="0"/>
          <w:numId w:val="61"/>
        </w:numPr>
        <w:ind w:left="284" w:hanging="284"/>
        <w:rPr>
          <w:rFonts w:cs="Arial"/>
          <w:color w:val="000000" w:themeColor="text1"/>
          <w:szCs w:val="22"/>
        </w:rPr>
      </w:pPr>
      <w:r w:rsidRPr="00B62497">
        <w:rPr>
          <w:rFonts w:cs="Arial"/>
          <w:szCs w:val="22"/>
        </w:rPr>
        <w:t>Arbei</w:t>
      </w:r>
      <w:r w:rsidRPr="00D86664">
        <w:rPr>
          <w:rFonts w:cs="Arial"/>
          <w:color w:val="000000" w:themeColor="text1"/>
          <w:szCs w:val="22"/>
        </w:rPr>
        <w:t>tsanweisung</w:t>
      </w:r>
    </w:p>
    <w:p w14:paraId="5426C935" w14:textId="19E81761" w:rsidR="00D91196" w:rsidRPr="00102033" w:rsidRDefault="008B2F2E" w:rsidP="00637FBD">
      <w:pPr>
        <w:pStyle w:val="Listenabsatz"/>
        <w:numPr>
          <w:ilvl w:val="1"/>
          <w:numId w:val="61"/>
        </w:numPr>
        <w:ind w:left="568" w:hanging="284"/>
        <w:rPr>
          <w:rFonts w:cs="Arial"/>
          <w:szCs w:val="22"/>
        </w:rPr>
      </w:pPr>
      <w:hyperlink w:anchor="AAmanAufberMP" w:history="1">
        <w:r w:rsidR="00D91196" w:rsidRPr="00102033">
          <w:rPr>
            <w:rStyle w:val="Hyperlink"/>
            <w:rFonts w:cs="Arial"/>
            <w:color w:val="auto"/>
            <w:szCs w:val="22"/>
            <w:u w:val="none"/>
          </w:rPr>
          <w:t>Ma</w:t>
        </w:r>
        <w:r w:rsidR="002B5EEE" w:rsidRPr="00102033">
          <w:rPr>
            <w:rStyle w:val="Hyperlink"/>
            <w:rFonts w:cs="Arial"/>
            <w:color w:val="auto"/>
            <w:szCs w:val="22"/>
            <w:u w:val="none"/>
          </w:rPr>
          <w:t>nuelle</w:t>
        </w:r>
        <w:r w:rsidR="00D91196" w:rsidRPr="00102033">
          <w:rPr>
            <w:rStyle w:val="Hyperlink"/>
            <w:rFonts w:cs="Arial"/>
            <w:color w:val="auto"/>
            <w:szCs w:val="22"/>
            <w:u w:val="none"/>
          </w:rPr>
          <w:t xml:space="preserve"> Aufbereitung</w:t>
        </w:r>
        <w:r w:rsidR="006059CA" w:rsidRPr="00102033">
          <w:rPr>
            <w:rStyle w:val="Hyperlink"/>
            <w:rFonts w:cs="Arial"/>
            <w:color w:val="auto"/>
            <w:szCs w:val="22"/>
            <w:u w:val="none"/>
          </w:rPr>
          <w:t xml:space="preserve"> semikritische</w:t>
        </w:r>
        <w:r w:rsidR="00CE066F" w:rsidRPr="00102033">
          <w:rPr>
            <w:rStyle w:val="Hyperlink"/>
            <w:rFonts w:cs="Arial"/>
            <w:color w:val="auto"/>
            <w:szCs w:val="22"/>
            <w:u w:val="none"/>
          </w:rPr>
          <w:t>r</w:t>
        </w:r>
        <w:r w:rsidR="006059CA" w:rsidRPr="00102033">
          <w:rPr>
            <w:rStyle w:val="Hyperlink"/>
            <w:rFonts w:cs="Arial"/>
            <w:color w:val="auto"/>
            <w:szCs w:val="22"/>
            <w:u w:val="none"/>
          </w:rPr>
          <w:t xml:space="preserve"> und kritisch</w:t>
        </w:r>
        <w:r w:rsidR="00975D8D" w:rsidRPr="00102033">
          <w:rPr>
            <w:rStyle w:val="Hyperlink"/>
            <w:rFonts w:cs="Arial"/>
            <w:color w:val="auto"/>
            <w:szCs w:val="22"/>
            <w:u w:val="none"/>
          </w:rPr>
          <w:t xml:space="preserve"> A</w:t>
        </w:r>
        <w:r w:rsidR="006059CA" w:rsidRPr="00102033">
          <w:rPr>
            <w:rStyle w:val="Hyperlink"/>
            <w:rFonts w:cs="Arial"/>
            <w:color w:val="auto"/>
            <w:szCs w:val="22"/>
            <w:u w:val="none"/>
          </w:rPr>
          <w:t xml:space="preserve"> Medizinprodukte</w:t>
        </w:r>
      </w:hyperlink>
    </w:p>
    <w:p w14:paraId="6F01CF7E" w14:textId="511D1D1E" w:rsidR="009826BD" w:rsidRPr="00102033" w:rsidRDefault="008B2F2E" w:rsidP="00637FBD">
      <w:pPr>
        <w:pStyle w:val="Listenabsatz"/>
        <w:numPr>
          <w:ilvl w:val="1"/>
          <w:numId w:val="61"/>
        </w:numPr>
        <w:ind w:left="568" w:hanging="284"/>
        <w:jc w:val="both"/>
        <w:rPr>
          <w:rFonts w:cs="Arial"/>
          <w:szCs w:val="22"/>
        </w:rPr>
      </w:pPr>
      <w:hyperlink w:anchor="AAmaschAufberMP" w:history="1">
        <w:r w:rsidR="008336C4" w:rsidRPr="00102033">
          <w:rPr>
            <w:rStyle w:val="Hyperlink"/>
            <w:rFonts w:cs="Arial"/>
            <w:color w:val="auto"/>
            <w:szCs w:val="22"/>
            <w:u w:val="none"/>
          </w:rPr>
          <w:t>Ma</w:t>
        </w:r>
        <w:r w:rsidR="00A167BE" w:rsidRPr="00102033">
          <w:rPr>
            <w:rStyle w:val="Hyperlink"/>
            <w:rFonts w:cs="Arial"/>
            <w:color w:val="auto"/>
            <w:szCs w:val="22"/>
            <w:u w:val="none"/>
          </w:rPr>
          <w:t>schinelle</w:t>
        </w:r>
        <w:r w:rsidR="008336C4" w:rsidRPr="00102033">
          <w:rPr>
            <w:rStyle w:val="Hyperlink"/>
            <w:rFonts w:cs="Arial"/>
            <w:color w:val="auto"/>
            <w:szCs w:val="22"/>
            <w:u w:val="none"/>
          </w:rPr>
          <w:t xml:space="preserve"> Aufbereitung</w:t>
        </w:r>
        <w:r w:rsidR="006059CA" w:rsidRPr="00102033">
          <w:rPr>
            <w:rStyle w:val="Hyperlink"/>
            <w:rFonts w:cs="Arial"/>
            <w:color w:val="auto"/>
            <w:szCs w:val="22"/>
            <w:u w:val="none"/>
          </w:rPr>
          <w:t xml:space="preserve"> semikritische</w:t>
        </w:r>
        <w:r w:rsidR="00CE066F" w:rsidRPr="00102033">
          <w:rPr>
            <w:rStyle w:val="Hyperlink"/>
            <w:rFonts w:cs="Arial"/>
            <w:color w:val="auto"/>
            <w:szCs w:val="22"/>
            <w:u w:val="none"/>
          </w:rPr>
          <w:t>r</w:t>
        </w:r>
        <w:r w:rsidR="006059CA" w:rsidRPr="00102033">
          <w:rPr>
            <w:rStyle w:val="Hyperlink"/>
            <w:rFonts w:cs="Arial"/>
            <w:color w:val="auto"/>
            <w:szCs w:val="22"/>
            <w:u w:val="none"/>
          </w:rPr>
          <w:t xml:space="preserve"> und kritische</w:t>
        </w:r>
        <w:r w:rsidR="00CE066F" w:rsidRPr="00102033">
          <w:rPr>
            <w:rStyle w:val="Hyperlink"/>
            <w:rFonts w:cs="Arial"/>
            <w:color w:val="auto"/>
            <w:szCs w:val="22"/>
            <w:u w:val="none"/>
          </w:rPr>
          <w:t>r</w:t>
        </w:r>
        <w:r w:rsidR="006059CA" w:rsidRPr="00102033">
          <w:rPr>
            <w:rStyle w:val="Hyperlink"/>
            <w:rFonts w:cs="Arial"/>
            <w:color w:val="auto"/>
            <w:szCs w:val="22"/>
            <w:u w:val="none"/>
          </w:rPr>
          <w:t xml:space="preserve"> Medizinprodukten</w:t>
        </w:r>
      </w:hyperlink>
    </w:p>
    <w:p w14:paraId="3381FB6D" w14:textId="2324EA5A" w:rsidR="00987A12" w:rsidRPr="00102033" w:rsidRDefault="008B2F2E" w:rsidP="00637FBD">
      <w:pPr>
        <w:pStyle w:val="Listenabsatz"/>
        <w:numPr>
          <w:ilvl w:val="1"/>
          <w:numId w:val="61"/>
        </w:numPr>
        <w:ind w:left="568" w:hanging="284"/>
        <w:rPr>
          <w:rFonts w:cs="Arial"/>
          <w:szCs w:val="22"/>
        </w:rPr>
      </w:pPr>
      <w:hyperlink w:anchor="AARDLösung" w:history="1">
        <w:r w:rsidR="00987A12" w:rsidRPr="00102033">
          <w:rPr>
            <w:rStyle w:val="Hyperlink"/>
            <w:rFonts w:cs="Arial"/>
            <w:color w:val="auto"/>
            <w:szCs w:val="22"/>
            <w:u w:val="none"/>
          </w:rPr>
          <w:t>Herstellen einer</w:t>
        </w:r>
        <w:r w:rsidR="00D91196" w:rsidRPr="00102033">
          <w:rPr>
            <w:rStyle w:val="Hyperlink"/>
            <w:rFonts w:cs="Arial"/>
            <w:color w:val="auto"/>
            <w:szCs w:val="22"/>
            <w:u w:val="none"/>
          </w:rPr>
          <w:t xml:space="preserve"> Reinigungs- oder Desinfektionsmittellösung</w:t>
        </w:r>
      </w:hyperlink>
    </w:p>
    <w:p w14:paraId="1C9758BF" w14:textId="76351BEB" w:rsidR="00987A12" w:rsidRPr="00102033" w:rsidRDefault="008B2F2E" w:rsidP="00637FBD">
      <w:pPr>
        <w:pStyle w:val="Listenabsatz"/>
        <w:numPr>
          <w:ilvl w:val="1"/>
          <w:numId w:val="61"/>
        </w:numPr>
        <w:ind w:left="568" w:hanging="284"/>
        <w:rPr>
          <w:rFonts w:cs="Arial"/>
          <w:szCs w:val="22"/>
        </w:rPr>
      </w:pPr>
      <w:hyperlink w:anchor="AAVerpackContainer" w:history="1">
        <w:r w:rsidR="00987A12" w:rsidRPr="00102033">
          <w:rPr>
            <w:rStyle w:val="Hyperlink"/>
            <w:rFonts w:cs="Arial"/>
            <w:color w:val="auto"/>
            <w:szCs w:val="22"/>
            <w:u w:val="none"/>
          </w:rPr>
          <w:t>Verpackung</w:t>
        </w:r>
        <w:r w:rsidR="006059CA" w:rsidRPr="00102033">
          <w:rPr>
            <w:rStyle w:val="Hyperlink"/>
            <w:rFonts w:cs="Arial"/>
            <w:color w:val="auto"/>
            <w:szCs w:val="22"/>
            <w:u w:val="none"/>
          </w:rPr>
          <w:t xml:space="preserve"> mit Sterilisationscontainer</w:t>
        </w:r>
      </w:hyperlink>
    </w:p>
    <w:p w14:paraId="75344A2F" w14:textId="62B72619" w:rsidR="006059CA" w:rsidRPr="00102033" w:rsidRDefault="008B2F2E" w:rsidP="00637FBD">
      <w:pPr>
        <w:pStyle w:val="Listenabsatz"/>
        <w:numPr>
          <w:ilvl w:val="1"/>
          <w:numId w:val="61"/>
        </w:numPr>
        <w:ind w:left="568" w:hanging="284"/>
        <w:rPr>
          <w:rStyle w:val="Hyperlink"/>
          <w:rFonts w:cs="Arial"/>
          <w:color w:val="auto"/>
          <w:szCs w:val="22"/>
          <w:u w:val="none"/>
        </w:rPr>
      </w:pPr>
      <w:hyperlink w:anchor="AAVerpackDiagBogen" w:history="1">
        <w:r w:rsidR="006059CA" w:rsidRPr="00102033">
          <w:rPr>
            <w:rStyle w:val="Hyperlink"/>
            <w:rFonts w:cs="Arial"/>
            <w:color w:val="auto"/>
            <w:szCs w:val="22"/>
            <w:u w:val="none"/>
          </w:rPr>
          <w:t>Verpackung mit Sterilisationsbogen: Diagonalverpackung</w:t>
        </w:r>
      </w:hyperlink>
    </w:p>
    <w:p w14:paraId="720EF31E" w14:textId="3A80AAD2" w:rsidR="006059CA" w:rsidRPr="00102033" w:rsidRDefault="008B2F2E" w:rsidP="00637FBD">
      <w:pPr>
        <w:pStyle w:val="Listenabsatz"/>
        <w:numPr>
          <w:ilvl w:val="1"/>
          <w:numId w:val="61"/>
        </w:numPr>
        <w:ind w:left="568" w:hanging="284"/>
        <w:rPr>
          <w:rStyle w:val="Hyperlink"/>
          <w:rFonts w:cs="Arial"/>
          <w:color w:val="auto"/>
          <w:szCs w:val="22"/>
          <w:u w:val="none"/>
        </w:rPr>
      </w:pPr>
      <w:hyperlink w:anchor="AAVerpackParaBogen" w:history="1">
        <w:r w:rsidR="006059CA" w:rsidRPr="00102033">
          <w:rPr>
            <w:rStyle w:val="Hyperlink"/>
            <w:rFonts w:cs="Arial"/>
            <w:color w:val="auto"/>
            <w:szCs w:val="22"/>
            <w:u w:val="none"/>
          </w:rPr>
          <w:t>Verpackung mit Sterilisationsbogen: Parallelverpackung</w:t>
        </w:r>
      </w:hyperlink>
    </w:p>
    <w:p w14:paraId="4291C474" w14:textId="73198BDD" w:rsidR="006059CA" w:rsidRPr="00102033" w:rsidRDefault="008B2F2E" w:rsidP="00637FBD">
      <w:pPr>
        <w:pStyle w:val="Listenabsatz"/>
        <w:numPr>
          <w:ilvl w:val="1"/>
          <w:numId w:val="61"/>
        </w:numPr>
        <w:ind w:left="568" w:hanging="284"/>
        <w:rPr>
          <w:rFonts w:cs="Arial"/>
          <w:szCs w:val="22"/>
        </w:rPr>
      </w:pPr>
      <w:hyperlink w:anchor="AAVerpackFoliePapier" w:history="1">
        <w:r w:rsidR="006059CA" w:rsidRPr="00102033">
          <w:rPr>
            <w:rStyle w:val="Hyperlink"/>
            <w:rFonts w:cs="Arial"/>
            <w:color w:val="auto"/>
            <w:szCs w:val="22"/>
            <w:u w:val="none"/>
          </w:rPr>
          <w:t xml:space="preserve">Verpackung mit </w:t>
        </w:r>
        <w:r w:rsidR="00975D8D" w:rsidRPr="00102033">
          <w:rPr>
            <w:rStyle w:val="Hyperlink"/>
            <w:rFonts w:cs="Arial"/>
            <w:color w:val="auto"/>
            <w:szCs w:val="22"/>
            <w:u w:val="none"/>
          </w:rPr>
          <w:t>F</w:t>
        </w:r>
        <w:r w:rsidR="006059CA" w:rsidRPr="00102033">
          <w:rPr>
            <w:rStyle w:val="Hyperlink"/>
            <w:rFonts w:cs="Arial"/>
            <w:color w:val="auto"/>
            <w:szCs w:val="22"/>
            <w:u w:val="none"/>
          </w:rPr>
          <w:t>olien</w:t>
        </w:r>
        <w:r w:rsidR="00975D8D" w:rsidRPr="00102033">
          <w:rPr>
            <w:rStyle w:val="Hyperlink"/>
            <w:rFonts w:cs="Arial"/>
            <w:color w:val="auto"/>
            <w:szCs w:val="22"/>
            <w:u w:val="none"/>
          </w:rPr>
          <w:t>-</w:t>
        </w:r>
        <w:r w:rsidR="006059CA" w:rsidRPr="00102033">
          <w:rPr>
            <w:rStyle w:val="Hyperlink"/>
            <w:rFonts w:cs="Arial"/>
            <w:color w:val="auto"/>
            <w:szCs w:val="22"/>
            <w:u w:val="none"/>
          </w:rPr>
          <w:t>/Papier</w:t>
        </w:r>
        <w:r w:rsidR="00975D8D" w:rsidRPr="00102033">
          <w:rPr>
            <w:rStyle w:val="Hyperlink"/>
            <w:rFonts w:cs="Arial"/>
            <w:color w:val="auto"/>
            <w:szCs w:val="22"/>
            <w:u w:val="none"/>
          </w:rPr>
          <w:t>v</w:t>
        </w:r>
        <w:r w:rsidR="006059CA" w:rsidRPr="00102033">
          <w:rPr>
            <w:rStyle w:val="Hyperlink"/>
            <w:rFonts w:cs="Arial"/>
            <w:color w:val="auto"/>
            <w:szCs w:val="22"/>
            <w:u w:val="none"/>
          </w:rPr>
          <w:t>erpackung</w:t>
        </w:r>
      </w:hyperlink>
    </w:p>
    <w:p w14:paraId="1EA2ECEF" w14:textId="77777777" w:rsidR="00DA2170" w:rsidRPr="00EE765C" w:rsidRDefault="008B2F2E" w:rsidP="00DA2170">
      <w:pPr>
        <w:pStyle w:val="Listenabsatz"/>
        <w:numPr>
          <w:ilvl w:val="0"/>
          <w:numId w:val="61"/>
        </w:numPr>
        <w:ind w:left="284" w:hanging="284"/>
        <w:rPr>
          <w:rFonts w:cs="Arial"/>
          <w:szCs w:val="22"/>
        </w:rPr>
      </w:pPr>
      <w:hyperlink w:anchor="Schulung" w:history="1">
        <w:r w:rsidR="00DA2170" w:rsidRPr="00EE765C">
          <w:rPr>
            <w:rStyle w:val="Hyperlink"/>
            <w:rFonts w:cs="Arial"/>
            <w:color w:val="auto"/>
            <w:szCs w:val="22"/>
            <w:u w:val="none"/>
          </w:rPr>
          <w:t>Dokumentationsblatt zu Schulungen/Unterweisungen</w:t>
        </w:r>
      </w:hyperlink>
    </w:p>
    <w:p w14:paraId="3704D596" w14:textId="72E1A969" w:rsidR="00964BBE" w:rsidRPr="00AE1E4A" w:rsidRDefault="008B2F2E" w:rsidP="00964BBE">
      <w:pPr>
        <w:pStyle w:val="Listenabsatz"/>
        <w:numPr>
          <w:ilvl w:val="0"/>
          <w:numId w:val="61"/>
        </w:numPr>
        <w:ind w:left="284" w:hanging="284"/>
        <w:rPr>
          <w:rFonts w:cs="Arial"/>
          <w:szCs w:val="22"/>
        </w:rPr>
      </w:pPr>
      <w:hyperlink w:anchor="ÜbersichtKrankheiten" w:history="1">
        <w:r w:rsidR="00964BBE" w:rsidRPr="00AE1E4A">
          <w:rPr>
            <w:rStyle w:val="Hyperlink"/>
            <w:rFonts w:cs="Arial"/>
            <w:color w:val="auto"/>
            <w:szCs w:val="22"/>
            <w:u w:val="none"/>
          </w:rPr>
          <w:t>Übersicht übertragbare Krankheiten und Erreger</w:t>
        </w:r>
      </w:hyperlink>
    </w:p>
    <w:p w14:paraId="0EE60F91" w14:textId="77777777" w:rsidR="00987A12" w:rsidRPr="00243D72" w:rsidRDefault="00987A12" w:rsidP="004F2F63">
      <w:pPr>
        <w:rPr>
          <w:rFonts w:cs="Arial"/>
          <w:szCs w:val="22"/>
        </w:rPr>
      </w:pPr>
    </w:p>
    <w:p w14:paraId="2AEFEF8A" w14:textId="77777777" w:rsidR="001C34A1" w:rsidRDefault="00E96F5A" w:rsidP="004F2F63">
      <w:pPr>
        <w:rPr>
          <w:rFonts w:cs="Arial"/>
          <w:b/>
          <w:szCs w:val="22"/>
        </w:rPr>
      </w:pPr>
      <w:r>
        <w:rPr>
          <w:rFonts w:cs="Arial"/>
          <w:b/>
          <w:szCs w:val="22"/>
        </w:rPr>
        <w:br w:type="page"/>
      </w:r>
    </w:p>
    <w:p w14:paraId="1ACC2034" w14:textId="73BE9BA7" w:rsidR="00AA634F" w:rsidRPr="005B6476" w:rsidRDefault="005B6476" w:rsidP="00A078EE">
      <w:pPr>
        <w:pStyle w:val="berschrift1"/>
        <w:shd w:val="clear" w:color="auto" w:fill="E0E0E0"/>
        <w:jc w:val="both"/>
        <w:rPr>
          <w:color w:val="990033"/>
        </w:rPr>
      </w:pPr>
      <w:bookmarkStart w:id="5" w:name="_Toc168908431"/>
      <w:r w:rsidRPr="005B6476">
        <w:rPr>
          <w:color w:val="990033"/>
        </w:rPr>
        <w:lastRenderedPageBreak/>
        <w:t>Qualitätsmanagement und Hygiene</w:t>
      </w:r>
      <w:bookmarkEnd w:id="5"/>
    </w:p>
    <w:p w14:paraId="1489949B" w14:textId="77777777" w:rsidR="005B6476" w:rsidRPr="00320BC1" w:rsidRDefault="005B6476" w:rsidP="005B6476">
      <w:pPr>
        <w:jc w:val="both"/>
        <w:rPr>
          <w:rFonts w:eastAsia="Calibri" w:cs="Arial"/>
          <w:sz w:val="18"/>
          <w:szCs w:val="18"/>
          <w:lang w:eastAsia="en-US"/>
        </w:rPr>
      </w:pPr>
      <w:bookmarkStart w:id="6" w:name="_Hlk158711402"/>
    </w:p>
    <w:p w14:paraId="693F4E3E" w14:textId="77777777" w:rsidR="005B6476" w:rsidRPr="00320BC1" w:rsidRDefault="005B6476" w:rsidP="005B6476">
      <w:pPr>
        <w:jc w:val="both"/>
        <w:rPr>
          <w:rFonts w:eastAsia="Calibri" w:cs="Arial"/>
          <w:sz w:val="18"/>
          <w:szCs w:val="18"/>
          <w:lang w:eastAsia="en-US"/>
        </w:rPr>
      </w:pPr>
    </w:p>
    <w:p w14:paraId="01CAC89D" w14:textId="7D16A831" w:rsidR="005B6476" w:rsidRPr="005B6476" w:rsidRDefault="005B6476" w:rsidP="005B6476">
      <w:pPr>
        <w:jc w:val="both"/>
        <w:rPr>
          <w:rFonts w:eastAsia="Calibri" w:cs="Arial"/>
          <w:szCs w:val="22"/>
          <w:lang w:eastAsia="en-US"/>
        </w:rPr>
      </w:pPr>
      <w:r w:rsidRPr="005B6476">
        <w:rPr>
          <w:rFonts w:eastAsia="Calibri" w:cs="Arial"/>
          <w:szCs w:val="22"/>
          <w:lang w:eastAsia="en-US"/>
        </w:rPr>
        <w:t xml:space="preserve">Die Verpflichtung zum Qualitätsmanagement für Einrichtungen im Gesundheitswesen aus dem SGB V bringt unter anderem auch die Verpflichtung zum Einsatz von qualifiziertem Personal, zu regelmäßigen Schulungen aller Beteiligten und </w:t>
      </w:r>
      <w:r>
        <w:rPr>
          <w:rFonts w:eastAsia="Calibri" w:cs="Arial"/>
          <w:szCs w:val="22"/>
          <w:lang w:eastAsia="en-US"/>
        </w:rPr>
        <w:t xml:space="preserve">zum Erstellen </w:t>
      </w:r>
      <w:r w:rsidRPr="005B6476">
        <w:rPr>
          <w:rFonts w:eastAsia="Calibri" w:cs="Arial"/>
          <w:szCs w:val="22"/>
          <w:lang w:eastAsia="en-US"/>
        </w:rPr>
        <w:t xml:space="preserve">Hygieneplans mit sich. </w:t>
      </w:r>
    </w:p>
    <w:p w14:paraId="3C55D79E" w14:textId="77777777" w:rsidR="005B6476" w:rsidRDefault="005B6476" w:rsidP="00790917">
      <w:pPr>
        <w:jc w:val="both"/>
        <w:rPr>
          <w:rFonts w:eastAsia="Calibri" w:cs="Arial"/>
          <w:szCs w:val="22"/>
          <w:lang w:eastAsia="en-US"/>
        </w:rPr>
      </w:pPr>
    </w:p>
    <w:p w14:paraId="52489FF8" w14:textId="0B0AE73D" w:rsidR="00404BA7" w:rsidRPr="00404BA7" w:rsidRDefault="00404BA7" w:rsidP="00790917">
      <w:pPr>
        <w:jc w:val="both"/>
        <w:rPr>
          <w:rFonts w:eastAsia="Calibri" w:cs="Arial"/>
          <w:szCs w:val="22"/>
          <w:lang w:eastAsia="en-US"/>
        </w:rPr>
      </w:pPr>
      <w:r w:rsidRPr="00404BA7">
        <w:rPr>
          <w:rFonts w:eastAsia="Calibri" w:cs="Arial"/>
          <w:szCs w:val="22"/>
          <w:lang w:eastAsia="en-US"/>
        </w:rPr>
        <w:t>Der Hygieneplan ist Teil des Qualitätsmanagements der Praxis und beschreibt die Methoden und Instrumente des Hygienemanagements. Neben dem Infektionsschutz für den Patienten sind auch die Maßnahmen des Arbeitsschutzes für die Beschäftigten abgebildet, die eng mit dem Infektionsschutz verzahnt sind. Das Management von Medizinprodukten ist ebenfalls Bestandteil des Hygieneplans.</w:t>
      </w:r>
    </w:p>
    <w:bookmarkEnd w:id="6"/>
    <w:p w14:paraId="472DCD87" w14:textId="77777777" w:rsidR="00404BA7" w:rsidRPr="00404BA7" w:rsidRDefault="00404BA7" w:rsidP="00790917">
      <w:pPr>
        <w:jc w:val="both"/>
        <w:rPr>
          <w:rFonts w:eastAsia="Calibri" w:cs="Arial"/>
          <w:szCs w:val="22"/>
          <w:lang w:eastAsia="en-US"/>
        </w:rPr>
      </w:pPr>
    </w:p>
    <w:p w14:paraId="4332851E" w14:textId="77777777" w:rsidR="00404BA7" w:rsidRPr="00404BA7" w:rsidRDefault="00404BA7" w:rsidP="00790917">
      <w:pPr>
        <w:jc w:val="both"/>
        <w:rPr>
          <w:rFonts w:eastAsia="Calibri" w:cs="Arial"/>
          <w:b/>
          <w:bCs/>
          <w:szCs w:val="22"/>
          <w:lang w:eastAsia="en-US"/>
        </w:rPr>
      </w:pPr>
      <w:r w:rsidRPr="00404BA7">
        <w:rPr>
          <w:rFonts w:eastAsia="Calibri" w:cs="Arial"/>
          <w:b/>
          <w:bCs/>
          <w:szCs w:val="22"/>
          <w:lang w:eastAsia="en-US"/>
        </w:rPr>
        <w:t>Schulung, Unterweisung, Teambesprechungen</w:t>
      </w:r>
    </w:p>
    <w:p w14:paraId="042997E9" w14:textId="605C5DFE" w:rsidR="00404BA7" w:rsidRPr="00404BA7" w:rsidRDefault="00F674F0" w:rsidP="00790917">
      <w:pPr>
        <w:numPr>
          <w:ilvl w:val="0"/>
          <w:numId w:val="135"/>
        </w:numPr>
        <w:ind w:left="284" w:hanging="284"/>
        <w:contextualSpacing/>
        <w:jc w:val="both"/>
        <w:rPr>
          <w:rFonts w:eastAsia="Calibri" w:cs="Arial"/>
          <w:szCs w:val="22"/>
          <w:lang w:eastAsia="en-US"/>
        </w:rPr>
      </w:pPr>
      <w:r>
        <w:rPr>
          <w:rFonts w:eastAsia="Calibri" w:cs="Arial"/>
          <w:szCs w:val="22"/>
          <w:lang w:eastAsia="en-US"/>
        </w:rPr>
        <w:t>A</w:t>
      </w:r>
      <w:r w:rsidR="00404BA7" w:rsidRPr="00404BA7">
        <w:rPr>
          <w:rFonts w:eastAsia="Calibri" w:cs="Arial"/>
          <w:szCs w:val="22"/>
          <w:lang w:eastAsia="en-US"/>
        </w:rPr>
        <w:t>lle Beschäftigten</w:t>
      </w:r>
      <w:r>
        <w:rPr>
          <w:rFonts w:eastAsia="Calibri" w:cs="Arial"/>
          <w:szCs w:val="22"/>
          <w:lang w:eastAsia="en-US"/>
        </w:rPr>
        <w:t xml:space="preserve"> bilden sich </w:t>
      </w:r>
      <w:r w:rsidR="00404BA7" w:rsidRPr="00404BA7">
        <w:rPr>
          <w:rFonts w:eastAsia="Calibri" w:cs="Arial"/>
          <w:szCs w:val="22"/>
          <w:lang w:eastAsia="en-US"/>
        </w:rPr>
        <w:t xml:space="preserve">regelmäßig hygienisch und fachspezifisch </w:t>
      </w:r>
      <w:r>
        <w:rPr>
          <w:rFonts w:eastAsia="Calibri" w:cs="Arial"/>
          <w:szCs w:val="22"/>
          <w:lang w:eastAsia="en-US"/>
        </w:rPr>
        <w:t>fort</w:t>
      </w:r>
      <w:r w:rsidR="00404BA7" w:rsidRPr="00404BA7">
        <w:rPr>
          <w:rFonts w:eastAsia="Calibri" w:cs="Arial"/>
          <w:szCs w:val="22"/>
          <w:lang w:eastAsia="en-US"/>
        </w:rPr>
        <w:t xml:space="preserve">. </w:t>
      </w:r>
    </w:p>
    <w:p w14:paraId="4AB5681C" w14:textId="19E9A3C5" w:rsidR="00404BA7" w:rsidRPr="00404BA7" w:rsidRDefault="00F674F0" w:rsidP="00790917">
      <w:pPr>
        <w:numPr>
          <w:ilvl w:val="0"/>
          <w:numId w:val="135"/>
        </w:numPr>
        <w:ind w:left="284" w:hanging="284"/>
        <w:jc w:val="both"/>
        <w:rPr>
          <w:rFonts w:eastAsia="Calibri" w:cs="Arial"/>
          <w:szCs w:val="22"/>
          <w:lang w:eastAsia="en-US"/>
        </w:rPr>
      </w:pPr>
      <w:r>
        <w:rPr>
          <w:rFonts w:eastAsia="Calibri" w:cs="Arial"/>
          <w:szCs w:val="22"/>
          <w:lang w:eastAsia="en-US"/>
        </w:rPr>
        <w:t>Z</w:t>
      </w:r>
      <w:r w:rsidR="00404BA7" w:rsidRPr="00404BA7">
        <w:rPr>
          <w:rFonts w:eastAsia="Calibri" w:cs="Arial"/>
          <w:szCs w:val="22"/>
          <w:lang w:eastAsia="en-US"/>
        </w:rPr>
        <w:t>u Beginn des Arbeitsverhältnisses, bei inhaltlichen Änderungen sowie mindestens einmal jährlich</w:t>
      </w:r>
      <w:r>
        <w:rPr>
          <w:rFonts w:eastAsia="Calibri" w:cs="Arial"/>
          <w:szCs w:val="22"/>
          <w:lang w:eastAsia="en-US"/>
        </w:rPr>
        <w:t xml:space="preserve"> werden</w:t>
      </w:r>
      <w:r w:rsidR="00404BA7" w:rsidRPr="00404BA7">
        <w:rPr>
          <w:rFonts w:eastAsia="Calibri" w:cs="Arial"/>
          <w:szCs w:val="22"/>
          <w:lang w:eastAsia="en-US"/>
        </w:rPr>
        <w:t xml:space="preserve"> </w:t>
      </w:r>
      <w:r>
        <w:rPr>
          <w:rFonts w:eastAsia="Calibri" w:cs="Arial"/>
          <w:szCs w:val="22"/>
          <w:lang w:eastAsia="en-US"/>
        </w:rPr>
        <w:t>a</w:t>
      </w:r>
      <w:r w:rsidRPr="00404BA7">
        <w:rPr>
          <w:rFonts w:eastAsia="Calibri" w:cs="Arial"/>
          <w:szCs w:val="22"/>
          <w:lang w:eastAsia="en-US"/>
        </w:rPr>
        <w:t xml:space="preserve">lle Beschäftigten </w:t>
      </w:r>
      <w:r w:rsidR="00404BA7" w:rsidRPr="00404BA7">
        <w:rPr>
          <w:rFonts w:eastAsia="Calibri" w:cs="Arial"/>
          <w:szCs w:val="22"/>
          <w:lang w:eastAsia="en-US"/>
        </w:rPr>
        <w:t>in den Hygieneplan unterwiesen.</w:t>
      </w:r>
    </w:p>
    <w:p w14:paraId="4B480042" w14:textId="11BABD5E" w:rsidR="00355CC8" w:rsidRPr="00355CC8" w:rsidRDefault="00404BA7" w:rsidP="00355CC8">
      <w:pPr>
        <w:numPr>
          <w:ilvl w:val="0"/>
          <w:numId w:val="135"/>
        </w:numPr>
        <w:ind w:left="284" w:hanging="284"/>
        <w:jc w:val="both"/>
        <w:rPr>
          <w:rFonts w:cs="Arial"/>
          <w:szCs w:val="22"/>
        </w:rPr>
      </w:pPr>
      <w:r w:rsidRPr="00355CC8">
        <w:rPr>
          <w:rFonts w:cs="Arial"/>
          <w:szCs w:val="22"/>
        </w:rPr>
        <w:t>In regelmäßigen strukturierten Teambesprechungen werden aktuelle Themen, Probleme und Verbesserungspotentiale rund um den Infektions- und Arbeitsschutz sowie den Umg</w:t>
      </w:r>
      <w:r w:rsidR="00355CC8" w:rsidRPr="00355CC8">
        <w:rPr>
          <w:rFonts w:cs="Arial"/>
          <w:szCs w:val="22"/>
        </w:rPr>
        <w:t>ang</w:t>
      </w:r>
      <w:r w:rsidRPr="00355CC8">
        <w:rPr>
          <w:rFonts w:cs="Arial"/>
          <w:szCs w:val="22"/>
        </w:rPr>
        <w:t xml:space="preserve"> mit Medizinprodukten besprochen. </w:t>
      </w:r>
    </w:p>
    <w:p w14:paraId="296DA409" w14:textId="7247EF7C" w:rsidR="00404BA7" w:rsidRPr="00404BA7" w:rsidRDefault="00404BA7" w:rsidP="00790917">
      <w:pPr>
        <w:jc w:val="both"/>
        <w:rPr>
          <w:rFonts w:eastAsia="Calibri" w:cs="Arial"/>
          <w:szCs w:val="22"/>
          <w:lang w:eastAsia="en-US"/>
        </w:rPr>
      </w:pPr>
    </w:p>
    <w:p w14:paraId="6E3AB32D" w14:textId="0001AC6C" w:rsidR="00404BA7" w:rsidRPr="00404BA7" w:rsidRDefault="00404BA7" w:rsidP="00790917">
      <w:pPr>
        <w:jc w:val="both"/>
        <w:rPr>
          <w:rFonts w:eastAsia="Calibri" w:cs="Arial"/>
          <w:b/>
          <w:bCs/>
          <w:szCs w:val="22"/>
          <w:lang w:eastAsia="en-US"/>
        </w:rPr>
      </w:pPr>
      <w:r w:rsidRPr="00404BA7">
        <w:rPr>
          <w:rFonts w:eastAsia="Calibri" w:cs="Arial"/>
          <w:b/>
          <w:bCs/>
          <w:szCs w:val="22"/>
          <w:lang w:eastAsia="en-US"/>
        </w:rPr>
        <w:t>Verantwortlichkeiten und Zuständigkeiten</w:t>
      </w:r>
    </w:p>
    <w:p w14:paraId="5A2E80AE" w14:textId="3E8944C9" w:rsidR="00D57943" w:rsidRPr="00404BA7" w:rsidRDefault="00D57943" w:rsidP="00790917">
      <w:pPr>
        <w:jc w:val="both"/>
        <w:rPr>
          <w:rFonts w:eastAsia="Calibri" w:cs="Arial"/>
          <w:szCs w:val="22"/>
          <w:lang w:eastAsia="en-US"/>
        </w:rPr>
      </w:pPr>
      <w:r w:rsidRPr="00404BA7">
        <w:rPr>
          <w:rFonts w:eastAsia="Calibri" w:cs="Arial"/>
          <w:i/>
          <w:color w:val="00B050"/>
          <w:szCs w:val="22"/>
          <w:lang w:eastAsia="en-US"/>
        </w:rPr>
        <w:t>Bitte prüfen Sie, ob entsprechende Personen (siehe „Weitere Informationen</w:t>
      </w:r>
      <w:r w:rsidRPr="00404BA7">
        <w:rPr>
          <w:rFonts w:eastAsia="Calibri" w:cs="Arial"/>
          <w:szCs w:val="22"/>
          <w:lang w:eastAsia="en-US"/>
        </w:rPr>
        <w:t xml:space="preserve"> </w:t>
      </w:r>
      <w:r w:rsidRPr="00404BA7">
        <w:rPr>
          <w:rFonts w:eastAsia="Calibri" w:cs="Arial"/>
          <w:i/>
          <w:color w:val="00B050"/>
          <w:szCs w:val="22"/>
          <w:lang w:eastAsia="en-US"/>
        </w:rPr>
        <w:t>zu Qualitätsmanagement und Hygiene“) zu benennen, zu schulen oder unter Vertrag zu nehmen</w:t>
      </w:r>
      <w:r>
        <w:rPr>
          <w:rFonts w:eastAsia="Calibri" w:cs="Arial"/>
          <w:i/>
          <w:color w:val="00B050"/>
          <w:szCs w:val="22"/>
          <w:lang w:eastAsia="en-US"/>
        </w:rPr>
        <w:t xml:space="preserve"> sind</w:t>
      </w:r>
      <w:r w:rsidRPr="00404BA7">
        <w:rPr>
          <w:rFonts w:eastAsia="Calibri" w:cs="Arial"/>
          <w:i/>
          <w:color w:val="00B050"/>
          <w:szCs w:val="22"/>
          <w:lang w:eastAsia="en-US"/>
        </w:rPr>
        <w:t xml:space="preserve">. </w:t>
      </w:r>
    </w:p>
    <w:p w14:paraId="4BB486F1" w14:textId="4D5038BA" w:rsidR="00404BA7" w:rsidRPr="00404BA7" w:rsidRDefault="00404BA7" w:rsidP="00790917">
      <w:pPr>
        <w:numPr>
          <w:ilvl w:val="0"/>
          <w:numId w:val="133"/>
        </w:numPr>
        <w:autoSpaceDE w:val="0"/>
        <w:autoSpaceDN w:val="0"/>
        <w:adjustRightInd w:val="0"/>
        <w:ind w:left="284" w:hanging="284"/>
        <w:jc w:val="both"/>
        <w:rPr>
          <w:rFonts w:cs="Arial"/>
          <w:szCs w:val="22"/>
        </w:rPr>
      </w:pPr>
      <w:r w:rsidRPr="00404BA7">
        <w:rPr>
          <w:rFonts w:cs="Arial"/>
          <w:szCs w:val="22"/>
        </w:rPr>
        <w:t xml:space="preserve">Die Aufbereitung von Medizinprodukten erfolgt durch Beschäftigte, welche die erforderliche Qualifikation erworben haben. </w:t>
      </w:r>
    </w:p>
    <w:p w14:paraId="67A9A936" w14:textId="77777777" w:rsidR="00404BA7" w:rsidRPr="00404BA7" w:rsidRDefault="00404BA7" w:rsidP="00790917">
      <w:pPr>
        <w:numPr>
          <w:ilvl w:val="0"/>
          <w:numId w:val="133"/>
        </w:numPr>
        <w:ind w:left="284" w:hanging="284"/>
        <w:contextualSpacing/>
        <w:jc w:val="both"/>
        <w:rPr>
          <w:rFonts w:eastAsia="Calibri" w:cs="Arial"/>
          <w:szCs w:val="22"/>
          <w:lang w:eastAsia="en-US"/>
        </w:rPr>
      </w:pPr>
      <w:r w:rsidRPr="00404BA7">
        <w:rPr>
          <w:rFonts w:eastAsia="Calibri" w:cs="Arial"/>
          <w:szCs w:val="22"/>
          <w:lang w:eastAsia="en-US"/>
        </w:rPr>
        <w:t>Ein Beauftragter für Medizinproduktesicherheit ist benannt, mit seinem Aufgabengebiet vertraut und kann bei Bedarf durch Außenstehende kontaktiert werden.</w:t>
      </w:r>
    </w:p>
    <w:p w14:paraId="72CD5867" w14:textId="5AEBB2C5" w:rsidR="00404BA7" w:rsidRPr="00404BA7" w:rsidRDefault="00F674F0" w:rsidP="00790917">
      <w:pPr>
        <w:numPr>
          <w:ilvl w:val="0"/>
          <w:numId w:val="133"/>
        </w:numPr>
        <w:ind w:left="284" w:hanging="284"/>
        <w:contextualSpacing/>
        <w:jc w:val="both"/>
        <w:rPr>
          <w:rFonts w:eastAsia="Calibri" w:cs="Arial"/>
          <w:szCs w:val="22"/>
          <w:lang w:eastAsia="en-US"/>
        </w:rPr>
      </w:pPr>
      <w:r w:rsidRPr="00404BA7">
        <w:rPr>
          <w:rFonts w:eastAsia="Calibri" w:cs="Arial"/>
          <w:szCs w:val="22"/>
          <w:lang w:eastAsia="en-US"/>
        </w:rPr>
        <w:t>Hygienebeauftragte</w:t>
      </w:r>
      <w:r>
        <w:rPr>
          <w:rFonts w:eastAsia="Calibri" w:cs="Arial"/>
          <w:szCs w:val="22"/>
          <w:lang w:eastAsia="en-US"/>
        </w:rPr>
        <w:t>/</w:t>
      </w:r>
      <w:r w:rsidR="00404BA7" w:rsidRPr="00404BA7">
        <w:rPr>
          <w:rFonts w:eastAsia="Calibri" w:cs="Arial"/>
          <w:szCs w:val="22"/>
          <w:lang w:eastAsia="en-US"/>
        </w:rPr>
        <w:t>Hygienefachpersonal:</w:t>
      </w:r>
    </w:p>
    <w:p w14:paraId="0F5390E6" w14:textId="271C36CE" w:rsidR="00404BA7" w:rsidRPr="00404BA7" w:rsidRDefault="00404BA7" w:rsidP="00790917">
      <w:pPr>
        <w:numPr>
          <w:ilvl w:val="0"/>
          <w:numId w:val="134"/>
        </w:numPr>
        <w:autoSpaceDE w:val="0"/>
        <w:autoSpaceDN w:val="0"/>
        <w:adjustRightInd w:val="0"/>
        <w:ind w:left="568" w:hanging="284"/>
        <w:jc w:val="both"/>
        <w:rPr>
          <w:rFonts w:cs="Arial"/>
          <w:szCs w:val="22"/>
        </w:rPr>
      </w:pPr>
      <w:r w:rsidRPr="00404BA7">
        <w:rPr>
          <w:rFonts w:cs="Arial"/>
          <w:szCs w:val="22"/>
        </w:rPr>
        <w:t xml:space="preserve">Eine „Hygienebeauftragte MFA“ ist benannt, geschult und mit ihrer Aufgabe vertraut. </w:t>
      </w:r>
      <w:r w:rsidR="00417DEF">
        <w:rPr>
          <w:rFonts w:cs="Arial"/>
          <w:szCs w:val="22"/>
        </w:rPr>
        <w:t>R</w:t>
      </w:r>
      <w:r w:rsidRPr="00404BA7">
        <w:rPr>
          <w:rFonts w:cs="Arial"/>
          <w:szCs w:val="22"/>
        </w:rPr>
        <w:t>egelmäßig bildet sich diese zu hygienerelevanten Themen und Inhalten fort.</w:t>
      </w:r>
    </w:p>
    <w:p w14:paraId="0C302A10" w14:textId="77777777" w:rsidR="00F674F0" w:rsidRPr="00404BA7" w:rsidRDefault="00F674F0" w:rsidP="00790917">
      <w:pPr>
        <w:numPr>
          <w:ilvl w:val="0"/>
          <w:numId w:val="134"/>
        </w:numPr>
        <w:autoSpaceDE w:val="0"/>
        <w:autoSpaceDN w:val="0"/>
        <w:adjustRightInd w:val="0"/>
        <w:ind w:left="568" w:hanging="284"/>
        <w:jc w:val="both"/>
        <w:rPr>
          <w:rFonts w:cs="Arial"/>
          <w:szCs w:val="22"/>
        </w:rPr>
      </w:pPr>
      <w:r w:rsidRPr="00404BA7">
        <w:rPr>
          <w:rFonts w:cs="Arial"/>
          <w:szCs w:val="22"/>
        </w:rPr>
        <w:t xml:space="preserve">Ein hygienebeauftragter Arzt ist benannt, geschult und mit seiner Aufgabe vertraut. </w:t>
      </w:r>
      <w:r>
        <w:rPr>
          <w:rFonts w:cs="Arial"/>
          <w:szCs w:val="22"/>
        </w:rPr>
        <w:t>Regelmäßig</w:t>
      </w:r>
      <w:r w:rsidRPr="00404BA7">
        <w:rPr>
          <w:rFonts w:cs="Arial"/>
          <w:szCs w:val="22"/>
        </w:rPr>
        <w:t xml:space="preserve"> bildet sich dieser zu hygienerelevanten Themen und Inhalten fort.</w:t>
      </w:r>
    </w:p>
    <w:p w14:paraId="13EA7929" w14:textId="77777777" w:rsidR="00404BA7" w:rsidRPr="00404BA7" w:rsidRDefault="00404BA7" w:rsidP="00790917">
      <w:pPr>
        <w:numPr>
          <w:ilvl w:val="0"/>
          <w:numId w:val="134"/>
        </w:numPr>
        <w:ind w:left="568" w:hanging="284"/>
        <w:contextualSpacing/>
        <w:jc w:val="both"/>
        <w:rPr>
          <w:rFonts w:eastAsia="Calibri" w:cs="Arial"/>
          <w:szCs w:val="22"/>
          <w:lang w:eastAsia="en-US"/>
        </w:rPr>
      </w:pPr>
      <w:r w:rsidRPr="00404BA7">
        <w:rPr>
          <w:rFonts w:eastAsia="Calibri" w:cs="Arial"/>
          <w:szCs w:val="22"/>
          <w:lang w:eastAsia="en-US"/>
        </w:rPr>
        <w:t>Mit einer Hygienefachkraft besteht eine vertragliche Vereinbarung, welche die Häufigkeit und Aufgaben der externen Beratung regelt.</w:t>
      </w:r>
    </w:p>
    <w:p w14:paraId="2536D6D0" w14:textId="77777777" w:rsidR="00404BA7" w:rsidRPr="00404BA7" w:rsidRDefault="00404BA7" w:rsidP="00790917">
      <w:pPr>
        <w:numPr>
          <w:ilvl w:val="0"/>
          <w:numId w:val="134"/>
        </w:numPr>
        <w:ind w:left="568" w:hanging="284"/>
        <w:contextualSpacing/>
        <w:jc w:val="both"/>
        <w:rPr>
          <w:rFonts w:eastAsia="Calibri" w:cs="Arial"/>
          <w:szCs w:val="22"/>
          <w:lang w:eastAsia="en-US"/>
        </w:rPr>
      </w:pPr>
      <w:r w:rsidRPr="00404BA7">
        <w:rPr>
          <w:rFonts w:eastAsia="Calibri" w:cs="Arial"/>
          <w:szCs w:val="22"/>
          <w:lang w:eastAsia="en-US"/>
        </w:rPr>
        <w:t>Mit einem Krankenhaushygieniker besteht eine vertragliche Vereinbarung, welche die Häufigkeit und Aufgaben der externen Beratung regelt.</w:t>
      </w:r>
    </w:p>
    <w:p w14:paraId="43DBB6E3" w14:textId="77777777" w:rsidR="00404BA7" w:rsidRPr="00320BC1" w:rsidRDefault="00404BA7" w:rsidP="00404BA7">
      <w:pPr>
        <w:spacing w:line="276" w:lineRule="auto"/>
        <w:ind w:left="360"/>
        <w:contextualSpacing/>
        <w:jc w:val="both"/>
        <w:rPr>
          <w:rFonts w:eastAsia="Calibri" w:cs="Arial"/>
          <w:sz w:val="18"/>
          <w:szCs w:val="18"/>
          <w:lang w:eastAsia="en-US"/>
        </w:rPr>
      </w:pPr>
    </w:p>
    <w:p w14:paraId="5F040DB0" w14:textId="77777777" w:rsidR="00404BA7" w:rsidRPr="00320BC1" w:rsidRDefault="00404BA7" w:rsidP="00404BA7">
      <w:pPr>
        <w:spacing w:line="276" w:lineRule="auto"/>
        <w:ind w:left="360"/>
        <w:contextualSpacing/>
        <w:jc w:val="both"/>
        <w:rPr>
          <w:rFonts w:eastAsia="Calibri" w:cs="Arial"/>
          <w:sz w:val="18"/>
          <w:szCs w:val="18"/>
          <w:lang w:eastAsia="en-US"/>
        </w:rPr>
      </w:pPr>
    </w:p>
    <w:p w14:paraId="398DF001" w14:textId="77777777" w:rsidR="00404BA7" w:rsidRPr="00404BA7" w:rsidRDefault="00404BA7" w:rsidP="00404BA7">
      <w:pPr>
        <w:jc w:val="both"/>
        <w:rPr>
          <w:rFonts w:cs="Arial"/>
          <w:szCs w:val="22"/>
        </w:rPr>
      </w:pPr>
      <w:r w:rsidRPr="00404BA7">
        <w:rPr>
          <w:rFonts w:cs="Arial"/>
          <w:b/>
          <w:szCs w:val="22"/>
        </w:rPr>
        <w:t>Weitere Informationen zu Qualitätsmanagement und Hygiene</w:t>
      </w:r>
    </w:p>
    <w:p w14:paraId="153D32C1" w14:textId="77777777" w:rsidR="00404BA7" w:rsidRPr="00404BA7" w:rsidRDefault="00404BA7" w:rsidP="00404BA7">
      <w:pPr>
        <w:jc w:val="both"/>
        <w:rPr>
          <w:rFonts w:cs="Arial"/>
          <w:szCs w:val="22"/>
        </w:rPr>
      </w:pPr>
    </w:p>
    <w:tbl>
      <w:tblPr>
        <w:tblStyle w:val="Tabellenraster"/>
        <w:tblW w:w="9074" w:type="dxa"/>
        <w:jc w:val="center"/>
        <w:tblBorders>
          <w:left w:val="none" w:sz="0" w:space="0" w:color="auto"/>
          <w:right w:val="none" w:sz="0" w:space="0" w:color="auto"/>
        </w:tblBorders>
        <w:tblLook w:val="04A0" w:firstRow="1" w:lastRow="0" w:firstColumn="1" w:lastColumn="0" w:noHBand="0" w:noVBand="1"/>
      </w:tblPr>
      <w:tblGrid>
        <w:gridCol w:w="818"/>
        <w:gridCol w:w="8256"/>
      </w:tblGrid>
      <w:tr w:rsidR="00404BA7" w:rsidRPr="00404BA7" w14:paraId="29067383" w14:textId="77777777" w:rsidTr="00DC37F1">
        <w:trPr>
          <w:jc w:val="center"/>
        </w:trPr>
        <w:tc>
          <w:tcPr>
            <w:tcW w:w="818" w:type="dxa"/>
            <w:tcBorders>
              <w:top w:val="nil"/>
              <w:right w:val="nil"/>
            </w:tcBorders>
            <w:vAlign w:val="center"/>
          </w:tcPr>
          <w:p w14:paraId="67D0C82A" w14:textId="77777777" w:rsidR="00404BA7" w:rsidRPr="00404BA7" w:rsidRDefault="00404BA7" w:rsidP="00404BA7">
            <w:pPr>
              <w:spacing w:before="40" w:after="40"/>
              <w:jc w:val="both"/>
              <w:rPr>
                <w:rFonts w:cs="Arial"/>
                <w:szCs w:val="22"/>
              </w:rPr>
            </w:pPr>
            <w:r w:rsidRPr="00404BA7">
              <w:rPr>
                <w:rFonts w:asciiTheme="minorHAnsi" w:hAnsiTheme="minorHAnsi"/>
                <w:noProof/>
                <w:szCs w:val="22"/>
              </w:rPr>
              <w:drawing>
                <wp:inline distT="0" distB="0" distL="0" distR="0" wp14:anchorId="0D9F6A3B" wp14:editId="4A9CC3C8">
                  <wp:extent cx="302400" cy="324000"/>
                  <wp:effectExtent l="0" t="0" r="2540" b="0"/>
                  <wp:docPr id="24" name="Grafik 24"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56" w:type="dxa"/>
            <w:tcBorders>
              <w:top w:val="nil"/>
              <w:left w:val="nil"/>
            </w:tcBorders>
          </w:tcPr>
          <w:p w14:paraId="4F9BD9FC" w14:textId="77777777" w:rsidR="00404BA7" w:rsidRPr="00404BA7" w:rsidRDefault="00404BA7" w:rsidP="00017856">
            <w:pPr>
              <w:numPr>
                <w:ilvl w:val="0"/>
                <w:numId w:val="136"/>
              </w:numPr>
              <w:ind w:left="227" w:hanging="227"/>
              <w:contextualSpacing/>
              <w:jc w:val="both"/>
              <w:rPr>
                <w:rFonts w:cs="Arial"/>
                <w:sz w:val="20"/>
                <w:szCs w:val="20"/>
              </w:rPr>
            </w:pPr>
            <w:r w:rsidRPr="00404BA7">
              <w:rPr>
                <w:rFonts w:cs="Arial"/>
                <w:sz w:val="20"/>
                <w:szCs w:val="20"/>
              </w:rPr>
              <w:t xml:space="preserve">Anhang „Dokumentationsblatt zu Schulungen/Unterweisungen“ </w:t>
            </w:r>
          </w:p>
        </w:tc>
      </w:tr>
      <w:tr w:rsidR="00404BA7" w:rsidRPr="00404BA7" w14:paraId="5A78B3BA" w14:textId="77777777" w:rsidTr="00DC37F1">
        <w:trPr>
          <w:jc w:val="center"/>
        </w:trPr>
        <w:tc>
          <w:tcPr>
            <w:tcW w:w="818" w:type="dxa"/>
            <w:tcBorders>
              <w:bottom w:val="single" w:sz="4" w:space="0" w:color="auto"/>
              <w:right w:val="nil"/>
            </w:tcBorders>
            <w:vAlign w:val="center"/>
          </w:tcPr>
          <w:p w14:paraId="778A2FB2" w14:textId="77777777" w:rsidR="00404BA7" w:rsidRPr="00404BA7" w:rsidRDefault="00404BA7" w:rsidP="00404BA7">
            <w:pPr>
              <w:spacing w:before="40" w:after="40"/>
              <w:jc w:val="both"/>
              <w:rPr>
                <w:rFonts w:asciiTheme="minorHAnsi" w:hAnsiTheme="minorHAnsi"/>
                <w:i/>
                <w:noProof/>
                <w:szCs w:val="22"/>
              </w:rPr>
            </w:pPr>
            <w:r w:rsidRPr="00404BA7">
              <w:rPr>
                <w:rFonts w:asciiTheme="minorHAnsi" w:hAnsiTheme="minorHAnsi"/>
                <w:i/>
                <w:noProof/>
                <w:szCs w:val="22"/>
              </w:rPr>
              <w:drawing>
                <wp:inline distT="0" distB="0" distL="0" distR="0" wp14:anchorId="1D38E056" wp14:editId="1239B335">
                  <wp:extent cx="374400" cy="324000"/>
                  <wp:effectExtent l="0" t="0" r="6985" b="0"/>
                  <wp:docPr id="26" name="Grafik 26"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56" w:type="dxa"/>
            <w:tcBorders>
              <w:left w:val="nil"/>
              <w:bottom w:val="single" w:sz="4" w:space="0" w:color="auto"/>
            </w:tcBorders>
          </w:tcPr>
          <w:p w14:paraId="0B54A7F8" w14:textId="77777777" w:rsidR="00404BA7" w:rsidRPr="00404BA7" w:rsidRDefault="00404BA7" w:rsidP="00017856">
            <w:pPr>
              <w:numPr>
                <w:ilvl w:val="0"/>
                <w:numId w:val="113"/>
              </w:numPr>
              <w:ind w:left="227" w:hanging="227"/>
              <w:jc w:val="both"/>
              <w:rPr>
                <w:rFonts w:cs="Arial"/>
                <w:sz w:val="20"/>
                <w:szCs w:val="20"/>
              </w:rPr>
            </w:pPr>
            <w:r w:rsidRPr="00404BA7">
              <w:rPr>
                <w:rFonts w:cs="Arial"/>
                <w:sz w:val="20"/>
                <w:szCs w:val="20"/>
              </w:rPr>
              <w:t>Qualitätsmanagement-Richtlinie</w:t>
            </w:r>
          </w:p>
          <w:p w14:paraId="49BC8293" w14:textId="77777777" w:rsidR="00404BA7" w:rsidRPr="00404BA7" w:rsidRDefault="00404BA7" w:rsidP="00017856">
            <w:pPr>
              <w:numPr>
                <w:ilvl w:val="0"/>
                <w:numId w:val="113"/>
              </w:numPr>
              <w:ind w:left="227" w:hanging="227"/>
              <w:jc w:val="both"/>
              <w:rPr>
                <w:rFonts w:cs="Arial"/>
                <w:sz w:val="20"/>
                <w:szCs w:val="20"/>
              </w:rPr>
            </w:pPr>
            <w:r w:rsidRPr="00404BA7">
              <w:rPr>
                <w:rFonts w:cs="Arial"/>
                <w:sz w:val="20"/>
                <w:szCs w:val="20"/>
              </w:rPr>
              <w:t xml:space="preserve">KRINKO/BfArM-Empfehlung „Anforderungen an die Hygiene bei der Aufbereitung von Medizinprodukten“ – Anlage </w:t>
            </w:r>
            <w:r w:rsidRPr="00404BA7">
              <w:rPr>
                <w:rFonts w:cs="Arial"/>
                <w:color w:val="000000" w:themeColor="text1"/>
                <w:sz w:val="20"/>
                <w:szCs w:val="20"/>
              </w:rPr>
              <w:t>6 „Sachkenntnis des Personals“</w:t>
            </w:r>
          </w:p>
          <w:p w14:paraId="5FEA250E" w14:textId="77777777" w:rsidR="00404BA7" w:rsidRPr="00404BA7" w:rsidRDefault="00404BA7" w:rsidP="00017856">
            <w:pPr>
              <w:numPr>
                <w:ilvl w:val="0"/>
                <w:numId w:val="113"/>
              </w:numPr>
              <w:ind w:left="227" w:hanging="227"/>
              <w:jc w:val="both"/>
              <w:rPr>
                <w:rFonts w:cs="Arial"/>
                <w:sz w:val="20"/>
                <w:szCs w:val="20"/>
              </w:rPr>
            </w:pPr>
            <w:r w:rsidRPr="00404BA7">
              <w:rPr>
                <w:rFonts w:cs="Arial"/>
                <w:sz w:val="20"/>
                <w:szCs w:val="20"/>
              </w:rPr>
              <w:t xml:space="preserve">KRINKO-Empfehlung „Personelle und organisatorische Voraussetzungen zur Prävention nosokomialer Infektionen“ </w:t>
            </w:r>
          </w:p>
          <w:p w14:paraId="720AE63A" w14:textId="77777777" w:rsidR="00404BA7" w:rsidRPr="00404BA7" w:rsidRDefault="00404BA7" w:rsidP="00017856">
            <w:pPr>
              <w:numPr>
                <w:ilvl w:val="0"/>
                <w:numId w:val="113"/>
              </w:numPr>
              <w:ind w:left="227" w:hanging="227"/>
              <w:jc w:val="both"/>
              <w:rPr>
                <w:rFonts w:cs="Arial"/>
                <w:sz w:val="20"/>
                <w:szCs w:val="22"/>
              </w:rPr>
            </w:pPr>
            <w:r w:rsidRPr="00404BA7">
              <w:rPr>
                <w:rFonts w:cs="Arial"/>
                <w:sz w:val="20"/>
              </w:rPr>
              <w:t>Hygieneverordnung der Bundesländer</w:t>
            </w:r>
          </w:p>
          <w:p w14:paraId="272F3E60" w14:textId="77777777" w:rsidR="00404BA7" w:rsidRPr="00404BA7" w:rsidRDefault="00404BA7" w:rsidP="00017856">
            <w:pPr>
              <w:numPr>
                <w:ilvl w:val="0"/>
                <w:numId w:val="113"/>
              </w:numPr>
              <w:ind w:left="227" w:hanging="227"/>
              <w:jc w:val="both"/>
              <w:rPr>
                <w:rFonts w:cs="Arial"/>
                <w:sz w:val="18"/>
                <w:szCs w:val="20"/>
              </w:rPr>
            </w:pPr>
            <w:r w:rsidRPr="00404BA7">
              <w:rPr>
                <w:rFonts w:cs="Arial"/>
                <w:sz w:val="20"/>
              </w:rPr>
              <w:t>Medizinprodukte-Betreiberverordnung</w:t>
            </w:r>
          </w:p>
        </w:tc>
      </w:tr>
      <w:tr w:rsidR="00404BA7" w:rsidRPr="00404BA7" w14:paraId="74B27D18" w14:textId="77777777" w:rsidTr="00DC37F1">
        <w:trPr>
          <w:jc w:val="center"/>
        </w:trPr>
        <w:tc>
          <w:tcPr>
            <w:tcW w:w="818" w:type="dxa"/>
            <w:tcBorders>
              <w:bottom w:val="nil"/>
              <w:right w:val="nil"/>
            </w:tcBorders>
            <w:vAlign w:val="center"/>
          </w:tcPr>
          <w:p w14:paraId="6393D204" w14:textId="77777777" w:rsidR="00404BA7" w:rsidRPr="00404BA7" w:rsidRDefault="00404BA7" w:rsidP="00404BA7">
            <w:pPr>
              <w:spacing w:before="40" w:after="40"/>
              <w:jc w:val="both"/>
              <w:rPr>
                <w:rFonts w:cs="Arial"/>
                <w:szCs w:val="22"/>
              </w:rPr>
            </w:pPr>
            <w:r w:rsidRPr="00404BA7">
              <w:rPr>
                <w:rFonts w:asciiTheme="minorHAnsi" w:hAnsiTheme="minorHAnsi"/>
                <w:noProof/>
                <w:sz w:val="20"/>
                <w:szCs w:val="20"/>
              </w:rPr>
              <w:drawing>
                <wp:inline distT="0" distB="0" distL="0" distR="0" wp14:anchorId="527A1794" wp14:editId="07C1006B">
                  <wp:extent cx="313200" cy="324000"/>
                  <wp:effectExtent l="0" t="0" r="0" b="0"/>
                  <wp:docPr id="30" name="Grafik 30"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56" w:type="dxa"/>
            <w:tcBorders>
              <w:left w:val="nil"/>
              <w:bottom w:val="nil"/>
            </w:tcBorders>
          </w:tcPr>
          <w:p w14:paraId="38ECCF6D" w14:textId="77777777" w:rsidR="00404BA7" w:rsidRPr="00404BA7" w:rsidRDefault="00404BA7" w:rsidP="00017856">
            <w:pPr>
              <w:numPr>
                <w:ilvl w:val="0"/>
                <w:numId w:val="109"/>
              </w:numPr>
              <w:ind w:left="227" w:hanging="227"/>
              <w:jc w:val="both"/>
              <w:rPr>
                <w:rFonts w:cs="Arial"/>
                <w:bCs/>
                <w:sz w:val="20"/>
                <w:szCs w:val="20"/>
              </w:rPr>
            </w:pPr>
            <w:r w:rsidRPr="00404BA7">
              <w:rPr>
                <w:rFonts w:cs="Arial"/>
                <w:bCs/>
                <w:sz w:val="20"/>
                <w:szCs w:val="20"/>
              </w:rPr>
              <w:t xml:space="preserve">„Hygiene in der Arztpraxis. Ein Leitfaden 3. Auflage“ </w:t>
            </w:r>
          </w:p>
          <w:p w14:paraId="6FDE589E" w14:textId="70A98919" w:rsidR="00404BA7" w:rsidRPr="00404BA7" w:rsidRDefault="00404BA7" w:rsidP="00017856">
            <w:pPr>
              <w:numPr>
                <w:ilvl w:val="0"/>
                <w:numId w:val="114"/>
              </w:numPr>
              <w:ind w:left="454" w:hanging="227"/>
              <w:jc w:val="both"/>
              <w:rPr>
                <w:rFonts w:cs="Arial"/>
                <w:sz w:val="20"/>
                <w:szCs w:val="20"/>
              </w:rPr>
            </w:pPr>
            <w:r w:rsidRPr="00404BA7">
              <w:rPr>
                <w:rFonts w:cs="Arial"/>
                <w:sz w:val="20"/>
                <w:szCs w:val="20"/>
              </w:rPr>
              <w:t>Kapitel 1.</w:t>
            </w:r>
            <w:r w:rsidR="00100C68">
              <w:rPr>
                <w:rFonts w:cs="Arial"/>
                <w:sz w:val="20"/>
                <w:szCs w:val="20"/>
              </w:rPr>
              <w:t xml:space="preserve">1 Infektionsschutz </w:t>
            </w:r>
          </w:p>
          <w:p w14:paraId="3FFAA54D" w14:textId="77777777" w:rsidR="00404BA7" w:rsidRPr="00404BA7" w:rsidRDefault="00404BA7" w:rsidP="00017856">
            <w:pPr>
              <w:numPr>
                <w:ilvl w:val="0"/>
                <w:numId w:val="114"/>
              </w:numPr>
              <w:ind w:left="454" w:hanging="227"/>
              <w:jc w:val="both"/>
              <w:rPr>
                <w:rFonts w:cs="Arial"/>
                <w:sz w:val="20"/>
                <w:szCs w:val="20"/>
              </w:rPr>
            </w:pPr>
            <w:r w:rsidRPr="00404BA7">
              <w:rPr>
                <w:rFonts w:cs="Arial"/>
                <w:sz w:val="20"/>
                <w:szCs w:val="20"/>
              </w:rPr>
              <w:t>Kapitel 4.3.5 Beauftragter für Medizinproduktesicherheit</w:t>
            </w:r>
          </w:p>
          <w:p w14:paraId="323DF8E2" w14:textId="77777777" w:rsidR="00404BA7" w:rsidRDefault="00404BA7" w:rsidP="00017856">
            <w:pPr>
              <w:numPr>
                <w:ilvl w:val="0"/>
                <w:numId w:val="114"/>
              </w:numPr>
              <w:ind w:left="454" w:hanging="227"/>
              <w:jc w:val="both"/>
              <w:rPr>
                <w:rFonts w:cs="Arial"/>
                <w:sz w:val="20"/>
                <w:szCs w:val="20"/>
              </w:rPr>
            </w:pPr>
            <w:r w:rsidRPr="00404BA7">
              <w:rPr>
                <w:rFonts w:cs="Arial"/>
                <w:sz w:val="20"/>
                <w:szCs w:val="20"/>
              </w:rPr>
              <w:t>Kapitel 5.2 Qualifikationen</w:t>
            </w:r>
          </w:p>
          <w:p w14:paraId="0DA45736" w14:textId="735295E4" w:rsidR="00E40CE5" w:rsidRPr="00404BA7" w:rsidRDefault="004C110C" w:rsidP="004543D1">
            <w:pPr>
              <w:numPr>
                <w:ilvl w:val="0"/>
                <w:numId w:val="113"/>
              </w:numPr>
              <w:ind w:left="227" w:hanging="227"/>
              <w:jc w:val="both"/>
              <w:rPr>
                <w:rFonts w:cs="Arial"/>
                <w:sz w:val="20"/>
                <w:szCs w:val="20"/>
              </w:rPr>
            </w:pPr>
            <w:r w:rsidRPr="004543D1">
              <w:rPr>
                <w:sz w:val="20"/>
                <w:szCs w:val="22"/>
              </w:rPr>
              <w:t>Auslegung</w:t>
            </w:r>
            <w:r w:rsidRPr="004543D1">
              <w:rPr>
                <w:rFonts w:cs="Arial"/>
                <w:sz w:val="20"/>
                <w:szCs w:val="20"/>
              </w:rPr>
              <w:t xml:space="preserve"> </w:t>
            </w:r>
            <w:r w:rsidR="00C27A19" w:rsidRPr="004543D1">
              <w:rPr>
                <w:rFonts w:cs="Arial"/>
                <w:sz w:val="20"/>
                <w:szCs w:val="20"/>
              </w:rPr>
              <w:t xml:space="preserve">08/2023 </w:t>
            </w:r>
            <w:r w:rsidRPr="004543D1">
              <w:rPr>
                <w:rFonts w:cs="Arial"/>
                <w:sz w:val="20"/>
                <w:szCs w:val="20"/>
              </w:rPr>
              <w:t xml:space="preserve">der KRINKO-Empfehlung „Personelle und organisatorische Voraussetzungen zur Prävention nosokomialer Infektionen“ </w:t>
            </w:r>
            <w:r w:rsidRPr="004543D1">
              <w:rPr>
                <w:sz w:val="20"/>
                <w:szCs w:val="22"/>
              </w:rPr>
              <w:t xml:space="preserve">durch das CoC </w:t>
            </w:r>
            <w:r w:rsidR="00C27A19">
              <w:t>(</w:t>
            </w:r>
            <w:r w:rsidR="00E40CE5" w:rsidRPr="004543D1">
              <w:rPr>
                <w:sz w:val="20"/>
                <w:szCs w:val="22"/>
              </w:rPr>
              <w:t>www.hygiene-medizinprodukte.de/aktuelles</w:t>
            </w:r>
            <w:r w:rsidR="00C27A19" w:rsidRPr="004543D1">
              <w:rPr>
                <w:sz w:val="20"/>
                <w:szCs w:val="22"/>
              </w:rPr>
              <w:t>)</w:t>
            </w:r>
          </w:p>
        </w:tc>
      </w:tr>
    </w:tbl>
    <w:p w14:paraId="7129EC98" w14:textId="5B0B3248" w:rsidR="005B6476" w:rsidRPr="005B6476" w:rsidRDefault="00025BB3" w:rsidP="005B6476">
      <w:pPr>
        <w:pStyle w:val="berschrift1"/>
        <w:shd w:val="clear" w:color="auto" w:fill="E0E0E0"/>
        <w:jc w:val="both"/>
        <w:rPr>
          <w:color w:val="990033"/>
        </w:rPr>
      </w:pPr>
      <w:bookmarkStart w:id="7" w:name="_Toc168908432"/>
      <w:r>
        <w:rPr>
          <w:color w:val="990033"/>
        </w:rPr>
        <w:lastRenderedPageBreak/>
        <w:t>Basishygiene und</w:t>
      </w:r>
      <w:r w:rsidRPr="00025BB3">
        <w:rPr>
          <w:color w:val="990033"/>
        </w:rPr>
        <w:t xml:space="preserve"> </w:t>
      </w:r>
      <w:r>
        <w:rPr>
          <w:color w:val="990033"/>
        </w:rPr>
        <w:t>erweiterte Maßnahmen</w:t>
      </w:r>
      <w:bookmarkEnd w:id="7"/>
    </w:p>
    <w:p w14:paraId="4FCC0DAC" w14:textId="77777777" w:rsidR="005B6476" w:rsidRPr="00320BC1" w:rsidRDefault="005B6476" w:rsidP="00A93258">
      <w:pPr>
        <w:jc w:val="both"/>
        <w:rPr>
          <w:rFonts w:cs="Arial"/>
          <w:bCs/>
          <w:color w:val="000000"/>
          <w:sz w:val="18"/>
          <w:szCs w:val="16"/>
        </w:rPr>
      </w:pPr>
    </w:p>
    <w:p w14:paraId="63C80820" w14:textId="77777777" w:rsidR="00025BB3" w:rsidRPr="00320BC1" w:rsidRDefault="00025BB3" w:rsidP="00A93258">
      <w:pPr>
        <w:jc w:val="both"/>
        <w:rPr>
          <w:rFonts w:cs="Arial"/>
          <w:bCs/>
          <w:color w:val="000000"/>
          <w:sz w:val="18"/>
          <w:szCs w:val="16"/>
        </w:rPr>
      </w:pPr>
    </w:p>
    <w:p w14:paraId="1F466BA2" w14:textId="77777777" w:rsidR="00AA634F" w:rsidRPr="00EC5303" w:rsidRDefault="00B55932" w:rsidP="00025BB3">
      <w:pPr>
        <w:pStyle w:val="berschrift2"/>
        <w:tabs>
          <w:tab w:val="num" w:pos="720"/>
          <w:tab w:val="left" w:pos="1134"/>
          <w:tab w:val="left" w:pos="1418"/>
        </w:tabs>
        <w:spacing w:before="0"/>
        <w:ind w:left="1004" w:hanging="1004"/>
        <w:jc w:val="both"/>
        <w:rPr>
          <w:i w:val="0"/>
          <w:iCs w:val="0"/>
          <w:color w:val="990033"/>
        </w:rPr>
      </w:pPr>
      <w:bookmarkStart w:id="8" w:name="_Toc168908433"/>
      <w:r w:rsidRPr="00EB53E7">
        <w:rPr>
          <w:i w:val="0"/>
          <w:iCs w:val="0"/>
          <w:color w:val="990033"/>
        </w:rPr>
        <w:t>Personalhy</w:t>
      </w:r>
      <w:r w:rsidR="00AA634F" w:rsidRPr="00EB53E7">
        <w:rPr>
          <w:i w:val="0"/>
          <w:iCs w:val="0"/>
          <w:color w:val="990033"/>
        </w:rPr>
        <w:t>giene</w:t>
      </w:r>
      <w:bookmarkEnd w:id="8"/>
    </w:p>
    <w:p w14:paraId="6B9BD92D" w14:textId="77777777" w:rsidR="003F7440" w:rsidRPr="00EC5303" w:rsidRDefault="003F7440" w:rsidP="00A93258">
      <w:pPr>
        <w:tabs>
          <w:tab w:val="num" w:pos="720"/>
        </w:tabs>
        <w:jc w:val="both"/>
        <w:rPr>
          <w:color w:val="990033"/>
        </w:rPr>
      </w:pPr>
    </w:p>
    <w:p w14:paraId="54E77D72" w14:textId="77777777" w:rsidR="0090083E" w:rsidRPr="00EC5303" w:rsidRDefault="0090083E" w:rsidP="00777FE4">
      <w:pPr>
        <w:pStyle w:val="berschrift3"/>
        <w:tabs>
          <w:tab w:val="num" w:pos="567"/>
        </w:tabs>
        <w:jc w:val="both"/>
        <w:rPr>
          <w:color w:val="990033"/>
        </w:rPr>
      </w:pPr>
      <w:bookmarkStart w:id="9" w:name="_Toc168908434"/>
      <w:r w:rsidRPr="00EC5303">
        <w:rPr>
          <w:color w:val="990033"/>
        </w:rPr>
        <w:t>Hände</w:t>
      </w:r>
      <w:r w:rsidR="00B55932" w:rsidRPr="00EC5303">
        <w:rPr>
          <w:color w:val="990033"/>
        </w:rPr>
        <w:t>hygiene</w:t>
      </w:r>
      <w:bookmarkEnd w:id="9"/>
    </w:p>
    <w:p w14:paraId="540F6531" w14:textId="77777777" w:rsidR="001B3B12" w:rsidRPr="00775BD1" w:rsidRDefault="001B3B12" w:rsidP="00A93258">
      <w:pPr>
        <w:jc w:val="both"/>
        <w:rPr>
          <w:szCs w:val="22"/>
        </w:rPr>
      </w:pPr>
      <w:bookmarkStart w:id="10" w:name="_Hlk154205955"/>
    </w:p>
    <w:p w14:paraId="51293655" w14:textId="1488B2BE" w:rsidR="00F429D6" w:rsidRDefault="00F429D6" w:rsidP="001C620A">
      <w:pPr>
        <w:autoSpaceDE w:val="0"/>
        <w:autoSpaceDN w:val="0"/>
        <w:adjustRightInd w:val="0"/>
        <w:jc w:val="both"/>
        <w:rPr>
          <w:rFonts w:cs="Arial"/>
          <w:color w:val="000000"/>
          <w:szCs w:val="22"/>
        </w:rPr>
      </w:pPr>
      <w:r w:rsidRPr="00F429D6">
        <w:rPr>
          <w:rFonts w:cs="Arial"/>
          <w:szCs w:val="22"/>
        </w:rPr>
        <w:t xml:space="preserve">Die Händehygiene ist eine der wichtigsten Maßnahmen zur Verhütung von Infektionen. Hierzu gehören Händewaschen, hygienische und chirurgische Händedesinfektion, Pflege und Schutz der Hände sowie das Tragen von Handschuhen. </w:t>
      </w:r>
      <w:r w:rsidRPr="00F429D6">
        <w:rPr>
          <w:rFonts w:cs="Arial"/>
          <w:color w:val="000000"/>
          <w:szCs w:val="22"/>
        </w:rPr>
        <w:t xml:space="preserve">Um eine umfassende Händehygiene gewährleisten zu können, </w:t>
      </w:r>
      <w:r>
        <w:rPr>
          <w:rFonts w:cs="Arial"/>
          <w:color w:val="000000"/>
          <w:szCs w:val="22"/>
        </w:rPr>
        <w:t>gelten folgende Voraussetzungen</w:t>
      </w:r>
      <w:r w:rsidRPr="00F429D6">
        <w:rPr>
          <w:rFonts w:cs="Arial"/>
          <w:color w:val="000000"/>
          <w:szCs w:val="22"/>
        </w:rPr>
        <w:t>:</w:t>
      </w:r>
    </w:p>
    <w:p w14:paraId="35164162" w14:textId="77777777" w:rsidR="00F429D6" w:rsidRPr="00F429D6" w:rsidRDefault="00F429D6" w:rsidP="001C620A">
      <w:pPr>
        <w:numPr>
          <w:ilvl w:val="0"/>
          <w:numId w:val="116"/>
        </w:numPr>
        <w:tabs>
          <w:tab w:val="left" w:pos="426"/>
        </w:tabs>
        <w:autoSpaceDE w:val="0"/>
        <w:autoSpaceDN w:val="0"/>
        <w:adjustRightInd w:val="0"/>
        <w:ind w:left="284" w:hanging="284"/>
        <w:jc w:val="both"/>
        <w:rPr>
          <w:rFonts w:cs="Arial"/>
          <w:color w:val="000000"/>
          <w:szCs w:val="22"/>
        </w:rPr>
      </w:pPr>
      <w:r w:rsidRPr="00F429D6">
        <w:rPr>
          <w:rFonts w:cs="Arial"/>
          <w:color w:val="000000"/>
          <w:szCs w:val="22"/>
        </w:rPr>
        <w:t>leicht erreichbare</w:t>
      </w:r>
      <w:r w:rsidRPr="00F429D6">
        <w:rPr>
          <w:rFonts w:cs="Arial"/>
          <w:b/>
          <w:bCs/>
          <w:color w:val="000000"/>
          <w:szCs w:val="22"/>
        </w:rPr>
        <w:t xml:space="preserve"> Handwaschplätze</w:t>
      </w:r>
      <w:r w:rsidRPr="00F429D6">
        <w:rPr>
          <w:rFonts w:cs="Arial"/>
          <w:color w:val="000000"/>
          <w:szCs w:val="22"/>
        </w:rPr>
        <w:t xml:space="preserve"> mit</w:t>
      </w:r>
    </w:p>
    <w:p w14:paraId="31D712A9" w14:textId="77777777" w:rsidR="00F429D6" w:rsidRPr="00F429D6" w:rsidRDefault="00F429D6" w:rsidP="001C620A">
      <w:pPr>
        <w:numPr>
          <w:ilvl w:val="0"/>
          <w:numId w:val="115"/>
        </w:numPr>
        <w:autoSpaceDE w:val="0"/>
        <w:autoSpaceDN w:val="0"/>
        <w:adjustRightInd w:val="0"/>
        <w:ind w:left="568" w:hanging="284"/>
        <w:jc w:val="both"/>
        <w:rPr>
          <w:rFonts w:cs="Arial"/>
          <w:color w:val="000000"/>
          <w:szCs w:val="22"/>
        </w:rPr>
      </w:pPr>
      <w:r w:rsidRPr="00F429D6">
        <w:rPr>
          <w:rFonts w:cs="Arial"/>
          <w:color w:val="000000"/>
          <w:szCs w:val="22"/>
        </w:rPr>
        <w:t>verlängerter und handkontaktfreier Hebelarmatur für warmes und kaltes Wasser</w:t>
      </w:r>
    </w:p>
    <w:p w14:paraId="22F3B0DE" w14:textId="77F2C36F" w:rsidR="00F429D6" w:rsidRDefault="00AF0D50" w:rsidP="001C620A">
      <w:pPr>
        <w:numPr>
          <w:ilvl w:val="0"/>
          <w:numId w:val="115"/>
        </w:numPr>
        <w:autoSpaceDE w:val="0"/>
        <w:autoSpaceDN w:val="0"/>
        <w:adjustRightInd w:val="0"/>
        <w:ind w:left="568" w:hanging="284"/>
        <w:jc w:val="both"/>
        <w:rPr>
          <w:rFonts w:cs="Arial"/>
          <w:color w:val="000000"/>
          <w:szCs w:val="22"/>
        </w:rPr>
      </w:pPr>
      <w:r>
        <w:rPr>
          <w:rFonts w:cs="Arial"/>
          <w:color w:val="000000"/>
          <w:szCs w:val="22"/>
        </w:rPr>
        <w:t xml:space="preserve">wandmontierte </w:t>
      </w:r>
      <w:r w:rsidR="00F429D6" w:rsidRPr="00F429D6">
        <w:rPr>
          <w:rFonts w:cs="Arial"/>
          <w:color w:val="000000"/>
          <w:szCs w:val="22"/>
        </w:rPr>
        <w:t xml:space="preserve">Spender </w:t>
      </w:r>
      <w:r w:rsidR="00F429D6">
        <w:rPr>
          <w:rFonts w:cs="Arial"/>
          <w:color w:val="000000"/>
          <w:szCs w:val="22"/>
        </w:rPr>
        <w:t>für Handwaschpräparat</w:t>
      </w:r>
    </w:p>
    <w:p w14:paraId="56902AEF" w14:textId="04D995C6" w:rsidR="00F429D6" w:rsidRPr="00F429D6" w:rsidRDefault="00AF0D50" w:rsidP="001C620A">
      <w:pPr>
        <w:numPr>
          <w:ilvl w:val="0"/>
          <w:numId w:val="115"/>
        </w:numPr>
        <w:autoSpaceDE w:val="0"/>
        <w:autoSpaceDN w:val="0"/>
        <w:adjustRightInd w:val="0"/>
        <w:ind w:left="568" w:hanging="284"/>
        <w:jc w:val="both"/>
        <w:rPr>
          <w:rFonts w:cs="Arial"/>
          <w:color w:val="000000"/>
          <w:szCs w:val="22"/>
        </w:rPr>
      </w:pPr>
      <w:r>
        <w:rPr>
          <w:rFonts w:cs="Arial"/>
          <w:color w:val="000000"/>
          <w:szCs w:val="22"/>
        </w:rPr>
        <w:t xml:space="preserve">wandmontierte </w:t>
      </w:r>
      <w:r w:rsidR="00F429D6">
        <w:rPr>
          <w:rFonts w:cs="Arial"/>
          <w:color w:val="000000"/>
          <w:szCs w:val="22"/>
        </w:rPr>
        <w:t>Spender für Händedesinfektionsmittel</w:t>
      </w:r>
    </w:p>
    <w:p w14:paraId="79D98E46" w14:textId="24B3C71A" w:rsidR="00F429D6" w:rsidRPr="00F429D6" w:rsidRDefault="00AF0D50" w:rsidP="001C620A">
      <w:pPr>
        <w:numPr>
          <w:ilvl w:val="0"/>
          <w:numId w:val="115"/>
        </w:numPr>
        <w:autoSpaceDE w:val="0"/>
        <w:autoSpaceDN w:val="0"/>
        <w:adjustRightInd w:val="0"/>
        <w:ind w:left="568" w:hanging="284"/>
        <w:jc w:val="both"/>
        <w:rPr>
          <w:rFonts w:cs="Arial"/>
          <w:color w:val="000000"/>
          <w:szCs w:val="22"/>
        </w:rPr>
      </w:pPr>
      <w:r>
        <w:rPr>
          <w:rFonts w:cs="Arial"/>
          <w:color w:val="000000"/>
          <w:szCs w:val="22"/>
        </w:rPr>
        <w:t xml:space="preserve">wandmontierte </w:t>
      </w:r>
      <w:r w:rsidR="00F429D6" w:rsidRPr="00F429D6">
        <w:rPr>
          <w:rFonts w:cs="Arial"/>
          <w:color w:val="000000"/>
          <w:szCs w:val="22"/>
        </w:rPr>
        <w:t>Spender für Einmalhandtücher</w:t>
      </w:r>
    </w:p>
    <w:p w14:paraId="2A340E8A" w14:textId="77777777" w:rsidR="00F429D6" w:rsidRPr="00F429D6" w:rsidRDefault="00F429D6" w:rsidP="001C620A">
      <w:pPr>
        <w:numPr>
          <w:ilvl w:val="0"/>
          <w:numId w:val="115"/>
        </w:numPr>
        <w:autoSpaceDE w:val="0"/>
        <w:autoSpaceDN w:val="0"/>
        <w:adjustRightInd w:val="0"/>
        <w:ind w:left="568" w:hanging="284"/>
        <w:jc w:val="both"/>
        <w:rPr>
          <w:rFonts w:cs="Arial"/>
          <w:color w:val="000000"/>
          <w:szCs w:val="22"/>
        </w:rPr>
      </w:pPr>
      <w:r w:rsidRPr="00F429D6">
        <w:rPr>
          <w:rFonts w:cs="Arial"/>
          <w:color w:val="000000"/>
          <w:szCs w:val="22"/>
        </w:rPr>
        <w:t>Hautpflegemittel</w:t>
      </w:r>
    </w:p>
    <w:p w14:paraId="2A1E8865" w14:textId="77777777" w:rsidR="00F429D6" w:rsidRPr="00F429D6" w:rsidRDefault="00F429D6" w:rsidP="001C620A">
      <w:pPr>
        <w:numPr>
          <w:ilvl w:val="0"/>
          <w:numId w:val="115"/>
        </w:numPr>
        <w:autoSpaceDE w:val="0"/>
        <w:autoSpaceDN w:val="0"/>
        <w:adjustRightInd w:val="0"/>
        <w:ind w:left="568" w:hanging="284"/>
        <w:jc w:val="both"/>
        <w:rPr>
          <w:rFonts w:cs="Arial"/>
          <w:color w:val="000000"/>
          <w:szCs w:val="22"/>
        </w:rPr>
      </w:pPr>
      <w:r w:rsidRPr="00F429D6">
        <w:rPr>
          <w:rFonts w:cs="Arial"/>
          <w:color w:val="000000"/>
          <w:szCs w:val="22"/>
        </w:rPr>
        <w:t>ggf. Hautschutzmittel</w:t>
      </w:r>
    </w:p>
    <w:p w14:paraId="7063505F" w14:textId="77777777" w:rsidR="00F429D6" w:rsidRPr="00F429D6" w:rsidRDefault="00F429D6" w:rsidP="001C620A">
      <w:pPr>
        <w:numPr>
          <w:ilvl w:val="0"/>
          <w:numId w:val="115"/>
        </w:numPr>
        <w:autoSpaceDE w:val="0"/>
        <w:autoSpaceDN w:val="0"/>
        <w:adjustRightInd w:val="0"/>
        <w:ind w:left="568" w:hanging="284"/>
        <w:jc w:val="both"/>
        <w:rPr>
          <w:rFonts w:cs="Arial"/>
          <w:color w:val="000000"/>
          <w:szCs w:val="22"/>
        </w:rPr>
      </w:pPr>
      <w:r w:rsidRPr="00F429D6">
        <w:rPr>
          <w:rFonts w:cs="Arial"/>
          <w:color w:val="000000"/>
          <w:szCs w:val="22"/>
        </w:rPr>
        <w:t>Sammelbehälter für gebrauchte Einmalhandtücher</w:t>
      </w:r>
    </w:p>
    <w:p w14:paraId="2D0F49DE" w14:textId="77777777" w:rsidR="00F429D6" w:rsidRPr="00F429D6" w:rsidRDefault="00F429D6" w:rsidP="001C620A">
      <w:pPr>
        <w:numPr>
          <w:ilvl w:val="0"/>
          <w:numId w:val="116"/>
        </w:numPr>
        <w:tabs>
          <w:tab w:val="left" w:pos="426"/>
        </w:tabs>
        <w:autoSpaceDE w:val="0"/>
        <w:autoSpaceDN w:val="0"/>
        <w:adjustRightInd w:val="0"/>
        <w:ind w:left="284" w:hanging="284"/>
        <w:jc w:val="both"/>
        <w:rPr>
          <w:rFonts w:cs="Arial"/>
          <w:color w:val="000000"/>
          <w:szCs w:val="22"/>
        </w:rPr>
      </w:pPr>
      <w:r w:rsidRPr="00F429D6">
        <w:rPr>
          <w:rFonts w:cs="Arial"/>
          <w:color w:val="000000"/>
          <w:szCs w:val="22"/>
        </w:rPr>
        <w:t>Händedesinfektionsmittelspender</w:t>
      </w:r>
    </w:p>
    <w:p w14:paraId="3E919F24" w14:textId="77777777" w:rsidR="00F429D6" w:rsidRPr="00F429D6" w:rsidRDefault="00F429D6" w:rsidP="001C620A">
      <w:pPr>
        <w:numPr>
          <w:ilvl w:val="5"/>
          <w:numId w:val="118"/>
        </w:numPr>
        <w:ind w:left="568" w:hanging="284"/>
        <w:jc w:val="both"/>
        <w:rPr>
          <w:rFonts w:eastAsia="Calibri" w:cs="Arial"/>
          <w:szCs w:val="22"/>
          <w:lang w:eastAsia="en-US"/>
        </w:rPr>
      </w:pPr>
      <w:r w:rsidRPr="00AF0D50">
        <w:rPr>
          <w:rFonts w:eastAsia="Calibri" w:cs="Arial"/>
          <w:szCs w:val="22"/>
          <w:lang w:eastAsia="en-US"/>
        </w:rPr>
        <w:t>wandmontiert und mobil, regelmäßige</w:t>
      </w:r>
      <w:r w:rsidRPr="00F429D6">
        <w:rPr>
          <w:rFonts w:eastAsia="Calibri" w:cs="Arial"/>
          <w:szCs w:val="22"/>
          <w:lang w:eastAsia="en-US"/>
        </w:rPr>
        <w:t xml:space="preserve"> Aufbereitung</w:t>
      </w:r>
    </w:p>
    <w:p w14:paraId="73930B94" w14:textId="77777777" w:rsidR="00F429D6" w:rsidRPr="00F429D6" w:rsidRDefault="00F429D6" w:rsidP="001C620A">
      <w:pPr>
        <w:numPr>
          <w:ilvl w:val="5"/>
          <w:numId w:val="118"/>
        </w:numPr>
        <w:ind w:left="568" w:hanging="284"/>
        <w:jc w:val="both"/>
        <w:rPr>
          <w:rFonts w:eastAsia="Calibri" w:cs="Arial"/>
          <w:szCs w:val="22"/>
          <w:lang w:eastAsia="en-US"/>
        </w:rPr>
      </w:pPr>
      <w:r w:rsidRPr="00F429D6">
        <w:rPr>
          <w:rFonts w:eastAsia="Calibri" w:cs="Arial"/>
          <w:szCs w:val="22"/>
          <w:lang w:eastAsia="en-US"/>
        </w:rPr>
        <w:t>in unmittelbarer Nähe von reinen und unreinen Arbeitsplätzen</w:t>
      </w:r>
    </w:p>
    <w:p w14:paraId="6B30355C" w14:textId="4AFA8778" w:rsidR="00F429D6" w:rsidRPr="00F429D6" w:rsidRDefault="00F674F0" w:rsidP="001C620A">
      <w:pPr>
        <w:numPr>
          <w:ilvl w:val="5"/>
          <w:numId w:val="118"/>
        </w:numPr>
        <w:ind w:left="568" w:hanging="284"/>
        <w:jc w:val="both"/>
        <w:rPr>
          <w:rFonts w:eastAsia="Calibri" w:cs="Arial"/>
          <w:szCs w:val="22"/>
          <w:lang w:eastAsia="en-US"/>
        </w:rPr>
      </w:pPr>
      <w:r>
        <w:rPr>
          <w:rFonts w:eastAsia="Calibri" w:cs="Arial"/>
          <w:szCs w:val="22"/>
          <w:lang w:eastAsia="en-US"/>
        </w:rPr>
        <w:t>Verwendung</w:t>
      </w:r>
      <w:r w:rsidR="009E2E79">
        <w:rPr>
          <w:rFonts w:eastAsia="Calibri" w:cs="Arial"/>
          <w:szCs w:val="22"/>
          <w:lang w:eastAsia="en-US"/>
        </w:rPr>
        <w:t xml:space="preserve"> von</w:t>
      </w:r>
      <w:r>
        <w:rPr>
          <w:rFonts w:eastAsia="Calibri" w:cs="Arial"/>
          <w:szCs w:val="22"/>
          <w:lang w:eastAsia="en-US"/>
        </w:rPr>
        <w:t xml:space="preserve"> Einmalgebinde</w:t>
      </w:r>
      <w:r w:rsidR="009E2E79">
        <w:rPr>
          <w:rFonts w:eastAsia="Calibri" w:cs="Arial"/>
          <w:szCs w:val="22"/>
          <w:lang w:eastAsia="en-US"/>
        </w:rPr>
        <w:t>n</w:t>
      </w:r>
      <w:r>
        <w:rPr>
          <w:rFonts w:eastAsia="Calibri" w:cs="Arial"/>
          <w:szCs w:val="22"/>
          <w:lang w:eastAsia="en-US"/>
        </w:rPr>
        <w:t>; m</w:t>
      </w:r>
      <w:r w:rsidR="00F429D6" w:rsidRPr="00F429D6">
        <w:rPr>
          <w:rFonts w:eastAsia="Calibri" w:cs="Arial"/>
          <w:szCs w:val="22"/>
          <w:lang w:eastAsia="en-US"/>
        </w:rPr>
        <w:t xml:space="preserve">it </w:t>
      </w:r>
      <w:proofErr w:type="spellStart"/>
      <w:r w:rsidR="00F429D6" w:rsidRPr="00F429D6">
        <w:rPr>
          <w:rFonts w:eastAsia="Calibri" w:cs="Arial"/>
          <w:szCs w:val="22"/>
          <w:lang w:eastAsia="en-US"/>
        </w:rPr>
        <w:t>Anbruchdatum</w:t>
      </w:r>
      <w:proofErr w:type="spellEnd"/>
      <w:r w:rsidR="00F429D6" w:rsidRPr="00F429D6">
        <w:rPr>
          <w:rFonts w:eastAsia="Calibri" w:cs="Arial"/>
          <w:szCs w:val="22"/>
          <w:lang w:eastAsia="en-US"/>
        </w:rPr>
        <w:t xml:space="preserve"> versehen </w:t>
      </w:r>
    </w:p>
    <w:p w14:paraId="337BE95B" w14:textId="77777777" w:rsidR="00F429D6" w:rsidRPr="00F429D6" w:rsidRDefault="00F429D6" w:rsidP="001C620A">
      <w:pPr>
        <w:numPr>
          <w:ilvl w:val="5"/>
          <w:numId w:val="117"/>
        </w:numPr>
        <w:ind w:left="284" w:hanging="284"/>
        <w:jc w:val="both"/>
        <w:rPr>
          <w:rFonts w:eastAsia="Calibri" w:cs="Arial"/>
          <w:szCs w:val="22"/>
          <w:lang w:eastAsia="en-US"/>
        </w:rPr>
      </w:pPr>
      <w:r w:rsidRPr="00F429D6">
        <w:rPr>
          <w:rFonts w:eastAsia="Calibri" w:cs="Arial"/>
          <w:szCs w:val="22"/>
          <w:lang w:eastAsia="en-US"/>
        </w:rPr>
        <w:t>bei Tätigkeiten, die eine Händedesinfektion erfordern</w:t>
      </w:r>
    </w:p>
    <w:p w14:paraId="33B4274B" w14:textId="77777777" w:rsidR="00F429D6" w:rsidRPr="00F429D6" w:rsidRDefault="00F429D6" w:rsidP="001C620A">
      <w:pPr>
        <w:numPr>
          <w:ilvl w:val="6"/>
          <w:numId w:val="117"/>
        </w:numPr>
        <w:ind w:left="568" w:hanging="284"/>
        <w:jc w:val="both"/>
        <w:rPr>
          <w:rFonts w:eastAsia="Calibri" w:cs="Arial"/>
          <w:szCs w:val="22"/>
          <w:lang w:eastAsia="en-US"/>
        </w:rPr>
      </w:pPr>
      <w:r w:rsidRPr="00F429D6">
        <w:rPr>
          <w:rFonts w:eastAsia="Calibri" w:cs="Arial"/>
          <w:szCs w:val="22"/>
          <w:lang w:eastAsia="en-US"/>
        </w:rPr>
        <w:t xml:space="preserve">an Händen und Unterarmen </w:t>
      </w:r>
      <w:r w:rsidRPr="00F429D6">
        <w:rPr>
          <w:rFonts w:cs="Arial"/>
          <w:color w:val="000000"/>
          <w:szCs w:val="22"/>
        </w:rPr>
        <w:t>keine Schmuckstücke, (Ehe-) Ringe, Armbänder, Uhren oder Piercings</w:t>
      </w:r>
    </w:p>
    <w:p w14:paraId="21543CEB" w14:textId="77777777" w:rsidR="00F429D6" w:rsidRPr="00F429D6" w:rsidRDefault="00F429D6" w:rsidP="001C620A">
      <w:pPr>
        <w:numPr>
          <w:ilvl w:val="6"/>
          <w:numId w:val="117"/>
        </w:numPr>
        <w:ind w:left="568" w:hanging="284"/>
        <w:jc w:val="both"/>
        <w:rPr>
          <w:rFonts w:eastAsia="Calibri" w:cs="Arial"/>
          <w:szCs w:val="22"/>
          <w:lang w:eastAsia="en-US"/>
        </w:rPr>
      </w:pPr>
      <w:r w:rsidRPr="00F429D6">
        <w:rPr>
          <w:rFonts w:cs="Arial"/>
          <w:color w:val="000000"/>
          <w:szCs w:val="22"/>
        </w:rPr>
        <w:t>Fingernägel kurz und rund geschnitten, kein Überragen der Fingerkuppe</w:t>
      </w:r>
    </w:p>
    <w:p w14:paraId="37B1C097" w14:textId="77777777" w:rsidR="00F429D6" w:rsidRPr="00F429D6" w:rsidRDefault="00F429D6" w:rsidP="001C620A">
      <w:pPr>
        <w:numPr>
          <w:ilvl w:val="6"/>
          <w:numId w:val="117"/>
        </w:numPr>
        <w:ind w:left="568" w:hanging="284"/>
        <w:jc w:val="both"/>
        <w:rPr>
          <w:rFonts w:eastAsia="Calibri" w:cs="Arial"/>
          <w:szCs w:val="22"/>
          <w:lang w:eastAsia="en-US"/>
        </w:rPr>
      </w:pPr>
      <w:r w:rsidRPr="00F429D6">
        <w:rPr>
          <w:rFonts w:cs="Arial"/>
          <w:color w:val="000000"/>
          <w:szCs w:val="22"/>
        </w:rPr>
        <w:t>kein Tragen von Nagellack, künstlicher oder gegelter Nägel</w:t>
      </w:r>
    </w:p>
    <w:bookmarkEnd w:id="10"/>
    <w:p w14:paraId="6DA9DDEB" w14:textId="6DD4CC50" w:rsidR="00D3316D" w:rsidRPr="00320BC1" w:rsidRDefault="00D3316D" w:rsidP="001C620A">
      <w:pPr>
        <w:jc w:val="both"/>
        <w:rPr>
          <w:sz w:val="18"/>
          <w:szCs w:val="18"/>
        </w:rPr>
      </w:pPr>
    </w:p>
    <w:p w14:paraId="17AF021D" w14:textId="77777777" w:rsidR="00DA2993" w:rsidRPr="00320BC1" w:rsidRDefault="00DA2993" w:rsidP="001C620A">
      <w:pPr>
        <w:jc w:val="both"/>
        <w:rPr>
          <w:sz w:val="18"/>
          <w:szCs w:val="18"/>
        </w:rPr>
      </w:pPr>
    </w:p>
    <w:p w14:paraId="28B36766" w14:textId="4860F248" w:rsidR="00C10888" w:rsidRPr="00183A16" w:rsidRDefault="00C10888" w:rsidP="001C620A">
      <w:pPr>
        <w:jc w:val="both"/>
        <w:rPr>
          <w:rFonts w:cs="Arial"/>
          <w:b/>
          <w:szCs w:val="22"/>
          <w:u w:val="single"/>
        </w:rPr>
      </w:pPr>
      <w:bookmarkStart w:id="11" w:name="_Toc319942231"/>
      <w:bookmarkStart w:id="12" w:name="_Toc330282592"/>
      <w:bookmarkStart w:id="13" w:name="_Toc316373636"/>
      <w:bookmarkStart w:id="14" w:name="_Toc316551895"/>
      <w:bookmarkStart w:id="15" w:name="_Toc316553219"/>
      <w:bookmarkStart w:id="16" w:name="_Toc316553416"/>
      <w:r w:rsidRPr="00183A16">
        <w:rPr>
          <w:rFonts w:cs="Arial"/>
          <w:b/>
          <w:szCs w:val="22"/>
          <w:u w:val="single"/>
        </w:rPr>
        <w:t>Hände</w:t>
      </w:r>
      <w:bookmarkEnd w:id="11"/>
      <w:bookmarkEnd w:id="12"/>
      <w:bookmarkEnd w:id="13"/>
      <w:bookmarkEnd w:id="14"/>
      <w:bookmarkEnd w:id="15"/>
      <w:bookmarkEnd w:id="16"/>
      <w:r w:rsidRPr="00183A16">
        <w:rPr>
          <w:rFonts w:cs="Arial"/>
          <w:b/>
          <w:szCs w:val="22"/>
          <w:u w:val="single"/>
        </w:rPr>
        <w:t>waschen</w:t>
      </w:r>
    </w:p>
    <w:p w14:paraId="0592849B" w14:textId="77777777" w:rsidR="00940C47" w:rsidRDefault="00940C47" w:rsidP="001C620A">
      <w:pPr>
        <w:jc w:val="both"/>
        <w:rPr>
          <w:rFonts w:cs="Arial"/>
          <w:b/>
          <w:szCs w:val="22"/>
        </w:rPr>
      </w:pPr>
    </w:p>
    <w:p w14:paraId="60F5EBE6" w14:textId="77777777" w:rsidR="005E7F5B" w:rsidRDefault="005E7F5B" w:rsidP="001C620A">
      <w:pPr>
        <w:jc w:val="both"/>
        <w:rPr>
          <w:rFonts w:cs="Arial"/>
          <w:b/>
          <w:i/>
          <w:szCs w:val="22"/>
        </w:rPr>
      </w:pPr>
      <w:r w:rsidRPr="00D3316D">
        <w:rPr>
          <w:rFonts w:cs="Arial"/>
          <w:b/>
          <w:i/>
          <w:szCs w:val="22"/>
        </w:rPr>
        <w:t>Warum</w:t>
      </w:r>
      <w:r>
        <w:rPr>
          <w:rFonts w:cs="Arial"/>
          <w:b/>
          <w:i/>
          <w:szCs w:val="22"/>
        </w:rPr>
        <w:t>:</w:t>
      </w:r>
    </w:p>
    <w:p w14:paraId="75E4632A" w14:textId="006E8099" w:rsidR="00FB55CF" w:rsidRDefault="00FB55CF" w:rsidP="001C620A">
      <w:pPr>
        <w:jc w:val="both"/>
        <w:rPr>
          <w:rFonts w:cs="Arial"/>
          <w:szCs w:val="22"/>
        </w:rPr>
      </w:pPr>
      <w:r>
        <w:rPr>
          <w:rFonts w:cs="Arial"/>
          <w:szCs w:val="22"/>
        </w:rPr>
        <w:t xml:space="preserve">Ziel des </w:t>
      </w:r>
      <w:r w:rsidRPr="00D3316D">
        <w:rPr>
          <w:rFonts w:cs="Arial"/>
          <w:szCs w:val="22"/>
        </w:rPr>
        <w:t xml:space="preserve">Händewaschens ist die Entfernung von </w:t>
      </w:r>
      <w:r w:rsidR="007506C8">
        <w:rPr>
          <w:rFonts w:cs="Arial"/>
          <w:szCs w:val="22"/>
        </w:rPr>
        <w:t>Vers</w:t>
      </w:r>
      <w:r w:rsidRPr="00D3316D">
        <w:rPr>
          <w:rFonts w:cs="Arial"/>
          <w:szCs w:val="22"/>
        </w:rPr>
        <w:t>chmutz</w:t>
      </w:r>
      <w:r w:rsidR="007506C8">
        <w:rPr>
          <w:rFonts w:cs="Arial"/>
          <w:szCs w:val="22"/>
        </w:rPr>
        <w:t>ungen</w:t>
      </w:r>
      <w:r>
        <w:rPr>
          <w:rFonts w:cs="Arial"/>
          <w:szCs w:val="22"/>
        </w:rPr>
        <w:t xml:space="preserve"> sowie </w:t>
      </w:r>
      <w:r w:rsidRPr="00AF0D50">
        <w:rPr>
          <w:rFonts w:cs="Arial"/>
          <w:szCs w:val="22"/>
        </w:rPr>
        <w:t xml:space="preserve">Reduzierung </w:t>
      </w:r>
      <w:r w:rsidR="0065420B" w:rsidRPr="00AF0D50">
        <w:rPr>
          <w:rFonts w:cs="Arial"/>
          <w:szCs w:val="22"/>
        </w:rPr>
        <w:t>oberflächlich</w:t>
      </w:r>
      <w:r w:rsidRPr="00AF0D50">
        <w:rPr>
          <w:rFonts w:cs="Arial"/>
          <w:szCs w:val="22"/>
        </w:rPr>
        <w:t xml:space="preserve"> anhaftender Mikroorganismen, sofern diese nicht durch Händedes</w:t>
      </w:r>
      <w:r w:rsidRPr="00D3316D">
        <w:rPr>
          <w:rFonts w:cs="Arial"/>
          <w:szCs w:val="22"/>
        </w:rPr>
        <w:t>infektion abgetötet werden können</w:t>
      </w:r>
      <w:r w:rsidR="00AF0D50">
        <w:rPr>
          <w:rFonts w:cs="Arial"/>
          <w:szCs w:val="22"/>
        </w:rPr>
        <w:t xml:space="preserve"> (z.B. Sporen)</w:t>
      </w:r>
      <w:r w:rsidRPr="00D3316D">
        <w:rPr>
          <w:rFonts w:cs="Arial"/>
          <w:szCs w:val="22"/>
        </w:rPr>
        <w:t>.</w:t>
      </w:r>
    </w:p>
    <w:p w14:paraId="07AD0FEF" w14:textId="77777777" w:rsidR="003B6209" w:rsidRPr="005E7F5B" w:rsidRDefault="003B6209" w:rsidP="001C620A">
      <w:pPr>
        <w:jc w:val="both"/>
        <w:rPr>
          <w:rFonts w:cs="Arial"/>
          <w:b/>
          <w:szCs w:val="22"/>
        </w:rPr>
      </w:pPr>
    </w:p>
    <w:p w14:paraId="1548F7E7" w14:textId="77777777" w:rsidR="00D3316D" w:rsidRDefault="005E7F5B" w:rsidP="007711C5">
      <w:pPr>
        <w:jc w:val="both"/>
        <w:rPr>
          <w:rFonts w:cs="Arial"/>
          <w:b/>
          <w:i/>
          <w:szCs w:val="22"/>
        </w:rPr>
      </w:pPr>
      <w:bookmarkStart w:id="17" w:name="_Hlk154207289"/>
      <w:r>
        <w:rPr>
          <w:rFonts w:cs="Arial"/>
          <w:b/>
          <w:i/>
          <w:szCs w:val="22"/>
        </w:rPr>
        <w:t>Wann:</w:t>
      </w:r>
    </w:p>
    <w:p w14:paraId="53DF3085" w14:textId="4F0CADC8" w:rsidR="00657BAB" w:rsidRPr="00657BAB" w:rsidRDefault="00657BAB" w:rsidP="007711C5">
      <w:pPr>
        <w:jc w:val="both"/>
        <w:rPr>
          <w:rFonts w:cs="Arial"/>
          <w:bCs/>
          <w:iCs/>
          <w:szCs w:val="22"/>
        </w:rPr>
      </w:pPr>
      <w:r w:rsidRPr="006A4080">
        <w:rPr>
          <w:rFonts w:cs="Arial"/>
          <w:bCs/>
          <w:iCs/>
          <w:szCs w:val="22"/>
        </w:rPr>
        <w:t>Häufiges Händewaschen kann die Hornschicht aufquellen</w:t>
      </w:r>
      <w:r w:rsidR="007711C5">
        <w:rPr>
          <w:rFonts w:cs="Arial"/>
          <w:bCs/>
          <w:iCs/>
          <w:szCs w:val="22"/>
        </w:rPr>
        <w:t xml:space="preserve"> lassen</w:t>
      </w:r>
      <w:r w:rsidRPr="006A4080">
        <w:rPr>
          <w:rFonts w:cs="Arial"/>
          <w:bCs/>
          <w:iCs/>
          <w:szCs w:val="22"/>
        </w:rPr>
        <w:t>, Haut</w:t>
      </w:r>
      <w:r>
        <w:rPr>
          <w:rFonts w:cs="Arial"/>
          <w:bCs/>
          <w:iCs/>
          <w:szCs w:val="22"/>
        </w:rPr>
        <w:t>f</w:t>
      </w:r>
      <w:r w:rsidRPr="006A4080">
        <w:rPr>
          <w:rFonts w:cs="Arial"/>
          <w:bCs/>
          <w:iCs/>
          <w:szCs w:val="22"/>
        </w:rPr>
        <w:t xml:space="preserve">ette entziehen und die Haut austrocknen. </w:t>
      </w:r>
      <w:r>
        <w:rPr>
          <w:rFonts w:cs="Arial"/>
          <w:szCs w:val="22"/>
        </w:rPr>
        <w:t>Eine verlorene Schutzfunktion kann zu akuten und chronischen Hauterkrankungen führen. Das Händewaschen beschränkt sich daher auf ein notwendiges Minimum:</w:t>
      </w:r>
    </w:p>
    <w:p w14:paraId="598CEA83" w14:textId="77777777" w:rsidR="00B15F54" w:rsidRPr="00B15F54" w:rsidRDefault="00B15F54" w:rsidP="001C620A">
      <w:pPr>
        <w:numPr>
          <w:ilvl w:val="0"/>
          <w:numId w:val="11"/>
        </w:numPr>
        <w:tabs>
          <w:tab w:val="clear" w:pos="720"/>
        </w:tabs>
        <w:ind w:left="284" w:hanging="284"/>
        <w:jc w:val="both"/>
        <w:rPr>
          <w:rFonts w:cs="Arial"/>
          <w:szCs w:val="22"/>
        </w:rPr>
      </w:pPr>
      <w:r w:rsidRPr="00B15F54">
        <w:rPr>
          <w:rFonts w:cs="Arial"/>
          <w:szCs w:val="22"/>
        </w:rPr>
        <w:t>vor Arbeitsbeginn</w:t>
      </w:r>
    </w:p>
    <w:p w14:paraId="0E0D8A8B" w14:textId="77777777" w:rsidR="00B15F54" w:rsidRPr="00B15F54" w:rsidRDefault="006D5B70" w:rsidP="001C620A">
      <w:pPr>
        <w:numPr>
          <w:ilvl w:val="0"/>
          <w:numId w:val="11"/>
        </w:numPr>
        <w:tabs>
          <w:tab w:val="clear" w:pos="720"/>
        </w:tabs>
        <w:ind w:left="284" w:hanging="284"/>
        <w:jc w:val="both"/>
        <w:rPr>
          <w:rFonts w:cs="Arial"/>
          <w:szCs w:val="22"/>
        </w:rPr>
      </w:pPr>
      <w:r>
        <w:rPr>
          <w:rFonts w:cs="Arial"/>
          <w:szCs w:val="22"/>
        </w:rPr>
        <w:t xml:space="preserve">ggf. </w:t>
      </w:r>
      <w:r w:rsidR="00B15F54" w:rsidRPr="00B15F54">
        <w:rPr>
          <w:rFonts w:cs="Arial"/>
          <w:szCs w:val="22"/>
        </w:rPr>
        <w:t>nach Arbeitsende</w:t>
      </w:r>
    </w:p>
    <w:p w14:paraId="3888C000" w14:textId="77777777" w:rsidR="00B15F54" w:rsidRPr="00B15F54" w:rsidRDefault="00B15F54" w:rsidP="001C620A">
      <w:pPr>
        <w:numPr>
          <w:ilvl w:val="0"/>
          <w:numId w:val="11"/>
        </w:numPr>
        <w:tabs>
          <w:tab w:val="clear" w:pos="720"/>
        </w:tabs>
        <w:ind w:left="284" w:hanging="284"/>
        <w:jc w:val="both"/>
        <w:rPr>
          <w:rFonts w:cs="Arial"/>
          <w:szCs w:val="22"/>
        </w:rPr>
      </w:pPr>
      <w:r w:rsidRPr="00B15F54">
        <w:rPr>
          <w:rFonts w:cs="Arial"/>
          <w:szCs w:val="22"/>
        </w:rPr>
        <w:t>nach dem Toilettengang</w:t>
      </w:r>
    </w:p>
    <w:p w14:paraId="713AA11B" w14:textId="16A5205C" w:rsidR="00B15F54" w:rsidRDefault="00B15F54" w:rsidP="001C620A">
      <w:pPr>
        <w:numPr>
          <w:ilvl w:val="0"/>
          <w:numId w:val="11"/>
        </w:numPr>
        <w:tabs>
          <w:tab w:val="clear" w:pos="720"/>
        </w:tabs>
        <w:ind w:left="284" w:hanging="284"/>
        <w:jc w:val="both"/>
        <w:rPr>
          <w:rFonts w:cs="Arial"/>
          <w:szCs w:val="22"/>
        </w:rPr>
      </w:pPr>
      <w:r w:rsidRPr="00B15F54">
        <w:rPr>
          <w:rFonts w:cs="Arial"/>
          <w:szCs w:val="22"/>
        </w:rPr>
        <w:t>nach sichtbarer Verschmutzung</w:t>
      </w:r>
      <w:r w:rsidR="00C37162">
        <w:rPr>
          <w:rFonts w:cs="Arial"/>
          <w:szCs w:val="22"/>
        </w:rPr>
        <w:t>, von der keine Infektionsgefahr ausgeht</w:t>
      </w:r>
    </w:p>
    <w:p w14:paraId="7143723B" w14:textId="1774922D" w:rsidR="006042C8" w:rsidRPr="0007537F" w:rsidRDefault="00105E9C" w:rsidP="001C620A">
      <w:pPr>
        <w:numPr>
          <w:ilvl w:val="0"/>
          <w:numId w:val="11"/>
        </w:numPr>
        <w:tabs>
          <w:tab w:val="clear" w:pos="720"/>
        </w:tabs>
        <w:ind w:left="284" w:hanging="284"/>
        <w:jc w:val="both"/>
        <w:rPr>
          <w:rFonts w:cs="Arial"/>
          <w:szCs w:val="22"/>
        </w:rPr>
      </w:pPr>
      <w:r>
        <w:rPr>
          <w:rFonts w:cs="Arial"/>
          <w:szCs w:val="22"/>
        </w:rPr>
        <w:t xml:space="preserve">nach der Händedesinfektion </w:t>
      </w:r>
      <w:r w:rsidR="006042C8">
        <w:rPr>
          <w:rFonts w:cs="Arial"/>
          <w:szCs w:val="22"/>
        </w:rPr>
        <w:t xml:space="preserve">bei </w:t>
      </w:r>
      <w:r w:rsidR="005A2EA7">
        <w:rPr>
          <w:rFonts w:cs="Arial"/>
          <w:szCs w:val="22"/>
        </w:rPr>
        <w:t xml:space="preserve">möglichem </w:t>
      </w:r>
      <w:r w:rsidR="00207689" w:rsidRPr="00D3316D">
        <w:rPr>
          <w:rFonts w:cs="Arial"/>
          <w:szCs w:val="22"/>
        </w:rPr>
        <w:t>K</w:t>
      </w:r>
      <w:r w:rsidR="00207689">
        <w:rPr>
          <w:rFonts w:cs="Arial"/>
          <w:szCs w:val="22"/>
        </w:rPr>
        <w:t>ontakt</w:t>
      </w:r>
      <w:r w:rsidR="00207689" w:rsidRPr="00D3316D">
        <w:rPr>
          <w:rFonts w:cs="Arial"/>
          <w:szCs w:val="22"/>
        </w:rPr>
        <w:t xml:space="preserve"> </w:t>
      </w:r>
      <w:r w:rsidR="006042C8" w:rsidRPr="00D3316D">
        <w:rPr>
          <w:rFonts w:cs="Arial"/>
          <w:szCs w:val="22"/>
        </w:rPr>
        <w:t xml:space="preserve">mit Bakteriensporen </w:t>
      </w:r>
      <w:r w:rsidR="005A2EA7" w:rsidRPr="005A2EA7">
        <w:rPr>
          <w:rFonts w:cs="Arial"/>
          <w:szCs w:val="22"/>
        </w:rPr>
        <w:t xml:space="preserve">(z.B. </w:t>
      </w:r>
      <w:proofErr w:type="spellStart"/>
      <w:r w:rsidR="005A2EA7" w:rsidRPr="005A2EA7">
        <w:rPr>
          <w:rFonts w:cs="Arial"/>
          <w:szCs w:val="22"/>
        </w:rPr>
        <w:t>Clostridioides</w:t>
      </w:r>
      <w:proofErr w:type="spellEnd"/>
      <w:r w:rsidR="005A2EA7" w:rsidRPr="005A2EA7">
        <w:rPr>
          <w:rFonts w:cs="Arial"/>
          <w:szCs w:val="22"/>
        </w:rPr>
        <w:t xml:space="preserve"> </w:t>
      </w:r>
      <w:proofErr w:type="spellStart"/>
      <w:r w:rsidR="005A2EA7" w:rsidRPr="005A2EA7">
        <w:rPr>
          <w:rFonts w:cs="Arial"/>
          <w:szCs w:val="22"/>
        </w:rPr>
        <w:t>difficile</w:t>
      </w:r>
      <w:proofErr w:type="spellEnd"/>
      <w:r w:rsidR="005A2EA7" w:rsidRPr="005A2EA7">
        <w:rPr>
          <w:rFonts w:cs="Arial"/>
          <w:szCs w:val="22"/>
        </w:rPr>
        <w:t xml:space="preserve">) </w:t>
      </w:r>
      <w:r w:rsidR="006042C8" w:rsidRPr="00D3316D">
        <w:rPr>
          <w:rFonts w:cs="Arial"/>
          <w:szCs w:val="22"/>
        </w:rPr>
        <w:t>oder Parasiten</w:t>
      </w:r>
    </w:p>
    <w:p w14:paraId="46266AFD" w14:textId="77777777" w:rsidR="00951441" w:rsidRDefault="00951441" w:rsidP="001C620A">
      <w:pPr>
        <w:rPr>
          <w:rFonts w:cs="Arial"/>
          <w:b/>
          <w:i/>
          <w:szCs w:val="22"/>
        </w:rPr>
      </w:pPr>
    </w:p>
    <w:bookmarkEnd w:id="17"/>
    <w:p w14:paraId="74A47869" w14:textId="77777777" w:rsidR="006D539C" w:rsidRPr="006D137B" w:rsidRDefault="006D539C" w:rsidP="001C620A">
      <w:pPr>
        <w:jc w:val="both"/>
        <w:rPr>
          <w:rFonts w:cs="Arial"/>
          <w:b/>
          <w:i/>
          <w:szCs w:val="22"/>
        </w:rPr>
      </w:pPr>
      <w:r w:rsidRPr="006D137B">
        <w:rPr>
          <w:rFonts w:cs="Arial"/>
          <w:b/>
          <w:i/>
          <w:szCs w:val="22"/>
        </w:rPr>
        <w:t>Wie:</w:t>
      </w:r>
    </w:p>
    <w:p w14:paraId="64AC4CC7" w14:textId="069C7175" w:rsidR="006D539C" w:rsidRDefault="00221E84" w:rsidP="001C620A">
      <w:pPr>
        <w:jc w:val="both"/>
        <w:rPr>
          <w:rFonts w:cs="Arial"/>
          <w:szCs w:val="22"/>
        </w:rPr>
      </w:pPr>
      <w:bookmarkStart w:id="18" w:name="_Hlk154207883"/>
      <w:r w:rsidRPr="00221E84">
        <w:rPr>
          <w:rFonts w:cs="Arial"/>
          <w:szCs w:val="22"/>
        </w:rPr>
        <w:t>Mit dem Ell</w:t>
      </w:r>
      <w:r w:rsidR="00AC6E74">
        <w:rPr>
          <w:rFonts w:cs="Arial"/>
          <w:szCs w:val="22"/>
        </w:rPr>
        <w:t>en</w:t>
      </w:r>
      <w:r w:rsidRPr="00221E84">
        <w:rPr>
          <w:rFonts w:cs="Arial"/>
          <w:szCs w:val="22"/>
        </w:rPr>
        <w:t>bogen wird d</w:t>
      </w:r>
      <w:r w:rsidR="0007537F">
        <w:rPr>
          <w:rFonts w:cs="Arial"/>
          <w:szCs w:val="22"/>
        </w:rPr>
        <w:t>as</w:t>
      </w:r>
      <w:r w:rsidRPr="00221E84">
        <w:rPr>
          <w:rFonts w:cs="Arial"/>
          <w:szCs w:val="22"/>
        </w:rPr>
        <w:t xml:space="preserve"> </w:t>
      </w:r>
      <w:r w:rsidR="00EB2072">
        <w:rPr>
          <w:rFonts w:cs="Arial"/>
          <w:szCs w:val="22"/>
        </w:rPr>
        <w:t>Handwaschpräparat</w:t>
      </w:r>
      <w:r w:rsidR="00EB2072" w:rsidRPr="00221E84">
        <w:rPr>
          <w:rFonts w:cs="Arial"/>
          <w:szCs w:val="22"/>
        </w:rPr>
        <w:t xml:space="preserve"> </w:t>
      </w:r>
      <w:r w:rsidRPr="00221E84">
        <w:rPr>
          <w:rFonts w:cs="Arial"/>
          <w:szCs w:val="22"/>
        </w:rPr>
        <w:t xml:space="preserve">aus dem </w:t>
      </w:r>
      <w:r w:rsidR="00FB672A">
        <w:rPr>
          <w:rFonts w:cs="Arial"/>
          <w:szCs w:val="22"/>
        </w:rPr>
        <w:t>S</w:t>
      </w:r>
      <w:r w:rsidRPr="00221E84">
        <w:rPr>
          <w:rFonts w:cs="Arial"/>
          <w:szCs w:val="22"/>
        </w:rPr>
        <w:t xml:space="preserve">pender entnommen. </w:t>
      </w:r>
      <w:r w:rsidR="001F7CC8">
        <w:rPr>
          <w:rFonts w:cs="Arial"/>
          <w:szCs w:val="22"/>
        </w:rPr>
        <w:t xml:space="preserve">Die Hände </w:t>
      </w:r>
      <w:r w:rsidR="00946E40" w:rsidRPr="00946E40">
        <w:rPr>
          <w:rFonts w:cs="Arial"/>
          <w:szCs w:val="22"/>
        </w:rPr>
        <w:t>einschließlich der Fingerkuppen und -</w:t>
      </w:r>
      <w:proofErr w:type="spellStart"/>
      <w:r w:rsidR="00946E40" w:rsidRPr="00946E40">
        <w:rPr>
          <w:rFonts w:cs="Arial"/>
          <w:szCs w:val="22"/>
        </w:rPr>
        <w:t>zwischenräume</w:t>
      </w:r>
      <w:proofErr w:type="spellEnd"/>
      <w:r w:rsidR="00946E40" w:rsidRPr="00946E40">
        <w:rPr>
          <w:rFonts w:cs="Arial"/>
          <w:szCs w:val="22"/>
        </w:rPr>
        <w:t xml:space="preserve"> </w:t>
      </w:r>
      <w:r w:rsidR="001F7CC8">
        <w:rPr>
          <w:rFonts w:cs="Arial"/>
          <w:szCs w:val="22"/>
        </w:rPr>
        <w:t>werden eingerieben, unter fließendem Wasser abgewaschen und anschließend mit einem Einmal</w:t>
      </w:r>
      <w:r w:rsidR="009F3D7B">
        <w:rPr>
          <w:rFonts w:cs="Arial"/>
          <w:szCs w:val="22"/>
        </w:rPr>
        <w:t>hand</w:t>
      </w:r>
      <w:r w:rsidR="001F7CC8">
        <w:rPr>
          <w:rFonts w:cs="Arial"/>
          <w:szCs w:val="22"/>
        </w:rPr>
        <w:t>tuch sorgfältig abgetrocknet.</w:t>
      </w:r>
    </w:p>
    <w:bookmarkEnd w:id="18"/>
    <w:p w14:paraId="410A5937" w14:textId="77777777" w:rsidR="006D539C" w:rsidRPr="00320BC1" w:rsidRDefault="006D539C" w:rsidP="001C620A">
      <w:pPr>
        <w:jc w:val="both"/>
        <w:rPr>
          <w:rFonts w:cs="Arial"/>
          <w:sz w:val="18"/>
          <w:szCs w:val="18"/>
        </w:rPr>
      </w:pPr>
    </w:p>
    <w:p w14:paraId="390098AA" w14:textId="77777777" w:rsidR="00134A35" w:rsidRPr="00320BC1" w:rsidRDefault="00134A35" w:rsidP="001C620A">
      <w:pPr>
        <w:ind w:left="14"/>
        <w:jc w:val="both"/>
        <w:rPr>
          <w:rFonts w:cs="Arial"/>
          <w:sz w:val="18"/>
          <w:szCs w:val="18"/>
        </w:rPr>
      </w:pPr>
    </w:p>
    <w:p w14:paraId="66ED7BB6" w14:textId="55818277" w:rsidR="00C10888" w:rsidRPr="00183A16" w:rsidRDefault="00C10888" w:rsidP="001C620A">
      <w:pPr>
        <w:jc w:val="both"/>
        <w:rPr>
          <w:rFonts w:cs="Arial"/>
          <w:b/>
          <w:szCs w:val="22"/>
          <w:u w:val="single"/>
        </w:rPr>
      </w:pPr>
      <w:bookmarkStart w:id="19" w:name="_Toc316373637"/>
      <w:bookmarkStart w:id="20" w:name="_Toc316551896"/>
      <w:bookmarkStart w:id="21" w:name="_Toc316553220"/>
      <w:bookmarkStart w:id="22" w:name="_Toc316553417"/>
      <w:bookmarkStart w:id="23" w:name="_Toc319942232"/>
      <w:bookmarkStart w:id="24" w:name="_Toc330282593"/>
      <w:r w:rsidRPr="00183A16">
        <w:rPr>
          <w:rFonts w:cs="Arial"/>
          <w:b/>
          <w:szCs w:val="22"/>
          <w:u w:val="single"/>
        </w:rPr>
        <w:t>Hygienische Händedesinfektion</w:t>
      </w:r>
      <w:bookmarkEnd w:id="19"/>
      <w:bookmarkEnd w:id="20"/>
      <w:bookmarkEnd w:id="21"/>
      <w:bookmarkEnd w:id="22"/>
      <w:bookmarkEnd w:id="23"/>
      <w:bookmarkEnd w:id="24"/>
    </w:p>
    <w:p w14:paraId="3FAFD9AC" w14:textId="77777777" w:rsidR="00940C47" w:rsidRPr="00F10D47" w:rsidRDefault="00940C47" w:rsidP="001C620A">
      <w:pPr>
        <w:jc w:val="both"/>
        <w:rPr>
          <w:rFonts w:cs="Arial"/>
          <w:szCs w:val="22"/>
        </w:rPr>
      </w:pPr>
    </w:p>
    <w:p w14:paraId="583E6C2E" w14:textId="77777777" w:rsidR="006D539C" w:rsidRPr="00F10D47" w:rsidRDefault="006D539C" w:rsidP="001C620A">
      <w:pPr>
        <w:jc w:val="both"/>
        <w:rPr>
          <w:rFonts w:cs="Arial"/>
          <w:b/>
          <w:i/>
          <w:szCs w:val="22"/>
        </w:rPr>
      </w:pPr>
      <w:r w:rsidRPr="00F10D47">
        <w:rPr>
          <w:rFonts w:cs="Arial"/>
          <w:b/>
          <w:i/>
          <w:szCs w:val="22"/>
        </w:rPr>
        <w:t>Warum:</w:t>
      </w:r>
    </w:p>
    <w:p w14:paraId="6DC91299" w14:textId="77777777" w:rsidR="00A83173" w:rsidRPr="00F10D47" w:rsidRDefault="003E74B3" w:rsidP="001C620A">
      <w:pPr>
        <w:jc w:val="both"/>
        <w:rPr>
          <w:rFonts w:cs="Arial"/>
          <w:szCs w:val="22"/>
        </w:rPr>
      </w:pPr>
      <w:r w:rsidRPr="00F10D47">
        <w:rPr>
          <w:rFonts w:cs="Arial"/>
          <w:szCs w:val="22"/>
        </w:rPr>
        <w:lastRenderedPageBreak/>
        <w:t xml:space="preserve">Ziel der hygienischen Händedesinfektion ist </w:t>
      </w:r>
      <w:r w:rsidR="00A83173" w:rsidRPr="00F10D47">
        <w:rPr>
          <w:rFonts w:cs="Arial"/>
          <w:szCs w:val="22"/>
        </w:rPr>
        <w:t xml:space="preserve">es, Krankheitserreger auf den Händen soweit zu reduzieren, dass deren Weiterverbreitung verhindert wird. </w:t>
      </w:r>
    </w:p>
    <w:p w14:paraId="55DB7B61" w14:textId="77777777" w:rsidR="00CA0923" w:rsidRPr="00F10D47" w:rsidRDefault="00CA0923" w:rsidP="001C620A">
      <w:pPr>
        <w:jc w:val="both"/>
        <w:rPr>
          <w:rFonts w:cs="Arial"/>
          <w:szCs w:val="22"/>
        </w:rPr>
      </w:pPr>
    </w:p>
    <w:p w14:paraId="6019258F" w14:textId="77777777" w:rsidR="006D539C" w:rsidRPr="00F10D47" w:rsidRDefault="006D539C" w:rsidP="001C620A">
      <w:pPr>
        <w:jc w:val="both"/>
        <w:rPr>
          <w:rFonts w:cs="Arial"/>
          <w:b/>
          <w:i/>
          <w:szCs w:val="22"/>
        </w:rPr>
      </w:pPr>
      <w:r w:rsidRPr="00F10D47">
        <w:rPr>
          <w:rFonts w:cs="Arial"/>
          <w:b/>
          <w:i/>
          <w:szCs w:val="22"/>
        </w:rPr>
        <w:t>Wann:</w:t>
      </w:r>
    </w:p>
    <w:p w14:paraId="45BBDD0F" w14:textId="77A2A8BF" w:rsidR="002566EB" w:rsidRPr="00F10D47" w:rsidRDefault="002566EB" w:rsidP="001C620A">
      <w:pPr>
        <w:jc w:val="both"/>
        <w:rPr>
          <w:rFonts w:cs="Arial"/>
          <w:szCs w:val="22"/>
        </w:rPr>
      </w:pPr>
      <w:r>
        <w:rPr>
          <w:rFonts w:cs="Arial"/>
          <w:szCs w:val="22"/>
        </w:rPr>
        <w:t xml:space="preserve">Die hygienische Händedesinfektion erfolgt (unabhängig vom Tragen von Handschuhen):  </w:t>
      </w:r>
    </w:p>
    <w:p w14:paraId="2C4C0E27" w14:textId="77777777" w:rsidR="001302E5" w:rsidRPr="00F10D47" w:rsidRDefault="001302E5" w:rsidP="001C620A">
      <w:pPr>
        <w:numPr>
          <w:ilvl w:val="0"/>
          <w:numId w:val="5"/>
        </w:numPr>
        <w:tabs>
          <w:tab w:val="clear" w:pos="360"/>
        </w:tabs>
        <w:ind w:left="284" w:hanging="284"/>
        <w:jc w:val="both"/>
        <w:rPr>
          <w:rFonts w:cs="Arial"/>
          <w:szCs w:val="22"/>
        </w:rPr>
      </w:pPr>
      <w:r w:rsidRPr="00F10D47">
        <w:rPr>
          <w:rFonts w:cs="Arial"/>
          <w:szCs w:val="22"/>
        </w:rPr>
        <w:t>unmittelbar vor direktem Patientenkontakt, z.B.</w:t>
      </w:r>
    </w:p>
    <w:p w14:paraId="7CC7AAB5" w14:textId="77777777" w:rsidR="001302E5" w:rsidRPr="00F10D47" w:rsidRDefault="001302E5" w:rsidP="001C620A">
      <w:pPr>
        <w:numPr>
          <w:ilvl w:val="1"/>
          <w:numId w:val="37"/>
        </w:numPr>
        <w:tabs>
          <w:tab w:val="clear" w:pos="1440"/>
          <w:tab w:val="num" w:pos="851"/>
        </w:tabs>
        <w:ind w:left="568" w:hanging="284"/>
        <w:jc w:val="both"/>
        <w:rPr>
          <w:rFonts w:cs="Arial"/>
          <w:szCs w:val="22"/>
        </w:rPr>
      </w:pPr>
      <w:r w:rsidRPr="00F10D47">
        <w:rPr>
          <w:rFonts w:cs="Arial"/>
          <w:szCs w:val="22"/>
        </w:rPr>
        <w:t>vor Puls- und Blutdruckmessungen</w:t>
      </w:r>
    </w:p>
    <w:p w14:paraId="12ECD8F8" w14:textId="77777777" w:rsidR="001302E5" w:rsidRPr="00F10D47" w:rsidRDefault="001302E5" w:rsidP="001C620A">
      <w:pPr>
        <w:numPr>
          <w:ilvl w:val="1"/>
          <w:numId w:val="37"/>
        </w:numPr>
        <w:tabs>
          <w:tab w:val="clear" w:pos="1440"/>
          <w:tab w:val="num" w:pos="851"/>
        </w:tabs>
        <w:ind w:left="568" w:hanging="284"/>
        <w:jc w:val="both"/>
        <w:rPr>
          <w:rFonts w:cs="Arial"/>
          <w:szCs w:val="22"/>
        </w:rPr>
      </w:pPr>
      <w:r w:rsidRPr="00F10D47">
        <w:rPr>
          <w:rFonts w:cs="Arial"/>
          <w:szCs w:val="22"/>
        </w:rPr>
        <w:t>vor der Untersuchung und Behandlung</w:t>
      </w:r>
    </w:p>
    <w:p w14:paraId="234C5546" w14:textId="77777777" w:rsidR="001302E5" w:rsidRPr="00F10D47" w:rsidRDefault="001302E5" w:rsidP="001C620A">
      <w:pPr>
        <w:numPr>
          <w:ilvl w:val="1"/>
          <w:numId w:val="37"/>
        </w:numPr>
        <w:tabs>
          <w:tab w:val="clear" w:pos="1440"/>
          <w:tab w:val="num" w:pos="851"/>
        </w:tabs>
        <w:ind w:left="568" w:hanging="284"/>
        <w:jc w:val="both"/>
        <w:rPr>
          <w:rFonts w:cs="Arial"/>
          <w:szCs w:val="22"/>
        </w:rPr>
      </w:pPr>
      <w:r w:rsidRPr="00F10D47">
        <w:rPr>
          <w:rFonts w:cs="Arial"/>
          <w:szCs w:val="22"/>
        </w:rPr>
        <w:t>vor intensivem Hautkontakt</w:t>
      </w:r>
    </w:p>
    <w:p w14:paraId="4270143A" w14:textId="77777777" w:rsidR="001302E5" w:rsidRPr="00F10D47" w:rsidRDefault="001302E5" w:rsidP="001C620A">
      <w:pPr>
        <w:numPr>
          <w:ilvl w:val="0"/>
          <w:numId w:val="6"/>
        </w:numPr>
        <w:tabs>
          <w:tab w:val="clear" w:pos="720"/>
        </w:tabs>
        <w:ind w:left="284" w:hanging="284"/>
        <w:jc w:val="both"/>
        <w:rPr>
          <w:rFonts w:cs="Arial"/>
          <w:szCs w:val="22"/>
        </w:rPr>
      </w:pPr>
      <w:r w:rsidRPr="00F10D47">
        <w:rPr>
          <w:rFonts w:cs="Arial"/>
          <w:szCs w:val="22"/>
        </w:rPr>
        <w:t>unmittelbar vor aseptischen Tätigkeiten, z.B.</w:t>
      </w:r>
    </w:p>
    <w:p w14:paraId="60C4DEF1" w14:textId="77777777" w:rsidR="001302E5" w:rsidRPr="00F10D47" w:rsidRDefault="001302E5" w:rsidP="001C620A">
      <w:pPr>
        <w:numPr>
          <w:ilvl w:val="1"/>
          <w:numId w:val="38"/>
        </w:numPr>
        <w:tabs>
          <w:tab w:val="clear" w:pos="1440"/>
          <w:tab w:val="num" w:pos="851"/>
        </w:tabs>
        <w:ind w:left="568" w:hanging="284"/>
        <w:jc w:val="both"/>
        <w:rPr>
          <w:rFonts w:cs="Arial"/>
          <w:szCs w:val="22"/>
        </w:rPr>
      </w:pPr>
      <w:r w:rsidRPr="00F10D47">
        <w:rPr>
          <w:rFonts w:cs="Arial"/>
          <w:szCs w:val="22"/>
        </w:rPr>
        <w:t>vor Kontakt mit nicht intakter Haut und Wunden</w:t>
      </w:r>
    </w:p>
    <w:p w14:paraId="7BA9B6A3" w14:textId="77777777" w:rsidR="001302E5" w:rsidRPr="00F10D47" w:rsidRDefault="001302E5" w:rsidP="001C620A">
      <w:pPr>
        <w:numPr>
          <w:ilvl w:val="1"/>
          <w:numId w:val="38"/>
        </w:numPr>
        <w:tabs>
          <w:tab w:val="clear" w:pos="1440"/>
          <w:tab w:val="num" w:pos="851"/>
        </w:tabs>
        <w:ind w:left="568" w:hanging="284"/>
        <w:jc w:val="both"/>
        <w:rPr>
          <w:rFonts w:cs="Arial"/>
          <w:szCs w:val="22"/>
        </w:rPr>
      </w:pPr>
      <w:r w:rsidRPr="00F10D47">
        <w:rPr>
          <w:rFonts w:cs="Arial"/>
          <w:szCs w:val="22"/>
        </w:rPr>
        <w:t>vor Injektionen, Punktionen, Infusionen</w:t>
      </w:r>
    </w:p>
    <w:p w14:paraId="38D08B6B" w14:textId="77777777" w:rsidR="001302E5" w:rsidRPr="00F10D47" w:rsidRDefault="001302E5" w:rsidP="001C620A">
      <w:pPr>
        <w:numPr>
          <w:ilvl w:val="1"/>
          <w:numId w:val="38"/>
        </w:numPr>
        <w:tabs>
          <w:tab w:val="clear" w:pos="1440"/>
          <w:tab w:val="num" w:pos="851"/>
        </w:tabs>
        <w:ind w:left="568" w:hanging="284"/>
        <w:jc w:val="both"/>
        <w:rPr>
          <w:rFonts w:cs="Arial"/>
          <w:szCs w:val="22"/>
        </w:rPr>
      </w:pPr>
      <w:r w:rsidRPr="00F10D47">
        <w:rPr>
          <w:rFonts w:cs="Arial"/>
          <w:szCs w:val="22"/>
        </w:rPr>
        <w:t>vor Kontakt zu keimarmen/sterilen Materialien</w:t>
      </w:r>
    </w:p>
    <w:p w14:paraId="3381599E" w14:textId="792BBA51" w:rsidR="001302E5" w:rsidRPr="00F10D47" w:rsidRDefault="001302E5" w:rsidP="001C620A">
      <w:pPr>
        <w:numPr>
          <w:ilvl w:val="0"/>
          <w:numId w:val="4"/>
        </w:numPr>
        <w:tabs>
          <w:tab w:val="clear" w:pos="720"/>
        </w:tabs>
        <w:ind w:left="284" w:hanging="284"/>
        <w:jc w:val="both"/>
        <w:rPr>
          <w:rFonts w:cs="Arial"/>
          <w:szCs w:val="22"/>
        </w:rPr>
      </w:pPr>
      <w:r w:rsidRPr="00F10D47">
        <w:rPr>
          <w:rFonts w:cs="Arial"/>
          <w:szCs w:val="22"/>
        </w:rPr>
        <w:t>unmittelbar nach Kontakt mit poten</w:t>
      </w:r>
      <w:r w:rsidR="00F227D0">
        <w:rPr>
          <w:rFonts w:cs="Arial"/>
          <w:szCs w:val="22"/>
        </w:rPr>
        <w:t>z</w:t>
      </w:r>
      <w:r w:rsidRPr="00F10D47">
        <w:rPr>
          <w:rFonts w:cs="Arial"/>
          <w:szCs w:val="22"/>
        </w:rPr>
        <w:t>iell infektiösem Material, z.B.</w:t>
      </w:r>
    </w:p>
    <w:p w14:paraId="0457E2C3" w14:textId="77777777" w:rsidR="001302E5" w:rsidRPr="00F10D47" w:rsidRDefault="001302E5" w:rsidP="001C620A">
      <w:pPr>
        <w:numPr>
          <w:ilvl w:val="1"/>
          <w:numId w:val="39"/>
        </w:numPr>
        <w:tabs>
          <w:tab w:val="clear" w:pos="1440"/>
          <w:tab w:val="num" w:pos="851"/>
        </w:tabs>
        <w:ind w:left="568" w:hanging="284"/>
        <w:jc w:val="both"/>
        <w:rPr>
          <w:rFonts w:cs="Arial"/>
          <w:szCs w:val="22"/>
        </w:rPr>
      </w:pPr>
      <w:r w:rsidRPr="00F10D47">
        <w:rPr>
          <w:rFonts w:cs="Arial"/>
          <w:szCs w:val="22"/>
        </w:rPr>
        <w:t>nach Kontakt mit Schleimhaut, nicht intakter Haut</w:t>
      </w:r>
    </w:p>
    <w:p w14:paraId="3AA2F695" w14:textId="77777777" w:rsidR="001302E5" w:rsidRPr="00F10D47" w:rsidRDefault="001302E5" w:rsidP="001C620A">
      <w:pPr>
        <w:numPr>
          <w:ilvl w:val="1"/>
          <w:numId w:val="39"/>
        </w:numPr>
        <w:tabs>
          <w:tab w:val="clear" w:pos="1440"/>
          <w:tab w:val="num" w:pos="851"/>
        </w:tabs>
        <w:ind w:left="568" w:hanging="284"/>
        <w:jc w:val="both"/>
        <w:rPr>
          <w:rFonts w:cs="Arial"/>
          <w:szCs w:val="22"/>
        </w:rPr>
      </w:pPr>
      <w:r w:rsidRPr="00F10D47">
        <w:rPr>
          <w:rFonts w:cs="Arial"/>
          <w:szCs w:val="22"/>
        </w:rPr>
        <w:t>nach Kontakt mit Körperflüssigkeiten, Sekreten, Exkreten</w:t>
      </w:r>
    </w:p>
    <w:p w14:paraId="18DA7E42" w14:textId="77777777" w:rsidR="001302E5" w:rsidRPr="00F10D47" w:rsidRDefault="001302E5" w:rsidP="001C620A">
      <w:pPr>
        <w:numPr>
          <w:ilvl w:val="1"/>
          <w:numId w:val="39"/>
        </w:numPr>
        <w:tabs>
          <w:tab w:val="clear" w:pos="1440"/>
          <w:tab w:val="num" w:pos="851"/>
        </w:tabs>
        <w:ind w:left="568" w:hanging="284"/>
        <w:jc w:val="both"/>
        <w:rPr>
          <w:rFonts w:cs="Arial"/>
          <w:szCs w:val="22"/>
        </w:rPr>
      </w:pPr>
      <w:r w:rsidRPr="00F10D47">
        <w:rPr>
          <w:rFonts w:cs="Arial"/>
          <w:szCs w:val="22"/>
        </w:rPr>
        <w:t>nach Entfernung von Verbänden</w:t>
      </w:r>
    </w:p>
    <w:p w14:paraId="112A726F" w14:textId="7FB26215" w:rsidR="001302E5" w:rsidRPr="00F10D47" w:rsidRDefault="00F674F0" w:rsidP="001C620A">
      <w:pPr>
        <w:numPr>
          <w:ilvl w:val="0"/>
          <w:numId w:val="4"/>
        </w:numPr>
        <w:tabs>
          <w:tab w:val="clear" w:pos="720"/>
        </w:tabs>
        <w:ind w:left="284" w:hanging="284"/>
        <w:jc w:val="both"/>
        <w:rPr>
          <w:rFonts w:cs="Arial"/>
          <w:szCs w:val="22"/>
        </w:rPr>
      </w:pPr>
      <w:r>
        <w:rPr>
          <w:rFonts w:cs="Arial"/>
          <w:szCs w:val="22"/>
        </w:rPr>
        <w:t xml:space="preserve">unmittelbar </w:t>
      </w:r>
      <w:r w:rsidR="001302E5" w:rsidRPr="00F10D47">
        <w:rPr>
          <w:rFonts w:cs="Arial"/>
          <w:szCs w:val="22"/>
        </w:rPr>
        <w:t>nach direktem Patientenkontakt, z.B.</w:t>
      </w:r>
    </w:p>
    <w:p w14:paraId="2474D89A" w14:textId="77777777" w:rsidR="001302E5" w:rsidRPr="00F10D47" w:rsidRDefault="001302E5" w:rsidP="001C620A">
      <w:pPr>
        <w:numPr>
          <w:ilvl w:val="1"/>
          <w:numId w:val="37"/>
        </w:numPr>
        <w:tabs>
          <w:tab w:val="clear" w:pos="1440"/>
          <w:tab w:val="num" w:pos="851"/>
        </w:tabs>
        <w:ind w:left="568" w:hanging="284"/>
        <w:jc w:val="both"/>
        <w:rPr>
          <w:rFonts w:cs="Arial"/>
          <w:szCs w:val="22"/>
        </w:rPr>
      </w:pPr>
      <w:r w:rsidRPr="00F10D47">
        <w:rPr>
          <w:rFonts w:cs="Arial"/>
          <w:szCs w:val="22"/>
        </w:rPr>
        <w:t>nach Puls- und Blutdruckmessungen</w:t>
      </w:r>
    </w:p>
    <w:p w14:paraId="31A66257" w14:textId="77777777" w:rsidR="001302E5" w:rsidRPr="00F10D47" w:rsidRDefault="001302E5" w:rsidP="001C620A">
      <w:pPr>
        <w:numPr>
          <w:ilvl w:val="1"/>
          <w:numId w:val="37"/>
        </w:numPr>
        <w:tabs>
          <w:tab w:val="clear" w:pos="1440"/>
          <w:tab w:val="num" w:pos="851"/>
        </w:tabs>
        <w:ind w:left="568" w:hanging="284"/>
        <w:jc w:val="both"/>
        <w:rPr>
          <w:rFonts w:cs="Arial"/>
          <w:szCs w:val="22"/>
        </w:rPr>
      </w:pPr>
      <w:r w:rsidRPr="00F10D47">
        <w:rPr>
          <w:rFonts w:cs="Arial"/>
          <w:szCs w:val="22"/>
        </w:rPr>
        <w:t>nach der Untersuchung und Behandlung</w:t>
      </w:r>
    </w:p>
    <w:p w14:paraId="571767A4" w14:textId="77777777" w:rsidR="001302E5" w:rsidRPr="00F10D47" w:rsidRDefault="001302E5" w:rsidP="001C620A">
      <w:pPr>
        <w:numPr>
          <w:ilvl w:val="1"/>
          <w:numId w:val="40"/>
        </w:numPr>
        <w:tabs>
          <w:tab w:val="clear" w:pos="1440"/>
          <w:tab w:val="num" w:pos="851"/>
        </w:tabs>
        <w:ind w:left="568" w:hanging="284"/>
        <w:jc w:val="both"/>
        <w:rPr>
          <w:rFonts w:cs="Arial"/>
          <w:szCs w:val="22"/>
        </w:rPr>
      </w:pPr>
      <w:r w:rsidRPr="00F10D47">
        <w:rPr>
          <w:rFonts w:cs="Arial"/>
          <w:szCs w:val="22"/>
        </w:rPr>
        <w:t>nach intensivem Hautkontakt</w:t>
      </w:r>
    </w:p>
    <w:p w14:paraId="37EFD5B8" w14:textId="77777777" w:rsidR="001302E5" w:rsidRPr="00F10D47" w:rsidRDefault="001302E5" w:rsidP="001C620A">
      <w:pPr>
        <w:numPr>
          <w:ilvl w:val="0"/>
          <w:numId w:val="4"/>
        </w:numPr>
        <w:tabs>
          <w:tab w:val="clear" w:pos="720"/>
        </w:tabs>
        <w:ind w:left="284" w:hanging="284"/>
        <w:jc w:val="both"/>
        <w:rPr>
          <w:rFonts w:cs="Arial"/>
          <w:szCs w:val="22"/>
        </w:rPr>
      </w:pPr>
      <w:r w:rsidRPr="00F10D47">
        <w:rPr>
          <w:rFonts w:cs="Arial"/>
          <w:szCs w:val="22"/>
        </w:rPr>
        <w:t>nach Kontakt mit der unmittelbaren Patientenumgebung, z.B.</w:t>
      </w:r>
    </w:p>
    <w:p w14:paraId="06E6D734" w14:textId="2D947CEF" w:rsidR="001302E5" w:rsidRPr="00F10D47" w:rsidRDefault="001302E5" w:rsidP="001C620A">
      <w:pPr>
        <w:numPr>
          <w:ilvl w:val="1"/>
          <w:numId w:val="41"/>
        </w:numPr>
        <w:ind w:left="568" w:hanging="284"/>
        <w:jc w:val="both"/>
        <w:rPr>
          <w:rFonts w:cs="Arial"/>
          <w:szCs w:val="22"/>
        </w:rPr>
      </w:pPr>
      <w:r w:rsidRPr="00F10D47">
        <w:rPr>
          <w:rFonts w:cs="Arial"/>
          <w:szCs w:val="22"/>
        </w:rPr>
        <w:t>Flächen und Gegenstände, die durch den Patienten kontaminiert sein können</w:t>
      </w:r>
    </w:p>
    <w:p w14:paraId="60DA93D2" w14:textId="6F9AB1C2" w:rsidR="007E6056" w:rsidRDefault="007E6056" w:rsidP="001C620A">
      <w:pPr>
        <w:jc w:val="both"/>
        <w:rPr>
          <w:rFonts w:cs="Arial"/>
          <w:b/>
          <w:szCs w:val="22"/>
        </w:rPr>
      </w:pPr>
    </w:p>
    <w:p w14:paraId="5EAE7B6E" w14:textId="77777777" w:rsidR="006D539C" w:rsidRPr="00F10D47" w:rsidRDefault="006D539C" w:rsidP="001C620A">
      <w:pPr>
        <w:jc w:val="both"/>
        <w:rPr>
          <w:rFonts w:cs="Arial"/>
          <w:b/>
          <w:i/>
          <w:szCs w:val="22"/>
        </w:rPr>
      </w:pPr>
      <w:r w:rsidRPr="00F10D47">
        <w:rPr>
          <w:rFonts w:cs="Arial"/>
          <w:b/>
          <w:i/>
          <w:szCs w:val="22"/>
        </w:rPr>
        <w:t>Wie:</w:t>
      </w:r>
    </w:p>
    <w:p w14:paraId="7DDD7F05" w14:textId="27D10DF9" w:rsidR="00784C8C" w:rsidRDefault="00091E1C" w:rsidP="001C620A">
      <w:pPr>
        <w:jc w:val="both"/>
        <w:rPr>
          <w:rFonts w:cs="Arial"/>
          <w:szCs w:val="22"/>
        </w:rPr>
      </w:pPr>
      <w:r w:rsidRPr="00F10D47">
        <w:rPr>
          <w:rFonts w:cs="Arial"/>
          <w:szCs w:val="22"/>
        </w:rPr>
        <w:t xml:space="preserve">Das Händedesinfektionsmittel </w:t>
      </w:r>
      <w:r>
        <w:rPr>
          <w:rFonts w:cs="Arial"/>
          <w:szCs w:val="22"/>
        </w:rPr>
        <w:t xml:space="preserve">(ca. 3 - 5 ml) </w:t>
      </w:r>
      <w:r w:rsidRPr="00F10D47">
        <w:rPr>
          <w:rFonts w:cs="Arial"/>
          <w:szCs w:val="22"/>
        </w:rPr>
        <w:t xml:space="preserve">wird </w:t>
      </w:r>
      <w:r>
        <w:rPr>
          <w:rFonts w:cs="Arial"/>
          <w:szCs w:val="22"/>
        </w:rPr>
        <w:t xml:space="preserve">aus dem </w:t>
      </w:r>
      <w:r w:rsidRPr="00F10D47">
        <w:rPr>
          <w:rFonts w:cs="Arial"/>
          <w:szCs w:val="22"/>
        </w:rPr>
        <w:t>Spender</w:t>
      </w:r>
      <w:r>
        <w:rPr>
          <w:rFonts w:cs="Arial"/>
          <w:szCs w:val="22"/>
        </w:rPr>
        <w:t xml:space="preserve"> </w:t>
      </w:r>
      <w:r w:rsidRPr="00F10D47">
        <w:rPr>
          <w:rFonts w:cs="Arial"/>
          <w:szCs w:val="22"/>
        </w:rPr>
        <w:t xml:space="preserve">entnommen und </w:t>
      </w:r>
      <w:r>
        <w:rPr>
          <w:rFonts w:cs="Arial"/>
          <w:szCs w:val="22"/>
        </w:rPr>
        <w:t xml:space="preserve">auf den trockenen Händen </w:t>
      </w:r>
      <w:r w:rsidRPr="00F10D47">
        <w:rPr>
          <w:rFonts w:cs="Arial"/>
          <w:szCs w:val="22"/>
        </w:rPr>
        <w:t>gleichmäßig verrieben. Die Innen- und Außenflächen einschließlich der Handgelenke, die Flächen zwischen den Fingern sowie die Finger</w:t>
      </w:r>
      <w:r>
        <w:rPr>
          <w:rFonts w:cs="Arial"/>
          <w:szCs w:val="22"/>
        </w:rPr>
        <w:t>kuppen</w:t>
      </w:r>
      <w:r w:rsidRPr="00F10D47">
        <w:rPr>
          <w:rFonts w:cs="Arial"/>
          <w:szCs w:val="22"/>
        </w:rPr>
        <w:t xml:space="preserve">, Nagelfalze und Daumen werden eingerieben und </w:t>
      </w:r>
      <w:r>
        <w:rPr>
          <w:rFonts w:cs="Arial"/>
          <w:szCs w:val="22"/>
        </w:rPr>
        <w:t>während</w:t>
      </w:r>
      <w:r w:rsidRPr="00F10D47">
        <w:rPr>
          <w:rFonts w:cs="Arial"/>
          <w:szCs w:val="22"/>
        </w:rPr>
        <w:t xml:space="preserve"> der Einwirkzeit </w:t>
      </w:r>
      <w:r>
        <w:rPr>
          <w:rFonts w:cs="Arial"/>
          <w:szCs w:val="22"/>
        </w:rPr>
        <w:t xml:space="preserve">von 30 Sekunden </w:t>
      </w:r>
      <w:r w:rsidRPr="00F10D47">
        <w:rPr>
          <w:rFonts w:cs="Arial"/>
          <w:szCs w:val="22"/>
        </w:rPr>
        <w:t>feucht gehalten.</w:t>
      </w:r>
      <w:r w:rsidR="00E601CA">
        <w:rPr>
          <w:rFonts w:cs="Arial"/>
          <w:szCs w:val="22"/>
        </w:rPr>
        <w:t xml:space="preserve"> </w:t>
      </w:r>
    </w:p>
    <w:p w14:paraId="050D7052" w14:textId="77777777" w:rsidR="001C620A" w:rsidRDefault="001C620A" w:rsidP="001C620A">
      <w:pPr>
        <w:jc w:val="both"/>
        <w:rPr>
          <w:rFonts w:cs="Arial"/>
          <w:szCs w:val="22"/>
        </w:rPr>
      </w:pPr>
    </w:p>
    <w:p w14:paraId="2FA57AB6" w14:textId="7A616285" w:rsidR="001C620A" w:rsidRPr="0092459F" w:rsidRDefault="001C620A" w:rsidP="001C620A">
      <w:pPr>
        <w:jc w:val="both"/>
        <w:rPr>
          <w:rFonts w:cs="Arial"/>
          <w:szCs w:val="22"/>
        </w:rPr>
      </w:pPr>
      <w:r>
        <w:rPr>
          <w:rFonts w:cs="Arial"/>
          <w:szCs w:val="22"/>
        </w:rPr>
        <w:t>Bei</w:t>
      </w:r>
      <w:r w:rsidRPr="0092459F">
        <w:rPr>
          <w:rFonts w:cs="Arial"/>
          <w:szCs w:val="22"/>
        </w:rPr>
        <w:t xml:space="preserve"> Notwendigkeit, Bakteriensporen oder Parasiten zu entfernen, werden die Hände nach der Händedesinfektion gründlich mit Wasser und Handwaschpräparat gewaschen.</w:t>
      </w:r>
    </w:p>
    <w:p w14:paraId="1A11D5D0" w14:textId="77777777" w:rsidR="00E601CA" w:rsidRPr="00320BC1" w:rsidRDefault="00E601CA" w:rsidP="001C620A">
      <w:pPr>
        <w:jc w:val="both"/>
        <w:rPr>
          <w:rFonts w:cs="Arial"/>
          <w:bCs/>
          <w:sz w:val="18"/>
          <w:szCs w:val="18"/>
        </w:rPr>
      </w:pPr>
    </w:p>
    <w:p w14:paraId="5A0F730E" w14:textId="77777777" w:rsidR="001F2CCE" w:rsidRPr="00320BC1" w:rsidRDefault="001F2CCE" w:rsidP="001C620A">
      <w:pPr>
        <w:jc w:val="both"/>
        <w:rPr>
          <w:sz w:val="18"/>
          <w:szCs w:val="18"/>
        </w:rPr>
      </w:pPr>
    </w:p>
    <w:p w14:paraId="355ED109" w14:textId="77777777" w:rsidR="006D539C" w:rsidRPr="00183A16" w:rsidRDefault="00704545" w:rsidP="001C620A">
      <w:pPr>
        <w:jc w:val="both"/>
        <w:rPr>
          <w:rFonts w:cs="Arial"/>
          <w:b/>
          <w:szCs w:val="22"/>
          <w:u w:val="single"/>
        </w:rPr>
      </w:pPr>
      <w:r w:rsidRPr="00183A16">
        <w:rPr>
          <w:rFonts w:cs="Arial"/>
          <w:b/>
          <w:szCs w:val="22"/>
          <w:u w:val="single"/>
        </w:rPr>
        <w:t xml:space="preserve">Händehygiene bei sichtbarer </w:t>
      </w:r>
      <w:r w:rsidR="006D5B70" w:rsidRPr="00183A16">
        <w:rPr>
          <w:rFonts w:cs="Arial"/>
          <w:b/>
          <w:szCs w:val="22"/>
          <w:u w:val="single"/>
        </w:rPr>
        <w:t>Kontamination der Hände</w:t>
      </w:r>
    </w:p>
    <w:p w14:paraId="1186279B" w14:textId="77777777" w:rsidR="0023268F" w:rsidRPr="00314350" w:rsidRDefault="0023268F" w:rsidP="001C620A">
      <w:pPr>
        <w:jc w:val="both"/>
        <w:rPr>
          <w:rFonts w:cs="Arial"/>
          <w:b/>
          <w:szCs w:val="22"/>
        </w:rPr>
      </w:pPr>
    </w:p>
    <w:p w14:paraId="62AA16E9" w14:textId="047A0041" w:rsidR="0023268F" w:rsidRDefault="0023268F" w:rsidP="001C620A">
      <w:pPr>
        <w:jc w:val="both"/>
        <w:rPr>
          <w:rFonts w:cs="Arial"/>
          <w:szCs w:val="22"/>
        </w:rPr>
      </w:pPr>
      <w:r w:rsidRPr="00775BD1">
        <w:rPr>
          <w:rFonts w:cs="Arial"/>
          <w:szCs w:val="22"/>
        </w:rPr>
        <w:t xml:space="preserve">Bei </w:t>
      </w:r>
      <w:r w:rsidR="0092459F">
        <w:rPr>
          <w:rFonts w:cs="Arial"/>
          <w:szCs w:val="22"/>
        </w:rPr>
        <w:t xml:space="preserve">punktueller </w:t>
      </w:r>
      <w:r w:rsidR="00B45204">
        <w:rPr>
          <w:rFonts w:cs="Arial"/>
          <w:szCs w:val="22"/>
        </w:rPr>
        <w:t xml:space="preserve">Kontamination </w:t>
      </w:r>
      <w:r w:rsidRPr="00775BD1">
        <w:rPr>
          <w:rFonts w:cs="Arial"/>
          <w:szCs w:val="22"/>
        </w:rPr>
        <w:t xml:space="preserve">der Hände (z.B. </w:t>
      </w:r>
      <w:r w:rsidR="00B45204">
        <w:rPr>
          <w:rFonts w:cs="Arial"/>
          <w:szCs w:val="22"/>
        </w:rPr>
        <w:t xml:space="preserve">mit </w:t>
      </w:r>
      <w:r w:rsidR="0013329F">
        <w:rPr>
          <w:rFonts w:cs="Arial"/>
          <w:szCs w:val="22"/>
        </w:rPr>
        <w:t>Blut)</w:t>
      </w:r>
      <w:r w:rsidRPr="00775BD1">
        <w:rPr>
          <w:rFonts w:cs="Arial"/>
          <w:szCs w:val="22"/>
        </w:rPr>
        <w:t xml:space="preserve"> wird mit einem </w:t>
      </w:r>
      <w:r w:rsidR="0008797A">
        <w:rPr>
          <w:rFonts w:cs="Arial"/>
          <w:szCs w:val="22"/>
        </w:rPr>
        <w:t>Händed</w:t>
      </w:r>
      <w:r w:rsidRPr="00775BD1">
        <w:rPr>
          <w:rFonts w:cs="Arial"/>
          <w:szCs w:val="22"/>
        </w:rPr>
        <w:t>esinfektionsmitte</w:t>
      </w:r>
      <w:r w:rsidR="00114D2F" w:rsidRPr="00775BD1">
        <w:rPr>
          <w:rFonts w:cs="Arial"/>
          <w:szCs w:val="22"/>
        </w:rPr>
        <w:t xml:space="preserve">l </w:t>
      </w:r>
      <w:r w:rsidRPr="00775BD1">
        <w:rPr>
          <w:rFonts w:cs="Arial"/>
          <w:szCs w:val="22"/>
        </w:rPr>
        <w:t>getränkten Einmal</w:t>
      </w:r>
      <w:r w:rsidR="009F3D7B">
        <w:rPr>
          <w:rFonts w:cs="Arial"/>
          <w:szCs w:val="22"/>
        </w:rPr>
        <w:t>hand</w:t>
      </w:r>
      <w:r w:rsidRPr="00775BD1">
        <w:rPr>
          <w:rFonts w:cs="Arial"/>
          <w:szCs w:val="22"/>
        </w:rPr>
        <w:t xml:space="preserve">tuch die </w:t>
      </w:r>
      <w:r w:rsidR="000E0451" w:rsidRPr="00775BD1">
        <w:rPr>
          <w:rFonts w:cs="Arial"/>
          <w:szCs w:val="22"/>
        </w:rPr>
        <w:t>Ver</w:t>
      </w:r>
      <w:r w:rsidR="000E0451">
        <w:rPr>
          <w:rFonts w:cs="Arial"/>
          <w:szCs w:val="22"/>
        </w:rPr>
        <w:t>schmutzung</w:t>
      </w:r>
      <w:r w:rsidR="000E0451" w:rsidRPr="00775BD1">
        <w:rPr>
          <w:rFonts w:cs="Arial"/>
          <w:szCs w:val="22"/>
        </w:rPr>
        <w:t xml:space="preserve"> </w:t>
      </w:r>
      <w:r w:rsidRPr="00775BD1">
        <w:rPr>
          <w:rFonts w:cs="Arial"/>
          <w:szCs w:val="22"/>
        </w:rPr>
        <w:t xml:space="preserve">entfernt. </w:t>
      </w:r>
      <w:r w:rsidR="003B6209">
        <w:rPr>
          <w:rFonts w:cs="Arial"/>
          <w:szCs w:val="22"/>
        </w:rPr>
        <w:t xml:space="preserve">Anschließend wird eine </w:t>
      </w:r>
      <w:r w:rsidRPr="00775BD1">
        <w:rPr>
          <w:rFonts w:cs="Arial"/>
          <w:szCs w:val="22"/>
        </w:rPr>
        <w:t>hygienische Händedesinfektion durchgeführt.</w:t>
      </w:r>
      <w:r w:rsidR="003B6209" w:rsidRPr="003B6209">
        <w:rPr>
          <w:rFonts w:cs="Arial"/>
          <w:szCs w:val="22"/>
        </w:rPr>
        <w:t xml:space="preserve"> </w:t>
      </w:r>
      <w:r w:rsidR="003B6209" w:rsidRPr="00775BD1">
        <w:rPr>
          <w:rFonts w:cs="Arial"/>
          <w:szCs w:val="22"/>
        </w:rPr>
        <w:t xml:space="preserve">Bei Bedarf werden die Hände </w:t>
      </w:r>
      <w:r w:rsidR="003B6209">
        <w:rPr>
          <w:rFonts w:cs="Arial"/>
          <w:szCs w:val="22"/>
        </w:rPr>
        <w:t>im Anschluss</w:t>
      </w:r>
      <w:r w:rsidR="003B6209" w:rsidRPr="00775BD1">
        <w:rPr>
          <w:rFonts w:cs="Arial"/>
          <w:szCs w:val="22"/>
        </w:rPr>
        <w:t xml:space="preserve"> gewaschen.</w:t>
      </w:r>
    </w:p>
    <w:p w14:paraId="323DCBED" w14:textId="77777777" w:rsidR="0092459F" w:rsidRPr="00775BD1" w:rsidRDefault="0092459F" w:rsidP="001C620A">
      <w:pPr>
        <w:jc w:val="both"/>
        <w:rPr>
          <w:rFonts w:cs="Arial"/>
          <w:szCs w:val="22"/>
        </w:rPr>
      </w:pPr>
    </w:p>
    <w:p w14:paraId="07C5106D" w14:textId="57DAB98A" w:rsidR="003B6209" w:rsidRDefault="0092459F" w:rsidP="001C620A">
      <w:pPr>
        <w:jc w:val="both"/>
        <w:rPr>
          <w:rFonts w:cs="Arial"/>
          <w:szCs w:val="22"/>
        </w:rPr>
      </w:pPr>
      <w:r>
        <w:rPr>
          <w:rFonts w:cs="Arial"/>
          <w:szCs w:val="22"/>
        </w:rPr>
        <w:t>S</w:t>
      </w:r>
      <w:r w:rsidRPr="0092459F">
        <w:rPr>
          <w:rFonts w:cs="Arial"/>
          <w:szCs w:val="22"/>
        </w:rPr>
        <w:t>tark</w:t>
      </w:r>
      <w:r>
        <w:rPr>
          <w:rFonts w:cs="Arial"/>
          <w:szCs w:val="22"/>
        </w:rPr>
        <w:t xml:space="preserve"> kontaminierte</w:t>
      </w:r>
      <w:r w:rsidRPr="0092459F">
        <w:rPr>
          <w:rFonts w:cs="Arial"/>
          <w:szCs w:val="22"/>
        </w:rPr>
        <w:t xml:space="preserve"> Hände </w:t>
      </w:r>
      <w:r>
        <w:rPr>
          <w:rFonts w:cs="Arial"/>
          <w:szCs w:val="22"/>
        </w:rPr>
        <w:t>werden</w:t>
      </w:r>
      <w:r w:rsidRPr="0092459F">
        <w:rPr>
          <w:rFonts w:cs="Arial"/>
          <w:szCs w:val="22"/>
        </w:rPr>
        <w:t xml:space="preserve"> zunächst</w:t>
      </w:r>
      <w:r>
        <w:rPr>
          <w:rFonts w:cs="Arial"/>
          <w:szCs w:val="22"/>
        </w:rPr>
        <w:t xml:space="preserve"> </w:t>
      </w:r>
      <w:r w:rsidRPr="0092459F">
        <w:rPr>
          <w:rFonts w:cs="Arial"/>
          <w:szCs w:val="22"/>
        </w:rPr>
        <w:t>vorsichtig abgespült und dann</w:t>
      </w:r>
      <w:r>
        <w:rPr>
          <w:rFonts w:cs="Arial"/>
          <w:szCs w:val="22"/>
        </w:rPr>
        <w:t xml:space="preserve"> gewaschen</w:t>
      </w:r>
      <w:r w:rsidRPr="0092459F">
        <w:rPr>
          <w:rFonts w:cs="Arial"/>
          <w:szCs w:val="22"/>
        </w:rPr>
        <w:t xml:space="preserve">. Dabei </w:t>
      </w:r>
      <w:r>
        <w:rPr>
          <w:rFonts w:cs="Arial"/>
          <w:szCs w:val="22"/>
        </w:rPr>
        <w:t>wird darauf geachtet</w:t>
      </w:r>
      <w:r w:rsidRPr="0092459F">
        <w:rPr>
          <w:rFonts w:cs="Arial"/>
          <w:szCs w:val="22"/>
        </w:rPr>
        <w:t xml:space="preserve">, dass </w:t>
      </w:r>
      <w:r>
        <w:rPr>
          <w:rFonts w:cs="Arial"/>
          <w:szCs w:val="22"/>
        </w:rPr>
        <w:t xml:space="preserve">die </w:t>
      </w:r>
      <w:r w:rsidRPr="0092459F">
        <w:rPr>
          <w:rFonts w:cs="Arial"/>
          <w:szCs w:val="22"/>
        </w:rPr>
        <w:t xml:space="preserve">Umgebung und </w:t>
      </w:r>
      <w:r>
        <w:rPr>
          <w:rFonts w:cs="Arial"/>
          <w:szCs w:val="22"/>
        </w:rPr>
        <w:t xml:space="preserve">die </w:t>
      </w:r>
      <w:r w:rsidRPr="0092459F">
        <w:rPr>
          <w:rFonts w:cs="Arial"/>
          <w:szCs w:val="22"/>
        </w:rPr>
        <w:t>Kleidung</w:t>
      </w:r>
      <w:r>
        <w:rPr>
          <w:rFonts w:cs="Arial"/>
          <w:szCs w:val="22"/>
        </w:rPr>
        <w:t xml:space="preserve"> </w:t>
      </w:r>
      <w:r w:rsidRPr="0092459F">
        <w:rPr>
          <w:rFonts w:cs="Arial"/>
          <w:szCs w:val="22"/>
        </w:rPr>
        <w:t>nicht</w:t>
      </w:r>
      <w:r w:rsidR="00261902">
        <w:rPr>
          <w:rFonts w:cs="Arial"/>
          <w:szCs w:val="22"/>
        </w:rPr>
        <w:t xml:space="preserve"> kontaminiert</w:t>
      </w:r>
      <w:r w:rsidRPr="0092459F">
        <w:rPr>
          <w:rFonts w:cs="Arial"/>
          <w:szCs w:val="22"/>
        </w:rPr>
        <w:t xml:space="preserve"> werden. Im Anschluss </w:t>
      </w:r>
      <w:r>
        <w:rPr>
          <w:rFonts w:cs="Arial"/>
          <w:szCs w:val="22"/>
        </w:rPr>
        <w:t>werden</w:t>
      </w:r>
      <w:r w:rsidRPr="0092459F">
        <w:rPr>
          <w:rFonts w:cs="Arial"/>
          <w:szCs w:val="22"/>
        </w:rPr>
        <w:t xml:space="preserve"> die</w:t>
      </w:r>
      <w:r>
        <w:rPr>
          <w:rFonts w:cs="Arial"/>
          <w:szCs w:val="22"/>
        </w:rPr>
        <w:t xml:space="preserve"> </w:t>
      </w:r>
      <w:r w:rsidRPr="0092459F">
        <w:rPr>
          <w:rFonts w:cs="Arial"/>
          <w:szCs w:val="22"/>
        </w:rPr>
        <w:t xml:space="preserve">Hände </w:t>
      </w:r>
      <w:r>
        <w:rPr>
          <w:rFonts w:cs="Arial"/>
          <w:szCs w:val="22"/>
        </w:rPr>
        <w:t>desinfiziert.</w:t>
      </w:r>
    </w:p>
    <w:p w14:paraId="2E13EA75" w14:textId="77777777" w:rsidR="006D5B70" w:rsidRPr="00320BC1" w:rsidRDefault="006D5B70" w:rsidP="001C620A">
      <w:pPr>
        <w:jc w:val="both"/>
        <w:rPr>
          <w:rFonts w:cs="Arial"/>
          <w:b/>
          <w:bCs/>
          <w:sz w:val="18"/>
          <w:szCs w:val="18"/>
        </w:rPr>
      </w:pPr>
    </w:p>
    <w:p w14:paraId="5C428F1F" w14:textId="77777777" w:rsidR="0007250D" w:rsidRPr="00320BC1" w:rsidRDefault="0007250D" w:rsidP="001C620A">
      <w:pPr>
        <w:jc w:val="both"/>
        <w:rPr>
          <w:rFonts w:cs="Arial"/>
          <w:sz w:val="18"/>
          <w:szCs w:val="18"/>
        </w:rPr>
      </w:pPr>
    </w:p>
    <w:p w14:paraId="00799279" w14:textId="4144FDA6" w:rsidR="00C10888" w:rsidRPr="00183A16" w:rsidRDefault="00C10888" w:rsidP="001C620A">
      <w:pPr>
        <w:jc w:val="both"/>
        <w:rPr>
          <w:rFonts w:cs="Arial"/>
          <w:b/>
          <w:szCs w:val="22"/>
          <w:u w:val="single"/>
        </w:rPr>
      </w:pPr>
      <w:bookmarkStart w:id="25" w:name="_Hlk160023261"/>
      <w:r w:rsidRPr="00183A16">
        <w:rPr>
          <w:rFonts w:cs="Arial"/>
          <w:b/>
          <w:szCs w:val="22"/>
          <w:u w:val="single"/>
        </w:rPr>
        <w:t>Chirurgische Händedesinfektion</w:t>
      </w:r>
    </w:p>
    <w:p w14:paraId="52F4E93F" w14:textId="77777777" w:rsidR="00940C47" w:rsidRDefault="00940C47" w:rsidP="001C620A">
      <w:pPr>
        <w:jc w:val="both"/>
        <w:rPr>
          <w:rFonts w:cs="Arial"/>
          <w:b/>
          <w:szCs w:val="22"/>
        </w:rPr>
      </w:pPr>
    </w:p>
    <w:p w14:paraId="18A5060F" w14:textId="77777777" w:rsidR="004E72AD" w:rsidRPr="00DC522C" w:rsidRDefault="004E72AD" w:rsidP="001C620A">
      <w:pPr>
        <w:jc w:val="both"/>
        <w:rPr>
          <w:rFonts w:cs="Arial"/>
          <w:b/>
          <w:i/>
          <w:szCs w:val="22"/>
        </w:rPr>
      </w:pPr>
      <w:r w:rsidRPr="00DC522C">
        <w:rPr>
          <w:rFonts w:cs="Arial"/>
          <w:b/>
          <w:i/>
          <w:szCs w:val="22"/>
        </w:rPr>
        <w:t>Warum:</w:t>
      </w:r>
    </w:p>
    <w:p w14:paraId="1A1F3BB0" w14:textId="08C49447" w:rsidR="00B45204" w:rsidRDefault="00E74B98" w:rsidP="001C620A">
      <w:pPr>
        <w:jc w:val="both"/>
        <w:rPr>
          <w:rFonts w:cs="Arial"/>
          <w:szCs w:val="22"/>
        </w:rPr>
      </w:pPr>
      <w:r w:rsidRPr="00E74B98">
        <w:rPr>
          <w:rFonts w:cs="Arial"/>
          <w:szCs w:val="22"/>
        </w:rPr>
        <w:t xml:space="preserve">Die chirurgische Händedesinfektion hat das Ziel, die transiente (zeitweilige) Hautflora zu eliminieren und die residente </w:t>
      </w:r>
      <w:r w:rsidR="00F4511D">
        <w:rPr>
          <w:rFonts w:cs="Arial"/>
          <w:szCs w:val="22"/>
        </w:rPr>
        <w:t>(physiologische) Hautf</w:t>
      </w:r>
      <w:r w:rsidRPr="00E74B98">
        <w:rPr>
          <w:rFonts w:cs="Arial"/>
          <w:szCs w:val="22"/>
        </w:rPr>
        <w:t xml:space="preserve">lora in den tiefen Hautschichten soweit wie möglich zu reduzieren. </w:t>
      </w:r>
    </w:p>
    <w:p w14:paraId="51C6278B" w14:textId="77777777" w:rsidR="0060785C" w:rsidRDefault="0060785C" w:rsidP="001C620A">
      <w:pPr>
        <w:jc w:val="both"/>
        <w:rPr>
          <w:rFonts w:cs="Arial"/>
          <w:szCs w:val="22"/>
        </w:rPr>
      </w:pPr>
    </w:p>
    <w:p w14:paraId="39E7DFEE" w14:textId="77777777" w:rsidR="004E72AD" w:rsidRPr="00AB6B0B" w:rsidRDefault="004E72AD" w:rsidP="001C620A">
      <w:pPr>
        <w:jc w:val="both"/>
        <w:rPr>
          <w:rFonts w:cs="Arial"/>
          <w:b/>
          <w:i/>
          <w:szCs w:val="22"/>
        </w:rPr>
      </w:pPr>
      <w:r w:rsidRPr="00AB6B0B">
        <w:rPr>
          <w:rFonts w:cs="Arial"/>
          <w:b/>
          <w:i/>
          <w:szCs w:val="22"/>
        </w:rPr>
        <w:t>Wann:</w:t>
      </w:r>
    </w:p>
    <w:p w14:paraId="35B115C7" w14:textId="7E6EDDE1" w:rsidR="00946F1C" w:rsidRDefault="00595DB4" w:rsidP="001C620A">
      <w:pPr>
        <w:jc w:val="both"/>
        <w:rPr>
          <w:rFonts w:cs="Arial"/>
          <w:szCs w:val="22"/>
        </w:rPr>
      </w:pPr>
      <w:r w:rsidRPr="00595DB4">
        <w:rPr>
          <w:rFonts w:cs="Arial"/>
          <w:iCs/>
          <w:szCs w:val="22"/>
        </w:rPr>
        <w:t>Alle Beteiligten führen eine chirurgische Händedesinfektion durch:</w:t>
      </w:r>
      <w:r w:rsidRPr="00595DB4">
        <w:rPr>
          <w:rFonts w:cs="Arial"/>
          <w:i/>
          <w:szCs w:val="22"/>
        </w:rPr>
        <w:t xml:space="preserve"> </w:t>
      </w:r>
      <w:r>
        <w:rPr>
          <w:rFonts w:cs="Arial"/>
          <w:i/>
          <w:color w:val="00B050"/>
          <w:szCs w:val="22"/>
        </w:rPr>
        <w:t>Bitte ggf. anpassen.</w:t>
      </w:r>
    </w:p>
    <w:p w14:paraId="2E365164" w14:textId="794F4FA0" w:rsidR="00F4721F" w:rsidRDefault="00B45204" w:rsidP="001C620A">
      <w:pPr>
        <w:pStyle w:val="Listenabsatz"/>
        <w:numPr>
          <w:ilvl w:val="0"/>
          <w:numId w:val="5"/>
        </w:numPr>
        <w:tabs>
          <w:tab w:val="clear" w:pos="360"/>
          <w:tab w:val="num" w:pos="426"/>
        </w:tabs>
        <w:ind w:left="284" w:hanging="284"/>
        <w:jc w:val="both"/>
        <w:rPr>
          <w:rFonts w:cs="Arial"/>
          <w:szCs w:val="22"/>
        </w:rPr>
      </w:pPr>
      <w:bookmarkStart w:id="26" w:name="_Hlk160704074"/>
      <w:r>
        <w:rPr>
          <w:rFonts w:cs="Arial"/>
          <w:szCs w:val="22"/>
        </w:rPr>
        <w:t xml:space="preserve">bei </w:t>
      </w:r>
      <w:r w:rsidR="00F97133">
        <w:rPr>
          <w:rFonts w:cs="Arial"/>
          <w:szCs w:val="22"/>
        </w:rPr>
        <w:t>größere</w:t>
      </w:r>
      <w:r>
        <w:rPr>
          <w:rFonts w:cs="Arial"/>
          <w:szCs w:val="22"/>
        </w:rPr>
        <w:t>r</w:t>
      </w:r>
      <w:r w:rsidR="00F97133">
        <w:rPr>
          <w:rFonts w:cs="Arial"/>
          <w:szCs w:val="22"/>
        </w:rPr>
        <w:t xml:space="preserve"> Wundversorgung</w:t>
      </w:r>
    </w:p>
    <w:p w14:paraId="7F5F39AC" w14:textId="0334807C" w:rsidR="005A2EA7" w:rsidRDefault="00344426" w:rsidP="001C620A">
      <w:pPr>
        <w:pStyle w:val="Listenabsatz"/>
        <w:numPr>
          <w:ilvl w:val="0"/>
          <w:numId w:val="5"/>
        </w:numPr>
        <w:tabs>
          <w:tab w:val="clear" w:pos="360"/>
          <w:tab w:val="num" w:pos="426"/>
        </w:tabs>
        <w:ind w:left="284" w:hanging="284"/>
        <w:jc w:val="both"/>
        <w:rPr>
          <w:rFonts w:cs="Arial"/>
          <w:szCs w:val="22"/>
        </w:rPr>
      </w:pPr>
      <w:r w:rsidRPr="00595DB4">
        <w:rPr>
          <w:rFonts w:cs="Arial"/>
          <w:szCs w:val="22"/>
        </w:rPr>
        <w:t>vor Operationen</w:t>
      </w:r>
    </w:p>
    <w:p w14:paraId="74DD2F3C" w14:textId="64F3B9CD" w:rsidR="00344426" w:rsidRPr="00595DB4" w:rsidRDefault="005A2EA7" w:rsidP="001C620A">
      <w:pPr>
        <w:pStyle w:val="Listenabsatz"/>
        <w:numPr>
          <w:ilvl w:val="0"/>
          <w:numId w:val="5"/>
        </w:numPr>
        <w:tabs>
          <w:tab w:val="clear" w:pos="360"/>
          <w:tab w:val="num" w:pos="426"/>
        </w:tabs>
        <w:ind w:left="284" w:hanging="284"/>
        <w:jc w:val="both"/>
        <w:rPr>
          <w:rFonts w:cs="Arial"/>
          <w:szCs w:val="22"/>
        </w:rPr>
      </w:pPr>
      <w:r>
        <w:rPr>
          <w:rFonts w:cs="Arial"/>
          <w:szCs w:val="22"/>
        </w:rPr>
        <w:t xml:space="preserve">vor </w:t>
      </w:r>
      <w:r w:rsidR="006005DE">
        <w:rPr>
          <w:rFonts w:cs="Arial"/>
          <w:szCs w:val="22"/>
        </w:rPr>
        <w:t xml:space="preserve">Operationen </w:t>
      </w:r>
      <w:r w:rsidR="00434127">
        <w:rPr>
          <w:rFonts w:cs="Arial"/>
          <w:szCs w:val="22"/>
        </w:rPr>
        <w:t>mit geringem Infektionsrisiko</w:t>
      </w:r>
    </w:p>
    <w:p w14:paraId="6E1ECD80" w14:textId="6CF079FB" w:rsidR="003C0FF4" w:rsidRPr="00602AAF" w:rsidRDefault="007C0CF0" w:rsidP="001C620A">
      <w:pPr>
        <w:pStyle w:val="Listenabsatz"/>
        <w:numPr>
          <w:ilvl w:val="0"/>
          <w:numId w:val="5"/>
        </w:numPr>
        <w:tabs>
          <w:tab w:val="clear" w:pos="360"/>
        </w:tabs>
        <w:ind w:left="284" w:hanging="284"/>
        <w:jc w:val="both"/>
        <w:rPr>
          <w:rFonts w:cs="Arial"/>
          <w:szCs w:val="22"/>
        </w:rPr>
      </w:pPr>
      <w:r w:rsidRPr="007C0CF0">
        <w:rPr>
          <w:rFonts w:cs="Arial"/>
          <w:szCs w:val="22"/>
        </w:rPr>
        <w:lastRenderedPageBreak/>
        <w:t>vor direktem Kontakt zum OP-Feld und zu sterilen Medizinprodukten/Materialien</w:t>
      </w:r>
    </w:p>
    <w:bookmarkEnd w:id="26"/>
    <w:p w14:paraId="0F85205F" w14:textId="59938D13" w:rsidR="00E74B98" w:rsidRDefault="00E74B98" w:rsidP="001C620A">
      <w:pPr>
        <w:jc w:val="both"/>
        <w:rPr>
          <w:rFonts w:cs="Arial"/>
          <w:szCs w:val="22"/>
        </w:rPr>
      </w:pPr>
    </w:p>
    <w:p w14:paraId="5C2389BF" w14:textId="77777777" w:rsidR="00305DB7" w:rsidRPr="00CF3F75" w:rsidRDefault="00305DB7" w:rsidP="001C620A">
      <w:pPr>
        <w:rPr>
          <w:b/>
          <w:bCs/>
          <w:i/>
          <w:iCs/>
        </w:rPr>
      </w:pPr>
      <w:r w:rsidRPr="00CF3F75">
        <w:rPr>
          <w:b/>
          <w:bCs/>
          <w:i/>
          <w:iCs/>
        </w:rPr>
        <w:t>Wie:</w:t>
      </w:r>
    </w:p>
    <w:p w14:paraId="5A684E09" w14:textId="77777777" w:rsidR="00305DB7" w:rsidRPr="00CF3F75" w:rsidRDefault="00305DB7" w:rsidP="001C620A">
      <w:pPr>
        <w:rPr>
          <w:b/>
          <w:bCs/>
        </w:rPr>
      </w:pPr>
      <w:r w:rsidRPr="00CF3F75">
        <w:rPr>
          <w:b/>
          <w:bCs/>
        </w:rPr>
        <w:t>Chirurgische Händewaschung</w:t>
      </w:r>
    </w:p>
    <w:p w14:paraId="6E868D74" w14:textId="1C932506" w:rsidR="00305DB7" w:rsidRDefault="00305DB7" w:rsidP="001C620A">
      <w:pPr>
        <w:pStyle w:val="Listenabsatz"/>
        <w:numPr>
          <w:ilvl w:val="0"/>
          <w:numId w:val="138"/>
        </w:numPr>
        <w:ind w:left="284" w:hanging="284"/>
        <w:contextualSpacing/>
        <w:jc w:val="both"/>
      </w:pPr>
      <w:r>
        <w:t>vor der ersten chirurgischen Händedesinfektion</w:t>
      </w:r>
      <w:r w:rsidR="00602AAF">
        <w:t xml:space="preserve"> </w:t>
      </w:r>
      <w:r>
        <w:t>zur Reduktion der Sporenlast; möglichst mindestens 10 Minuten vor der chirurgischen Händedesinfektion</w:t>
      </w:r>
    </w:p>
    <w:p w14:paraId="3AED8158" w14:textId="77777777" w:rsidR="00305DB7" w:rsidRDefault="00305DB7" w:rsidP="001C620A">
      <w:pPr>
        <w:pStyle w:val="Listenabsatz"/>
        <w:numPr>
          <w:ilvl w:val="0"/>
          <w:numId w:val="138"/>
        </w:numPr>
        <w:ind w:left="284" w:hanging="284"/>
        <w:contextualSpacing/>
        <w:jc w:val="both"/>
      </w:pPr>
      <w:r>
        <w:t>weitere Waschungen nur bei Verschmutzung der Hände</w:t>
      </w:r>
    </w:p>
    <w:p w14:paraId="2B49F4E9" w14:textId="5863DD9D" w:rsidR="00305DB7" w:rsidRDefault="00305DB7" w:rsidP="001C620A">
      <w:pPr>
        <w:pStyle w:val="Listenabsatz"/>
        <w:numPr>
          <w:ilvl w:val="0"/>
          <w:numId w:val="138"/>
        </w:numPr>
        <w:ind w:left="284" w:hanging="284"/>
        <w:contextualSpacing/>
        <w:jc w:val="both"/>
      </w:pPr>
      <w:r>
        <w:t>Waschen der Hände und Unterarme bis zum Ellenbogen mit Handwaschpräparat 30 – 60 Sekunden</w:t>
      </w:r>
      <w:r w:rsidR="00602AAF">
        <w:t xml:space="preserve">; </w:t>
      </w:r>
      <w:r>
        <w:t>Finger</w:t>
      </w:r>
      <w:r w:rsidR="006005DE">
        <w:t>spitzen</w:t>
      </w:r>
      <w:r>
        <w:t xml:space="preserve"> sind nach oben gerichtet, Ellenbogen tief</w:t>
      </w:r>
    </w:p>
    <w:p w14:paraId="4F454DF5" w14:textId="337CCE86" w:rsidR="00305DB7" w:rsidRDefault="00305DB7" w:rsidP="001C620A">
      <w:pPr>
        <w:pStyle w:val="Listenabsatz"/>
        <w:numPr>
          <w:ilvl w:val="0"/>
          <w:numId w:val="138"/>
        </w:numPr>
        <w:ind w:left="284" w:hanging="284"/>
        <w:contextualSpacing/>
        <w:jc w:val="both"/>
      </w:pPr>
      <w:r>
        <w:t xml:space="preserve">Nagelbürste </w:t>
      </w:r>
      <w:r w:rsidR="00602AAF">
        <w:t xml:space="preserve">bei Bedarf </w:t>
      </w:r>
      <w:r>
        <w:t>ausschließlich für Nägel und Nagelfalze</w:t>
      </w:r>
    </w:p>
    <w:p w14:paraId="30CC9C80" w14:textId="26D09013" w:rsidR="00305DB7" w:rsidRDefault="001C620A" w:rsidP="001C620A">
      <w:pPr>
        <w:pStyle w:val="Listenabsatz"/>
        <w:numPr>
          <w:ilvl w:val="0"/>
          <w:numId w:val="138"/>
        </w:numPr>
        <w:ind w:left="284" w:hanging="284"/>
        <w:contextualSpacing/>
        <w:jc w:val="both"/>
      </w:pPr>
      <w:r>
        <w:t>A</w:t>
      </w:r>
      <w:r w:rsidR="00305DB7">
        <w:t>btrocknen mit Einmal</w:t>
      </w:r>
      <w:r w:rsidR="007506C8">
        <w:t>hand</w:t>
      </w:r>
      <w:r w:rsidR="00305DB7">
        <w:t>tuch</w:t>
      </w:r>
    </w:p>
    <w:p w14:paraId="349CB4F1" w14:textId="77777777" w:rsidR="00305DB7" w:rsidRDefault="00305DB7" w:rsidP="001C620A">
      <w:pPr>
        <w:pStyle w:val="Listenabsatz"/>
        <w:ind w:left="360"/>
        <w:jc w:val="both"/>
      </w:pPr>
    </w:p>
    <w:p w14:paraId="7AD63E3D" w14:textId="77777777" w:rsidR="00305DB7" w:rsidRPr="00CF3F75" w:rsidRDefault="00305DB7" w:rsidP="001C620A">
      <w:pPr>
        <w:jc w:val="both"/>
        <w:rPr>
          <w:b/>
          <w:bCs/>
          <w:i/>
          <w:iCs/>
        </w:rPr>
      </w:pPr>
      <w:r w:rsidRPr="00CF3F75">
        <w:rPr>
          <w:b/>
          <w:bCs/>
          <w:i/>
          <w:iCs/>
        </w:rPr>
        <w:t>Wie:</w:t>
      </w:r>
    </w:p>
    <w:p w14:paraId="081EAF50" w14:textId="560B1E58" w:rsidR="00305DB7" w:rsidRPr="00CF3F75" w:rsidRDefault="00EA2EA5" w:rsidP="001C620A">
      <w:pPr>
        <w:jc w:val="both"/>
        <w:rPr>
          <w:b/>
          <w:bCs/>
        </w:rPr>
      </w:pPr>
      <w:r>
        <w:rPr>
          <w:b/>
          <w:bCs/>
        </w:rPr>
        <w:t>Desinfektionsphase</w:t>
      </w:r>
    </w:p>
    <w:p w14:paraId="1C383B00" w14:textId="294486AC" w:rsidR="00305DB7" w:rsidRDefault="00305DB7" w:rsidP="001C620A">
      <w:pPr>
        <w:pStyle w:val="Listenabsatz"/>
        <w:numPr>
          <w:ilvl w:val="0"/>
          <w:numId w:val="138"/>
        </w:numPr>
        <w:ind w:left="284" w:hanging="284"/>
        <w:contextualSpacing/>
        <w:jc w:val="both"/>
      </w:pPr>
      <w:r>
        <w:t>Benetzung der Hände, dann der Unterarme bis zum Ellenbogen und nachfolgend wieder d</w:t>
      </w:r>
      <w:r w:rsidR="00460EC5">
        <w:t>er</w:t>
      </w:r>
      <w:r>
        <w:t xml:space="preserve"> Hände </w:t>
      </w:r>
    </w:p>
    <w:p w14:paraId="343C258D" w14:textId="2876A5AD" w:rsidR="00305DB7" w:rsidRDefault="00305DB7" w:rsidP="001C620A">
      <w:pPr>
        <w:pStyle w:val="Listenabsatz"/>
        <w:numPr>
          <w:ilvl w:val="0"/>
          <w:numId w:val="138"/>
        </w:numPr>
        <w:ind w:left="284" w:hanging="284"/>
        <w:contextualSpacing/>
        <w:jc w:val="both"/>
      </w:pPr>
      <w:r w:rsidRPr="00D333BF">
        <w:t xml:space="preserve">lückenlose Benetzung </w:t>
      </w:r>
      <w:r w:rsidR="00602AAF">
        <w:t xml:space="preserve">der Hände </w:t>
      </w:r>
      <w:r w:rsidRPr="00D333BF">
        <w:t xml:space="preserve">mittels eingeübter Einreibetechnik </w:t>
      </w:r>
    </w:p>
    <w:p w14:paraId="02794EB2" w14:textId="20CA568D" w:rsidR="00305DB7" w:rsidRPr="00D333BF" w:rsidRDefault="00305DB7" w:rsidP="001C620A">
      <w:pPr>
        <w:pStyle w:val="Listenabsatz"/>
        <w:numPr>
          <w:ilvl w:val="0"/>
          <w:numId w:val="138"/>
        </w:numPr>
        <w:ind w:left="284" w:hanging="284"/>
        <w:contextualSpacing/>
        <w:jc w:val="both"/>
      </w:pPr>
      <w:r w:rsidRPr="0079671C">
        <w:rPr>
          <w:rFonts w:eastAsia="MinionPro-Regular" w:cs="Arial"/>
          <w:color w:val="000000"/>
          <w:szCs w:val="22"/>
        </w:rPr>
        <w:t>Einwirkungszeit</w:t>
      </w:r>
      <w:r>
        <w:rPr>
          <w:rFonts w:eastAsia="MinionPro-Regular" w:cs="Arial"/>
          <w:color w:val="000000"/>
          <w:szCs w:val="22"/>
        </w:rPr>
        <w:t xml:space="preserve"> </w:t>
      </w:r>
      <w:r w:rsidRPr="0079671C">
        <w:rPr>
          <w:rFonts w:eastAsia="MinionPro-Regular" w:cs="Arial"/>
          <w:color w:val="000000"/>
          <w:szCs w:val="22"/>
        </w:rPr>
        <w:t>vo</w:t>
      </w:r>
      <w:r>
        <w:rPr>
          <w:rFonts w:eastAsia="MinionPro-Regular" w:cs="Arial"/>
          <w:color w:val="000000"/>
          <w:szCs w:val="22"/>
        </w:rPr>
        <w:t xml:space="preserve">n </w:t>
      </w:r>
      <w:r w:rsidR="00F26EBF">
        <w:rPr>
          <w:rFonts w:eastAsia="MinionPro-Regular" w:cs="Arial"/>
          <w:i/>
          <w:iCs/>
          <w:color w:val="00B050"/>
          <w:szCs w:val="22"/>
        </w:rPr>
        <w:t>xxx</w:t>
      </w:r>
      <w:r w:rsidRPr="009455BC">
        <w:rPr>
          <w:rFonts w:eastAsia="MinionPro-Regular" w:cs="Arial"/>
          <w:i/>
          <w:iCs/>
          <w:color w:val="00B050"/>
          <w:szCs w:val="22"/>
        </w:rPr>
        <w:t xml:space="preserve"> Sekunden/Minuten</w:t>
      </w:r>
    </w:p>
    <w:p w14:paraId="02CCA62F" w14:textId="77777777" w:rsidR="00305DB7" w:rsidRPr="00D333BF" w:rsidRDefault="00305DB7" w:rsidP="001C620A">
      <w:pPr>
        <w:pStyle w:val="Listenabsatz"/>
        <w:numPr>
          <w:ilvl w:val="0"/>
          <w:numId w:val="138"/>
        </w:numPr>
        <w:ind w:left="284" w:hanging="284"/>
        <w:contextualSpacing/>
        <w:jc w:val="both"/>
      </w:pPr>
      <w:r>
        <w:rPr>
          <w:rFonts w:eastAsia="MinionPro-Regular" w:cs="Arial"/>
          <w:szCs w:val="22"/>
        </w:rPr>
        <w:t xml:space="preserve">Lufttrocknung der </w:t>
      </w:r>
      <w:r w:rsidRPr="00D333BF">
        <w:rPr>
          <w:rFonts w:eastAsia="MinionPro-Regular" w:cs="Arial"/>
          <w:szCs w:val="22"/>
        </w:rPr>
        <w:t xml:space="preserve">Hände vor dem Anlegen steriler Handschuhe </w:t>
      </w:r>
    </w:p>
    <w:p w14:paraId="4E3F3031" w14:textId="77777777" w:rsidR="00E74B98" w:rsidRPr="00320BC1" w:rsidRDefault="00E74B98" w:rsidP="001C620A">
      <w:pPr>
        <w:jc w:val="both"/>
        <w:rPr>
          <w:rFonts w:cs="Arial"/>
          <w:sz w:val="18"/>
          <w:szCs w:val="18"/>
        </w:rPr>
      </w:pPr>
    </w:p>
    <w:p w14:paraId="79F2848B" w14:textId="77777777" w:rsidR="0098099C" w:rsidRPr="00320BC1" w:rsidRDefault="0098099C" w:rsidP="001C620A">
      <w:pPr>
        <w:jc w:val="both"/>
        <w:rPr>
          <w:rFonts w:cs="Arial"/>
          <w:sz w:val="18"/>
          <w:szCs w:val="18"/>
          <w:u w:val="single"/>
        </w:rPr>
      </w:pPr>
    </w:p>
    <w:bookmarkEnd w:id="25"/>
    <w:p w14:paraId="67D3B9B6" w14:textId="583F328A" w:rsidR="00C10888" w:rsidRPr="00183A16" w:rsidRDefault="00C10888" w:rsidP="001C620A">
      <w:pPr>
        <w:jc w:val="both"/>
        <w:rPr>
          <w:rFonts w:cs="Arial"/>
          <w:b/>
          <w:szCs w:val="22"/>
          <w:u w:val="single"/>
        </w:rPr>
      </w:pPr>
      <w:r w:rsidRPr="00183A16">
        <w:rPr>
          <w:rFonts w:cs="Arial"/>
          <w:b/>
          <w:szCs w:val="22"/>
          <w:u w:val="single"/>
        </w:rPr>
        <w:t>Hautschutz und Hautpflege</w:t>
      </w:r>
    </w:p>
    <w:p w14:paraId="408866A4" w14:textId="77777777" w:rsidR="00940C47" w:rsidRDefault="00940C47" w:rsidP="001C620A">
      <w:pPr>
        <w:jc w:val="both"/>
        <w:rPr>
          <w:rFonts w:ascii="Verdana" w:hAnsi="Verdana"/>
          <w:szCs w:val="22"/>
        </w:rPr>
      </w:pPr>
    </w:p>
    <w:p w14:paraId="4BD66E28" w14:textId="77777777" w:rsidR="004E72AD" w:rsidRPr="00AB6B0B" w:rsidRDefault="004E72AD" w:rsidP="001C620A">
      <w:pPr>
        <w:jc w:val="both"/>
        <w:rPr>
          <w:rFonts w:cs="Arial"/>
          <w:b/>
          <w:i/>
          <w:szCs w:val="22"/>
        </w:rPr>
      </w:pPr>
      <w:r w:rsidRPr="00AB6B0B">
        <w:rPr>
          <w:rFonts w:cs="Arial"/>
          <w:b/>
          <w:i/>
          <w:szCs w:val="22"/>
        </w:rPr>
        <w:t>Warum:</w:t>
      </w:r>
    </w:p>
    <w:p w14:paraId="7C4CC06E" w14:textId="77777777" w:rsidR="003514FF" w:rsidRDefault="003514FF" w:rsidP="001C620A">
      <w:pPr>
        <w:jc w:val="both"/>
        <w:rPr>
          <w:rFonts w:cs="Arial"/>
          <w:szCs w:val="22"/>
        </w:rPr>
      </w:pPr>
      <w:r>
        <w:rPr>
          <w:rFonts w:cs="Arial"/>
          <w:szCs w:val="22"/>
        </w:rPr>
        <w:t xml:space="preserve">Eine intakte und gepflegte Haut an Händen und Unterarmen dient als wirksame Schutzbarriere vor dem Eindringen von Erregern. Zudem lässt sich nur intakte Haut sicher desinfizieren. </w:t>
      </w:r>
    </w:p>
    <w:p w14:paraId="277F3C3D" w14:textId="77777777" w:rsidR="003514FF" w:rsidRDefault="003514FF" w:rsidP="001C620A">
      <w:pPr>
        <w:jc w:val="both"/>
        <w:rPr>
          <w:rFonts w:cs="Arial"/>
          <w:szCs w:val="22"/>
        </w:rPr>
      </w:pPr>
    </w:p>
    <w:p w14:paraId="5736C8CD" w14:textId="77777777" w:rsidR="004E72AD" w:rsidRPr="00AB6B0B" w:rsidRDefault="004E72AD" w:rsidP="001C620A">
      <w:pPr>
        <w:jc w:val="both"/>
        <w:rPr>
          <w:rFonts w:cs="Arial"/>
          <w:b/>
          <w:i/>
          <w:szCs w:val="22"/>
        </w:rPr>
      </w:pPr>
      <w:r w:rsidRPr="00AB6B0B">
        <w:rPr>
          <w:rFonts w:cs="Arial"/>
          <w:b/>
          <w:i/>
          <w:szCs w:val="22"/>
        </w:rPr>
        <w:t>Wann:</w:t>
      </w:r>
    </w:p>
    <w:p w14:paraId="6BC235BD" w14:textId="77777777" w:rsidR="003514FF" w:rsidRDefault="003514FF" w:rsidP="001C620A">
      <w:pPr>
        <w:jc w:val="both"/>
        <w:rPr>
          <w:rFonts w:cs="Arial"/>
          <w:szCs w:val="22"/>
        </w:rPr>
      </w:pPr>
      <w:r>
        <w:rPr>
          <w:rFonts w:cs="Arial"/>
          <w:szCs w:val="22"/>
        </w:rPr>
        <w:t>Zur Vorbeugung von Hautirritationen w</w:t>
      </w:r>
      <w:r w:rsidR="008E4D80">
        <w:rPr>
          <w:rFonts w:cs="Arial"/>
          <w:szCs w:val="22"/>
        </w:rPr>
        <w:t>ird ein</w:t>
      </w:r>
      <w:r>
        <w:rPr>
          <w:rFonts w:cs="Arial"/>
          <w:szCs w:val="22"/>
        </w:rPr>
        <w:t xml:space="preserve"> </w:t>
      </w:r>
      <w:r w:rsidR="00562EEA">
        <w:rPr>
          <w:rFonts w:cs="Arial"/>
          <w:szCs w:val="22"/>
        </w:rPr>
        <w:t>Hautschutz</w:t>
      </w:r>
      <w:r w:rsidR="00C26776">
        <w:rPr>
          <w:rFonts w:cs="Arial"/>
          <w:szCs w:val="22"/>
        </w:rPr>
        <w:t>mittel</w:t>
      </w:r>
      <w:r w:rsidR="00562EEA">
        <w:rPr>
          <w:rFonts w:cs="Arial"/>
          <w:szCs w:val="22"/>
        </w:rPr>
        <w:t xml:space="preserve"> </w:t>
      </w:r>
      <w:r>
        <w:rPr>
          <w:rFonts w:cs="Arial"/>
          <w:szCs w:val="22"/>
        </w:rPr>
        <w:t xml:space="preserve">aufgetragen. </w:t>
      </w:r>
      <w:r w:rsidR="008E4D80">
        <w:rPr>
          <w:rFonts w:cs="Arial"/>
          <w:szCs w:val="22"/>
        </w:rPr>
        <w:t>D</w:t>
      </w:r>
      <w:r w:rsidR="00562EEA">
        <w:rPr>
          <w:rFonts w:cs="Arial"/>
          <w:szCs w:val="22"/>
        </w:rPr>
        <w:t xml:space="preserve">ieses </w:t>
      </w:r>
      <w:r w:rsidR="008E4D80">
        <w:rPr>
          <w:rFonts w:cs="Arial"/>
          <w:szCs w:val="22"/>
        </w:rPr>
        <w:t xml:space="preserve">wird bei Bedarf </w:t>
      </w:r>
      <w:r w:rsidR="00C26776">
        <w:rPr>
          <w:rFonts w:cs="Arial"/>
          <w:szCs w:val="22"/>
        </w:rPr>
        <w:t>sowie</w:t>
      </w:r>
      <w:r w:rsidR="008E4D80">
        <w:rPr>
          <w:rFonts w:cs="Arial"/>
          <w:szCs w:val="22"/>
        </w:rPr>
        <w:t xml:space="preserve"> bei längerem Tragen von</w:t>
      </w:r>
      <w:r w:rsidR="00147E6C">
        <w:rPr>
          <w:rFonts w:cs="Arial"/>
          <w:szCs w:val="22"/>
        </w:rPr>
        <w:t xml:space="preserve"> H</w:t>
      </w:r>
      <w:r w:rsidR="008E4D80">
        <w:rPr>
          <w:rFonts w:cs="Arial"/>
          <w:szCs w:val="22"/>
        </w:rPr>
        <w:t xml:space="preserve">andschuhen </w:t>
      </w:r>
      <w:r w:rsidR="00D82971">
        <w:rPr>
          <w:rFonts w:cs="Arial"/>
          <w:szCs w:val="22"/>
        </w:rPr>
        <w:t>verwendet</w:t>
      </w:r>
      <w:r w:rsidR="008F761C">
        <w:rPr>
          <w:rFonts w:cs="Arial"/>
          <w:szCs w:val="22"/>
        </w:rPr>
        <w:t>.</w:t>
      </w:r>
      <w:r w:rsidR="008E4D80">
        <w:rPr>
          <w:rFonts w:cs="Arial"/>
          <w:szCs w:val="22"/>
        </w:rPr>
        <w:t xml:space="preserve"> </w:t>
      </w:r>
      <w:r>
        <w:rPr>
          <w:rFonts w:cs="Arial"/>
          <w:szCs w:val="22"/>
        </w:rPr>
        <w:t>Eine Tragedauer der Handschuhe von mehr als zwei Stunden wird möglichst vermieden.</w:t>
      </w:r>
    </w:p>
    <w:p w14:paraId="149488A0" w14:textId="77777777" w:rsidR="003514FF" w:rsidRDefault="003514FF" w:rsidP="001C620A">
      <w:pPr>
        <w:jc w:val="both"/>
        <w:rPr>
          <w:rFonts w:cs="Arial"/>
          <w:szCs w:val="22"/>
        </w:rPr>
      </w:pPr>
    </w:p>
    <w:p w14:paraId="214A2A6F" w14:textId="77777777" w:rsidR="00D82971" w:rsidRDefault="003514FF" w:rsidP="001C620A">
      <w:pPr>
        <w:jc w:val="both"/>
        <w:rPr>
          <w:rFonts w:cs="Arial"/>
          <w:szCs w:val="22"/>
        </w:rPr>
      </w:pPr>
      <w:r>
        <w:rPr>
          <w:rFonts w:cs="Arial"/>
          <w:szCs w:val="22"/>
        </w:rPr>
        <w:t xml:space="preserve">Zur Förderung der Regeneration und um ein Austrocknen der Haut zu verhindern, </w:t>
      </w:r>
      <w:r w:rsidR="00D82971">
        <w:rPr>
          <w:rFonts w:cs="Arial"/>
          <w:szCs w:val="22"/>
        </w:rPr>
        <w:t>wird</w:t>
      </w:r>
      <w:r>
        <w:rPr>
          <w:rFonts w:cs="Arial"/>
          <w:szCs w:val="22"/>
        </w:rPr>
        <w:t xml:space="preserve"> </w:t>
      </w:r>
      <w:r w:rsidR="00D82971">
        <w:rPr>
          <w:rFonts w:cs="Arial"/>
          <w:szCs w:val="22"/>
        </w:rPr>
        <w:t xml:space="preserve">ein </w:t>
      </w:r>
      <w:r>
        <w:rPr>
          <w:rFonts w:cs="Arial"/>
          <w:szCs w:val="22"/>
        </w:rPr>
        <w:t>Hautpflegemittel an</w:t>
      </w:r>
      <w:r w:rsidR="00D82971">
        <w:rPr>
          <w:rFonts w:cs="Arial"/>
          <w:szCs w:val="22"/>
        </w:rPr>
        <w:t>ge</w:t>
      </w:r>
      <w:r>
        <w:rPr>
          <w:rFonts w:cs="Arial"/>
          <w:szCs w:val="22"/>
        </w:rPr>
        <w:t>wende</w:t>
      </w:r>
      <w:r w:rsidR="00D82971">
        <w:rPr>
          <w:rFonts w:cs="Arial"/>
          <w:szCs w:val="22"/>
        </w:rPr>
        <w:t>t</w:t>
      </w:r>
      <w:r>
        <w:rPr>
          <w:rFonts w:cs="Arial"/>
          <w:szCs w:val="22"/>
        </w:rPr>
        <w:t xml:space="preserve">. Das Hautpflegemittel </w:t>
      </w:r>
      <w:r w:rsidR="00D82971">
        <w:rPr>
          <w:rFonts w:cs="Arial"/>
          <w:szCs w:val="22"/>
        </w:rPr>
        <w:t xml:space="preserve">wird </w:t>
      </w:r>
      <w:r w:rsidR="00F4511D">
        <w:rPr>
          <w:rFonts w:cs="Arial"/>
          <w:szCs w:val="22"/>
        </w:rPr>
        <w:t xml:space="preserve">regelmäßig aufgetragen. </w:t>
      </w:r>
    </w:p>
    <w:p w14:paraId="354AA2AA" w14:textId="77777777" w:rsidR="00166964" w:rsidRDefault="00166964" w:rsidP="001C620A">
      <w:pPr>
        <w:jc w:val="both"/>
        <w:rPr>
          <w:rFonts w:cs="Arial"/>
          <w:szCs w:val="22"/>
        </w:rPr>
      </w:pPr>
    </w:p>
    <w:p w14:paraId="0B4F3265" w14:textId="77777777" w:rsidR="00D82971" w:rsidRPr="00AB6B0B" w:rsidRDefault="00D82971" w:rsidP="001C620A">
      <w:pPr>
        <w:jc w:val="both"/>
        <w:rPr>
          <w:rFonts w:cs="Arial"/>
          <w:b/>
          <w:i/>
          <w:szCs w:val="22"/>
        </w:rPr>
      </w:pPr>
      <w:r w:rsidRPr="00AB6B0B">
        <w:rPr>
          <w:rFonts w:cs="Arial"/>
          <w:b/>
          <w:i/>
          <w:szCs w:val="22"/>
        </w:rPr>
        <w:t>Wie:</w:t>
      </w:r>
    </w:p>
    <w:p w14:paraId="784D0FF9" w14:textId="77777777" w:rsidR="003514FF" w:rsidRDefault="00D82971" w:rsidP="001C620A">
      <w:pPr>
        <w:jc w:val="both"/>
        <w:rPr>
          <w:rFonts w:cs="Arial"/>
          <w:szCs w:val="22"/>
        </w:rPr>
      </w:pPr>
      <w:r>
        <w:rPr>
          <w:rFonts w:cs="Arial"/>
          <w:szCs w:val="22"/>
        </w:rPr>
        <w:t>Hautschutz- und Hautpflegemittel werden aus Tuben oder Spendern entnommen.</w:t>
      </w:r>
      <w:r w:rsidR="003514FF">
        <w:rPr>
          <w:rFonts w:cs="Arial"/>
          <w:szCs w:val="22"/>
        </w:rPr>
        <w:t xml:space="preserve"> </w:t>
      </w:r>
    </w:p>
    <w:p w14:paraId="1A203F9E" w14:textId="77777777" w:rsidR="00584047" w:rsidRPr="00320BC1" w:rsidRDefault="00584047" w:rsidP="001C620A">
      <w:pPr>
        <w:jc w:val="both"/>
        <w:rPr>
          <w:rFonts w:cs="Arial"/>
          <w:sz w:val="18"/>
          <w:szCs w:val="18"/>
        </w:rPr>
      </w:pPr>
    </w:p>
    <w:p w14:paraId="62355A6D" w14:textId="77777777" w:rsidR="00B834DA" w:rsidRPr="00320BC1" w:rsidRDefault="00B834DA" w:rsidP="001C620A">
      <w:pPr>
        <w:jc w:val="both"/>
        <w:rPr>
          <w:rFonts w:cs="Arial"/>
          <w:sz w:val="18"/>
          <w:szCs w:val="18"/>
        </w:rPr>
      </w:pPr>
    </w:p>
    <w:p w14:paraId="33DAF31F" w14:textId="72546703" w:rsidR="00780D12" w:rsidRPr="00183A16" w:rsidRDefault="00780D12" w:rsidP="001C620A">
      <w:pPr>
        <w:tabs>
          <w:tab w:val="num" w:pos="426"/>
        </w:tabs>
        <w:jc w:val="both"/>
        <w:rPr>
          <w:rFonts w:cs="Arial"/>
          <w:b/>
          <w:szCs w:val="22"/>
          <w:u w:val="single"/>
        </w:rPr>
      </w:pPr>
      <w:r w:rsidRPr="00183A16">
        <w:rPr>
          <w:rFonts w:cs="Arial"/>
          <w:b/>
          <w:szCs w:val="22"/>
          <w:u w:val="single"/>
        </w:rPr>
        <w:t>Handschuhe</w:t>
      </w:r>
    </w:p>
    <w:p w14:paraId="71ADB8D6" w14:textId="77777777" w:rsidR="00780D12" w:rsidRPr="00C360D7" w:rsidRDefault="00780D12" w:rsidP="001C620A">
      <w:pPr>
        <w:jc w:val="both"/>
        <w:rPr>
          <w:rFonts w:cs="Arial"/>
          <w:b/>
          <w:szCs w:val="22"/>
        </w:rPr>
      </w:pPr>
    </w:p>
    <w:p w14:paraId="3098DC02" w14:textId="77777777" w:rsidR="00780D12" w:rsidRDefault="00780D12" w:rsidP="001C620A">
      <w:pPr>
        <w:jc w:val="both"/>
        <w:rPr>
          <w:rFonts w:cs="Arial"/>
          <w:b/>
          <w:i/>
          <w:szCs w:val="22"/>
        </w:rPr>
      </w:pPr>
      <w:r w:rsidRPr="00780D12">
        <w:rPr>
          <w:rFonts w:cs="Arial"/>
          <w:b/>
          <w:i/>
          <w:szCs w:val="22"/>
        </w:rPr>
        <w:t>Warum:</w:t>
      </w:r>
    </w:p>
    <w:p w14:paraId="62A7AC70" w14:textId="39EA5FFA" w:rsidR="00EA2EA5" w:rsidRDefault="00EA2EA5" w:rsidP="00EA2EA5">
      <w:pPr>
        <w:tabs>
          <w:tab w:val="num" w:pos="426"/>
        </w:tabs>
        <w:jc w:val="both"/>
        <w:rPr>
          <w:rFonts w:cs="Arial"/>
          <w:szCs w:val="22"/>
        </w:rPr>
      </w:pPr>
      <w:r>
        <w:rPr>
          <w:rFonts w:cs="Arial"/>
          <w:szCs w:val="22"/>
        </w:rPr>
        <w:t>Das Tragen von Handschuhen</w:t>
      </w:r>
      <w:r w:rsidR="00D50072">
        <w:rPr>
          <w:rFonts w:cs="Arial"/>
          <w:szCs w:val="22"/>
        </w:rPr>
        <w:t xml:space="preserve"> vermindert den Kontakt der</w:t>
      </w:r>
      <w:r>
        <w:rPr>
          <w:rFonts w:cs="Arial"/>
          <w:szCs w:val="22"/>
        </w:rPr>
        <w:t xml:space="preserve"> Hände mit </w:t>
      </w:r>
      <w:r w:rsidR="00D50072">
        <w:rPr>
          <w:rFonts w:cs="Arial"/>
          <w:szCs w:val="22"/>
        </w:rPr>
        <w:t>Krankheitse</w:t>
      </w:r>
      <w:r>
        <w:rPr>
          <w:rFonts w:cs="Arial"/>
          <w:szCs w:val="22"/>
        </w:rPr>
        <w:t>rregern und schädlichen Substanzen.</w:t>
      </w:r>
    </w:p>
    <w:p w14:paraId="6950FA85" w14:textId="77777777" w:rsidR="00EA2EA5" w:rsidRPr="00780D12" w:rsidRDefault="00EA2EA5" w:rsidP="001C620A">
      <w:pPr>
        <w:tabs>
          <w:tab w:val="num" w:pos="426"/>
        </w:tabs>
        <w:jc w:val="both"/>
        <w:rPr>
          <w:rFonts w:cs="Arial"/>
          <w:szCs w:val="22"/>
        </w:rPr>
      </w:pPr>
    </w:p>
    <w:p w14:paraId="73390180" w14:textId="77777777" w:rsidR="00780D12" w:rsidRPr="00780D12" w:rsidRDefault="00780D12" w:rsidP="001C620A">
      <w:pPr>
        <w:tabs>
          <w:tab w:val="num" w:pos="426"/>
        </w:tabs>
        <w:jc w:val="both"/>
        <w:rPr>
          <w:rFonts w:cs="Arial"/>
          <w:b/>
          <w:i/>
          <w:szCs w:val="22"/>
        </w:rPr>
      </w:pPr>
      <w:r w:rsidRPr="00780D12">
        <w:rPr>
          <w:rFonts w:cs="Arial"/>
          <w:b/>
          <w:i/>
          <w:szCs w:val="22"/>
        </w:rPr>
        <w:t>Wann:</w:t>
      </w:r>
    </w:p>
    <w:p w14:paraId="6CFB80D6" w14:textId="74AF862E" w:rsidR="00780D12" w:rsidRPr="00780D12" w:rsidRDefault="00780D12" w:rsidP="001C620A">
      <w:pPr>
        <w:tabs>
          <w:tab w:val="num" w:pos="426"/>
        </w:tabs>
        <w:jc w:val="both"/>
        <w:rPr>
          <w:rFonts w:cs="Arial"/>
          <w:szCs w:val="22"/>
        </w:rPr>
      </w:pPr>
      <w:r w:rsidRPr="00780D12">
        <w:rPr>
          <w:rFonts w:cs="Arial"/>
          <w:szCs w:val="22"/>
        </w:rPr>
        <w:t xml:space="preserve">Je nach Tätigkeit werden in folgenden Situationen </w:t>
      </w:r>
      <w:r w:rsidR="00A67AD1" w:rsidRPr="00780D12">
        <w:rPr>
          <w:rFonts w:cs="Arial"/>
          <w:szCs w:val="22"/>
        </w:rPr>
        <w:t xml:space="preserve">Handschuhe </w:t>
      </w:r>
      <w:r w:rsidRPr="00780D12">
        <w:rPr>
          <w:rFonts w:cs="Arial"/>
          <w:szCs w:val="22"/>
        </w:rPr>
        <w:t>getragen:</w:t>
      </w:r>
    </w:p>
    <w:p w14:paraId="078A7CF8" w14:textId="3B58E745" w:rsidR="00780D12" w:rsidRDefault="00780D12" w:rsidP="001C620A">
      <w:pPr>
        <w:numPr>
          <w:ilvl w:val="0"/>
          <w:numId w:val="35"/>
        </w:numPr>
        <w:ind w:left="284" w:hanging="284"/>
        <w:contextualSpacing/>
        <w:jc w:val="both"/>
        <w:rPr>
          <w:rFonts w:cs="Arial"/>
          <w:szCs w:val="22"/>
        </w:rPr>
      </w:pPr>
      <w:r w:rsidRPr="00780D12">
        <w:rPr>
          <w:rFonts w:cs="Arial"/>
          <w:szCs w:val="22"/>
        </w:rPr>
        <w:t>Kontakt mit Körperflüssigkeiten und mit Erregern kontaminierte Materialien</w:t>
      </w:r>
      <w:r w:rsidR="001C658B">
        <w:rPr>
          <w:rFonts w:cs="Arial"/>
          <w:szCs w:val="22"/>
        </w:rPr>
        <w:t xml:space="preserve"> oder Flächen</w:t>
      </w:r>
    </w:p>
    <w:p w14:paraId="0CC9CC14" w14:textId="1D63FFC4" w:rsidR="00E96D6C" w:rsidRPr="00E96D6C" w:rsidRDefault="00E96D6C" w:rsidP="00E96D6C">
      <w:pPr>
        <w:pStyle w:val="Listenabsatz"/>
        <w:numPr>
          <w:ilvl w:val="0"/>
          <w:numId w:val="35"/>
        </w:numPr>
        <w:ind w:left="284" w:hanging="284"/>
        <w:rPr>
          <w:rFonts w:cs="Arial"/>
          <w:szCs w:val="22"/>
        </w:rPr>
      </w:pPr>
      <w:r w:rsidRPr="00E96D6C">
        <w:rPr>
          <w:rFonts w:cs="Arial"/>
          <w:szCs w:val="22"/>
        </w:rPr>
        <w:t>Kontakt mit Patienten mit bestimmten Krankheiten und Erregern (siehe Kapitel „Patienten mit übertragbaren Krankheiten und Erregern)</w:t>
      </w:r>
    </w:p>
    <w:p w14:paraId="4DE8291B" w14:textId="17755A54" w:rsidR="0090008A" w:rsidRPr="001F2CCE" w:rsidRDefault="005058B2" w:rsidP="001C620A">
      <w:pPr>
        <w:numPr>
          <w:ilvl w:val="0"/>
          <w:numId w:val="35"/>
        </w:numPr>
        <w:ind w:left="284" w:hanging="284"/>
        <w:contextualSpacing/>
        <w:jc w:val="both"/>
        <w:rPr>
          <w:rFonts w:cs="Arial"/>
          <w:szCs w:val="22"/>
        </w:rPr>
      </w:pPr>
      <w:r>
        <w:rPr>
          <w:rFonts w:cs="Arial"/>
          <w:szCs w:val="22"/>
        </w:rPr>
        <w:t xml:space="preserve">Durchführung operativer und diagnostischer Maßnahmen </w:t>
      </w:r>
    </w:p>
    <w:p w14:paraId="23C87C7E" w14:textId="5C76F54D" w:rsidR="0090008A" w:rsidRPr="00780D12" w:rsidRDefault="0090008A" w:rsidP="001C620A">
      <w:pPr>
        <w:numPr>
          <w:ilvl w:val="0"/>
          <w:numId w:val="35"/>
        </w:numPr>
        <w:ind w:left="284" w:hanging="284"/>
        <w:contextualSpacing/>
        <w:jc w:val="both"/>
        <w:rPr>
          <w:rFonts w:cs="Arial"/>
          <w:szCs w:val="22"/>
        </w:rPr>
      </w:pPr>
      <w:r>
        <w:rPr>
          <w:rFonts w:cs="Arial"/>
          <w:szCs w:val="22"/>
        </w:rPr>
        <w:t xml:space="preserve">Umgang mit </w:t>
      </w:r>
      <w:r w:rsidR="001C658B">
        <w:rPr>
          <w:rFonts w:cs="Arial"/>
          <w:szCs w:val="22"/>
        </w:rPr>
        <w:t xml:space="preserve">Reinigungslösung oder </w:t>
      </w:r>
      <w:r>
        <w:rPr>
          <w:rFonts w:cs="Arial"/>
          <w:szCs w:val="22"/>
        </w:rPr>
        <w:t xml:space="preserve">Chemikalien </w:t>
      </w:r>
      <w:r w:rsidR="001C658B">
        <w:rPr>
          <w:rFonts w:cs="Arial"/>
          <w:szCs w:val="22"/>
        </w:rPr>
        <w:t>bei</w:t>
      </w:r>
      <w:r>
        <w:rPr>
          <w:rFonts w:cs="Arial"/>
          <w:szCs w:val="22"/>
        </w:rPr>
        <w:t xml:space="preserve"> der Reinigung und Desinfektion</w:t>
      </w:r>
    </w:p>
    <w:p w14:paraId="332BD672" w14:textId="77777777" w:rsidR="00780D12" w:rsidRDefault="00780D12" w:rsidP="001C620A">
      <w:pPr>
        <w:numPr>
          <w:ilvl w:val="0"/>
          <w:numId w:val="35"/>
        </w:numPr>
        <w:tabs>
          <w:tab w:val="num" w:pos="426"/>
        </w:tabs>
        <w:ind w:left="284" w:hanging="284"/>
        <w:contextualSpacing/>
        <w:jc w:val="both"/>
        <w:rPr>
          <w:rFonts w:cs="Arial"/>
          <w:szCs w:val="22"/>
        </w:rPr>
      </w:pPr>
      <w:r w:rsidRPr="00780D12">
        <w:rPr>
          <w:rFonts w:cs="Arial"/>
          <w:szCs w:val="22"/>
        </w:rPr>
        <w:t>Aufbereitung von Medizinprodukten</w:t>
      </w:r>
    </w:p>
    <w:p w14:paraId="01F4B043" w14:textId="77777777" w:rsidR="001C658B" w:rsidRDefault="001C658B" w:rsidP="001C658B">
      <w:pPr>
        <w:contextualSpacing/>
        <w:jc w:val="both"/>
        <w:rPr>
          <w:rFonts w:cs="Arial"/>
          <w:szCs w:val="22"/>
        </w:rPr>
      </w:pPr>
    </w:p>
    <w:p w14:paraId="34A8EB5B" w14:textId="3C3933F6" w:rsidR="00CB78A6" w:rsidRPr="00CB78A6" w:rsidRDefault="00CB78A6" w:rsidP="001C620A">
      <w:pPr>
        <w:contextualSpacing/>
        <w:jc w:val="both"/>
        <w:rPr>
          <w:rFonts w:cs="Arial"/>
          <w:szCs w:val="22"/>
        </w:rPr>
      </w:pPr>
      <w:bookmarkStart w:id="27" w:name="_Hlk141253950"/>
      <w:r w:rsidRPr="00CB78A6">
        <w:rPr>
          <w:rFonts w:cs="Arial"/>
          <w:szCs w:val="22"/>
        </w:rPr>
        <w:t xml:space="preserve">Handschuhe werden in der Regel gewechselt, wenn </w:t>
      </w:r>
      <w:r>
        <w:rPr>
          <w:rFonts w:cs="Arial"/>
          <w:szCs w:val="22"/>
        </w:rPr>
        <w:t>eine</w:t>
      </w:r>
      <w:r w:rsidRPr="00CB78A6">
        <w:rPr>
          <w:rFonts w:cs="Arial"/>
          <w:szCs w:val="22"/>
        </w:rPr>
        <w:t xml:space="preserve"> Indikation</w:t>
      </w:r>
      <w:r>
        <w:rPr>
          <w:rFonts w:cs="Arial"/>
          <w:szCs w:val="22"/>
        </w:rPr>
        <w:t xml:space="preserve"> zur</w:t>
      </w:r>
      <w:r w:rsidRPr="00CB78A6">
        <w:rPr>
          <w:rFonts w:cs="Arial"/>
          <w:szCs w:val="22"/>
        </w:rPr>
        <w:t xml:space="preserve"> Händedesinfektion </w:t>
      </w:r>
      <w:r>
        <w:rPr>
          <w:rFonts w:cs="Arial"/>
          <w:szCs w:val="22"/>
        </w:rPr>
        <w:t>vorliegt. Zwischen dem Ab- und Anlegen der Handschuhe erfolgt eine Händedesinfektion.</w:t>
      </w:r>
    </w:p>
    <w:bookmarkEnd w:id="27"/>
    <w:p w14:paraId="4B8F067F" w14:textId="77777777" w:rsidR="00DA1AB5" w:rsidRDefault="00DA1AB5" w:rsidP="001C620A">
      <w:pPr>
        <w:contextualSpacing/>
        <w:jc w:val="both"/>
        <w:rPr>
          <w:rFonts w:cs="Arial"/>
          <w:szCs w:val="22"/>
        </w:rPr>
      </w:pPr>
    </w:p>
    <w:p w14:paraId="2B03FED3" w14:textId="77777777" w:rsidR="00CB78A6" w:rsidRPr="00780D12" w:rsidRDefault="00CB78A6" w:rsidP="001C620A">
      <w:pPr>
        <w:contextualSpacing/>
        <w:jc w:val="both"/>
        <w:rPr>
          <w:rFonts w:cs="Arial"/>
          <w:szCs w:val="22"/>
        </w:rPr>
      </w:pPr>
    </w:p>
    <w:p w14:paraId="1716739D" w14:textId="77777777" w:rsidR="00780D12" w:rsidRPr="00780D12" w:rsidRDefault="00780D12" w:rsidP="001C620A">
      <w:pPr>
        <w:jc w:val="both"/>
        <w:rPr>
          <w:rFonts w:cs="Arial"/>
          <w:b/>
          <w:i/>
          <w:szCs w:val="22"/>
        </w:rPr>
      </w:pPr>
      <w:r w:rsidRPr="00780D12">
        <w:rPr>
          <w:rFonts w:cs="Arial"/>
          <w:b/>
          <w:i/>
          <w:szCs w:val="22"/>
        </w:rPr>
        <w:lastRenderedPageBreak/>
        <w:t>Wie:</w:t>
      </w:r>
    </w:p>
    <w:p w14:paraId="62327DA8" w14:textId="24678A0F" w:rsidR="005A7DDF" w:rsidRDefault="00780D12" w:rsidP="001C620A">
      <w:pPr>
        <w:jc w:val="both"/>
        <w:rPr>
          <w:rFonts w:cs="Arial"/>
          <w:szCs w:val="22"/>
        </w:rPr>
      </w:pPr>
      <w:r w:rsidRPr="00780D12">
        <w:rPr>
          <w:rFonts w:cs="Arial"/>
          <w:szCs w:val="22"/>
        </w:rPr>
        <w:t>Die Handschuhe werden auf trockenen Hände</w:t>
      </w:r>
      <w:r w:rsidR="00261902">
        <w:rPr>
          <w:rFonts w:cs="Arial"/>
          <w:szCs w:val="22"/>
        </w:rPr>
        <w:t>n</w:t>
      </w:r>
      <w:r w:rsidRPr="00780D12">
        <w:rPr>
          <w:rFonts w:cs="Arial"/>
          <w:szCs w:val="22"/>
        </w:rPr>
        <w:t xml:space="preserve"> angelegt</w:t>
      </w:r>
      <w:r w:rsidR="00261902">
        <w:rPr>
          <w:rFonts w:cs="Arial"/>
          <w:szCs w:val="22"/>
        </w:rPr>
        <w:t>.</w:t>
      </w:r>
      <w:r w:rsidRPr="00780D12">
        <w:rPr>
          <w:rFonts w:cs="Arial"/>
          <w:szCs w:val="22"/>
        </w:rPr>
        <w:t xml:space="preserve"> Das Ablegen der Handschuhe erfolgt so, dass eine Kontamination der Umgebung vermieden wird. Anschließend wird eine hygienische Händedesinfektion durchgeführt.</w:t>
      </w:r>
      <w:r w:rsidR="005A7DDF">
        <w:rPr>
          <w:rFonts w:cs="Arial"/>
          <w:szCs w:val="22"/>
        </w:rPr>
        <w:t xml:space="preserve"> </w:t>
      </w:r>
    </w:p>
    <w:p w14:paraId="4B7580A9" w14:textId="30C6B67A" w:rsidR="005A7DDF" w:rsidRPr="00320BC1" w:rsidRDefault="005A7DDF" w:rsidP="001C620A">
      <w:pPr>
        <w:jc w:val="both"/>
        <w:rPr>
          <w:rFonts w:cs="Arial"/>
          <w:sz w:val="18"/>
          <w:szCs w:val="18"/>
        </w:rPr>
      </w:pPr>
    </w:p>
    <w:p w14:paraId="52532C01" w14:textId="77777777" w:rsidR="001C620A" w:rsidRPr="00320BC1" w:rsidRDefault="001C620A" w:rsidP="001C620A">
      <w:pPr>
        <w:jc w:val="both"/>
        <w:rPr>
          <w:rFonts w:cs="Arial"/>
          <w:sz w:val="18"/>
          <w:szCs w:val="18"/>
        </w:rPr>
      </w:pPr>
    </w:p>
    <w:p w14:paraId="22945AC3" w14:textId="6010EF2F" w:rsidR="005A7DDF" w:rsidRPr="00780D12" w:rsidRDefault="003B7057" w:rsidP="00780D12">
      <w:pPr>
        <w:jc w:val="both"/>
        <w:rPr>
          <w:rFonts w:cs="Arial"/>
          <w:szCs w:val="22"/>
        </w:rPr>
      </w:pPr>
      <w:r w:rsidRPr="00CA4811">
        <w:rPr>
          <w:rFonts w:cs="Arial"/>
          <w:b/>
          <w:szCs w:val="22"/>
        </w:rPr>
        <w:t>Weitere Informationen</w:t>
      </w:r>
      <w:r>
        <w:rPr>
          <w:rFonts w:cs="Arial"/>
          <w:b/>
          <w:szCs w:val="22"/>
        </w:rPr>
        <w:t xml:space="preserve"> zur Händehygiene</w:t>
      </w:r>
    </w:p>
    <w:p w14:paraId="666F94F0" w14:textId="16013918" w:rsidR="003B7057" w:rsidRDefault="003B7057" w:rsidP="00780D12">
      <w:pPr>
        <w:jc w:val="both"/>
        <w:rPr>
          <w:rFonts w:cs="Arial"/>
          <w:szCs w:val="22"/>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818"/>
        <w:gridCol w:w="8256"/>
      </w:tblGrid>
      <w:tr w:rsidR="003B7057" w14:paraId="0974A658" w14:textId="77777777" w:rsidTr="001C620A">
        <w:tc>
          <w:tcPr>
            <w:tcW w:w="818" w:type="dxa"/>
            <w:tcBorders>
              <w:top w:val="nil"/>
              <w:right w:val="nil"/>
            </w:tcBorders>
          </w:tcPr>
          <w:p w14:paraId="2EF4204D" w14:textId="48CE6722" w:rsidR="003B7057" w:rsidRDefault="003B7057" w:rsidP="003B7057">
            <w:pPr>
              <w:spacing w:before="40" w:after="40"/>
              <w:jc w:val="both"/>
              <w:rPr>
                <w:rFonts w:cs="Arial"/>
                <w:szCs w:val="22"/>
              </w:rPr>
            </w:pPr>
            <w:bookmarkStart w:id="28" w:name="_Hlk154062844"/>
            <w:r w:rsidRPr="00780D12">
              <w:rPr>
                <w:rFonts w:asciiTheme="minorHAnsi" w:hAnsiTheme="minorHAnsi"/>
                <w:noProof/>
                <w:szCs w:val="22"/>
              </w:rPr>
              <w:drawing>
                <wp:inline distT="0" distB="0" distL="0" distR="0" wp14:anchorId="7D303CCC" wp14:editId="54C7958C">
                  <wp:extent cx="302400" cy="324000"/>
                  <wp:effectExtent l="0" t="0" r="2540" b="0"/>
                  <wp:docPr id="10" name="Grafik 10"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56" w:type="dxa"/>
            <w:tcBorders>
              <w:top w:val="nil"/>
              <w:left w:val="nil"/>
            </w:tcBorders>
          </w:tcPr>
          <w:p w14:paraId="13795E84" w14:textId="77777777" w:rsidR="003B7057" w:rsidRPr="003B7057" w:rsidRDefault="003B7057" w:rsidP="00017856">
            <w:pPr>
              <w:pStyle w:val="Listenabsatz"/>
              <w:numPr>
                <w:ilvl w:val="0"/>
                <w:numId w:val="109"/>
              </w:numPr>
              <w:ind w:left="227" w:hanging="227"/>
              <w:jc w:val="both"/>
              <w:rPr>
                <w:rFonts w:cs="Arial"/>
                <w:sz w:val="20"/>
                <w:szCs w:val="20"/>
              </w:rPr>
            </w:pPr>
            <w:r w:rsidRPr="003B7057">
              <w:rPr>
                <w:rFonts w:cs="Arial"/>
                <w:sz w:val="20"/>
                <w:szCs w:val="20"/>
              </w:rPr>
              <w:t xml:space="preserve">Anhang </w:t>
            </w:r>
            <w:bookmarkStart w:id="29" w:name="_Hlk154061577"/>
            <w:r w:rsidRPr="003B7057">
              <w:rPr>
                <w:rFonts w:cs="Arial"/>
                <w:sz w:val="20"/>
                <w:szCs w:val="20"/>
              </w:rPr>
              <w:t xml:space="preserve">„Reinigungs- und Desinfektionsplan“ – </w:t>
            </w:r>
            <w:bookmarkEnd w:id="29"/>
            <w:r w:rsidRPr="003B7057">
              <w:rPr>
                <w:rFonts w:cs="Arial"/>
                <w:sz w:val="20"/>
                <w:szCs w:val="20"/>
              </w:rPr>
              <w:t>Händehygieneplan</w:t>
            </w:r>
          </w:p>
          <w:p w14:paraId="6687F952" w14:textId="1FB95800" w:rsidR="003B7057" w:rsidRPr="003B7057" w:rsidRDefault="003B7057" w:rsidP="00017856">
            <w:pPr>
              <w:pStyle w:val="Listenabsatz"/>
              <w:numPr>
                <w:ilvl w:val="0"/>
                <w:numId w:val="109"/>
              </w:numPr>
              <w:ind w:left="227" w:hanging="227"/>
              <w:jc w:val="both"/>
              <w:rPr>
                <w:rFonts w:cs="Arial"/>
                <w:sz w:val="20"/>
                <w:szCs w:val="20"/>
              </w:rPr>
            </w:pPr>
            <w:r w:rsidRPr="003B7057">
              <w:rPr>
                <w:rFonts w:cs="Arial"/>
                <w:sz w:val="20"/>
                <w:szCs w:val="20"/>
              </w:rPr>
              <w:t>Anhang „Reinigungs- und Desinfektionsplan“ – Handschuhplan</w:t>
            </w:r>
          </w:p>
        </w:tc>
      </w:tr>
      <w:tr w:rsidR="003B7057" w14:paraId="50F253DA" w14:textId="77777777" w:rsidTr="001C620A">
        <w:tc>
          <w:tcPr>
            <w:tcW w:w="818" w:type="dxa"/>
            <w:tcBorders>
              <w:bottom w:val="single" w:sz="4" w:space="0" w:color="auto"/>
              <w:right w:val="nil"/>
            </w:tcBorders>
          </w:tcPr>
          <w:p w14:paraId="5B1E327E" w14:textId="475F4475" w:rsidR="003B7057" w:rsidRDefault="003B7057" w:rsidP="003B7057">
            <w:pPr>
              <w:spacing w:before="40" w:after="40"/>
              <w:jc w:val="both"/>
              <w:rPr>
                <w:rFonts w:cs="Arial"/>
                <w:szCs w:val="22"/>
              </w:rPr>
            </w:pPr>
            <w:r w:rsidRPr="00D3316D">
              <w:rPr>
                <w:rFonts w:asciiTheme="minorHAnsi" w:hAnsiTheme="minorHAnsi"/>
                <w:i/>
                <w:noProof/>
                <w:szCs w:val="22"/>
              </w:rPr>
              <w:drawing>
                <wp:anchor distT="0" distB="0" distL="114300" distR="114300" simplePos="0" relativeHeight="252343808" behindDoc="0" locked="0" layoutInCell="1" allowOverlap="1" wp14:anchorId="1D53AE58" wp14:editId="3A1F1078">
                  <wp:simplePos x="0" y="0"/>
                  <wp:positionH relativeFrom="column">
                    <wp:posOffset>0</wp:posOffset>
                  </wp:positionH>
                  <wp:positionV relativeFrom="paragraph">
                    <wp:posOffset>233045</wp:posOffset>
                  </wp:positionV>
                  <wp:extent cx="374400" cy="324000"/>
                  <wp:effectExtent l="0" t="0" r="6985" b="0"/>
                  <wp:wrapNone/>
                  <wp:docPr id="59" name="Grafik 59"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anchor>
              </w:drawing>
            </w:r>
          </w:p>
        </w:tc>
        <w:tc>
          <w:tcPr>
            <w:tcW w:w="8256" w:type="dxa"/>
            <w:tcBorders>
              <w:left w:val="nil"/>
              <w:bottom w:val="single" w:sz="4" w:space="0" w:color="auto"/>
            </w:tcBorders>
          </w:tcPr>
          <w:p w14:paraId="77839172" w14:textId="77777777" w:rsidR="003B7057" w:rsidRPr="00D007F8" w:rsidRDefault="003B7057" w:rsidP="00017856">
            <w:pPr>
              <w:pStyle w:val="Listenabsatz"/>
              <w:numPr>
                <w:ilvl w:val="0"/>
                <w:numId w:val="109"/>
              </w:numPr>
              <w:ind w:left="227" w:hanging="227"/>
              <w:jc w:val="both"/>
              <w:rPr>
                <w:rFonts w:cs="Arial"/>
                <w:iCs/>
                <w:color w:val="000000"/>
                <w:sz w:val="20"/>
                <w:szCs w:val="20"/>
              </w:rPr>
            </w:pPr>
            <w:r w:rsidRPr="003B7057">
              <w:rPr>
                <w:rFonts w:cs="Arial"/>
                <w:iCs/>
                <w:color w:val="000000"/>
                <w:sz w:val="20"/>
                <w:szCs w:val="20"/>
              </w:rPr>
              <w:t>KRINKO-Empfehlung</w:t>
            </w:r>
            <w:r w:rsidR="00591EBF">
              <w:rPr>
                <w:rFonts w:cs="Arial"/>
                <w:iCs/>
                <w:color w:val="000000"/>
                <w:sz w:val="20"/>
                <w:szCs w:val="20"/>
              </w:rPr>
              <w:t>en</w:t>
            </w:r>
            <w:r w:rsidRPr="003B7057">
              <w:rPr>
                <w:rFonts w:cs="Arial"/>
                <w:iCs/>
                <w:color w:val="000000"/>
                <w:sz w:val="20"/>
                <w:szCs w:val="20"/>
              </w:rPr>
              <w:t xml:space="preserve"> „Händehygiene in Einrichtungen des Gesundheitswesens“</w:t>
            </w:r>
            <w:r w:rsidR="00591EBF">
              <w:rPr>
                <w:rFonts w:cs="Arial"/>
                <w:iCs/>
                <w:color w:val="000000"/>
                <w:sz w:val="20"/>
                <w:szCs w:val="20"/>
              </w:rPr>
              <w:t xml:space="preserve"> und</w:t>
            </w:r>
            <w:r w:rsidRPr="00591EBF">
              <w:rPr>
                <w:sz w:val="20"/>
              </w:rPr>
              <w:t xml:space="preserve"> „Prävention postoperativer Wundinfektionen“ </w:t>
            </w:r>
          </w:p>
          <w:p w14:paraId="3FE0204B" w14:textId="77777777" w:rsidR="00D007F8" w:rsidRPr="00D007F8" w:rsidRDefault="00D007F8" w:rsidP="00017856">
            <w:pPr>
              <w:pStyle w:val="Listenabsatz"/>
              <w:numPr>
                <w:ilvl w:val="0"/>
                <w:numId w:val="109"/>
              </w:numPr>
              <w:ind w:left="227" w:hanging="227"/>
              <w:jc w:val="both"/>
              <w:rPr>
                <w:rFonts w:cs="Arial"/>
                <w:iCs/>
                <w:color w:val="000000"/>
                <w:sz w:val="20"/>
                <w:szCs w:val="20"/>
              </w:rPr>
            </w:pPr>
            <w:r w:rsidRPr="00BA5F8F">
              <w:rPr>
                <w:sz w:val="20"/>
                <w:szCs w:val="22"/>
              </w:rPr>
              <w:t>Epidemiologisches Bulletin 10/2024 Kommentar der KRINKO zum indikationsgerechten Einsatz medizinischer Einmalhandschuhe im Gesundheitswesen</w:t>
            </w:r>
          </w:p>
          <w:p w14:paraId="62ACF396" w14:textId="77777777" w:rsidR="00D007F8" w:rsidRPr="00FB6F63" w:rsidRDefault="00D007F8" w:rsidP="00D007F8">
            <w:pPr>
              <w:pStyle w:val="Listenabsatz"/>
              <w:numPr>
                <w:ilvl w:val="0"/>
                <w:numId w:val="110"/>
              </w:numPr>
              <w:ind w:left="227" w:hanging="227"/>
              <w:jc w:val="both"/>
              <w:rPr>
                <w:sz w:val="20"/>
                <w:szCs w:val="20"/>
              </w:rPr>
            </w:pPr>
            <w:r w:rsidRPr="00FB6F63">
              <w:rPr>
                <w:sz w:val="20"/>
                <w:szCs w:val="20"/>
              </w:rPr>
              <w:t>TRBA 250</w:t>
            </w:r>
          </w:p>
          <w:p w14:paraId="3083F247" w14:textId="2A03B317" w:rsidR="00D007F8" w:rsidRPr="00D007F8" w:rsidRDefault="00D007F8" w:rsidP="00D007F8">
            <w:pPr>
              <w:pStyle w:val="Listenabsatz"/>
              <w:numPr>
                <w:ilvl w:val="1"/>
                <w:numId w:val="109"/>
              </w:numPr>
              <w:spacing w:after="40"/>
              <w:ind w:left="454" w:hanging="227"/>
              <w:jc w:val="both"/>
              <w:rPr>
                <w:rFonts w:cs="Arial"/>
                <w:iCs/>
                <w:color w:val="000000"/>
                <w:sz w:val="20"/>
                <w:szCs w:val="20"/>
              </w:rPr>
            </w:pPr>
            <w:r w:rsidRPr="00FB6F63">
              <w:rPr>
                <w:rFonts w:cs="Arial"/>
                <w:bCs/>
                <w:sz w:val="20"/>
                <w:szCs w:val="20"/>
              </w:rPr>
              <w:t>Kapitel 4.2.8 Schutzhandschuhe</w:t>
            </w:r>
          </w:p>
        </w:tc>
      </w:tr>
      <w:tr w:rsidR="003B7057" w14:paraId="67B31C4F" w14:textId="77777777" w:rsidTr="001C620A">
        <w:tc>
          <w:tcPr>
            <w:tcW w:w="818" w:type="dxa"/>
            <w:tcBorders>
              <w:bottom w:val="nil"/>
              <w:right w:val="nil"/>
            </w:tcBorders>
          </w:tcPr>
          <w:p w14:paraId="7B87A5AA" w14:textId="31FC1B01" w:rsidR="003B7057" w:rsidRDefault="003B7057" w:rsidP="003B7057">
            <w:pPr>
              <w:spacing w:before="40" w:after="40"/>
              <w:jc w:val="both"/>
              <w:rPr>
                <w:rFonts w:cs="Arial"/>
                <w:szCs w:val="22"/>
              </w:rPr>
            </w:pPr>
            <w:r w:rsidRPr="00780D12">
              <w:rPr>
                <w:rFonts w:asciiTheme="minorHAnsi" w:hAnsiTheme="minorHAnsi"/>
                <w:noProof/>
                <w:sz w:val="20"/>
                <w:szCs w:val="20"/>
              </w:rPr>
              <w:drawing>
                <wp:inline distT="0" distB="0" distL="0" distR="0" wp14:anchorId="6FF8A730" wp14:editId="063854EF">
                  <wp:extent cx="313200" cy="324000"/>
                  <wp:effectExtent l="0" t="0" r="0" b="0"/>
                  <wp:docPr id="37" name="Grafik 37"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56" w:type="dxa"/>
            <w:tcBorders>
              <w:left w:val="nil"/>
              <w:bottom w:val="nil"/>
            </w:tcBorders>
          </w:tcPr>
          <w:p w14:paraId="011077FE" w14:textId="297C2AC3" w:rsidR="003B7057" w:rsidRPr="003B7057" w:rsidRDefault="003B7057" w:rsidP="0001785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1DEB51F0" w14:textId="1B77B284" w:rsidR="003B7057" w:rsidRPr="003B7057" w:rsidRDefault="003B7057" w:rsidP="00017856">
            <w:pPr>
              <w:pStyle w:val="Listenabsatz"/>
              <w:numPr>
                <w:ilvl w:val="1"/>
                <w:numId w:val="109"/>
              </w:numPr>
              <w:ind w:left="454" w:hanging="227"/>
              <w:jc w:val="both"/>
              <w:rPr>
                <w:rFonts w:cs="Arial"/>
                <w:bCs/>
                <w:sz w:val="20"/>
                <w:szCs w:val="20"/>
              </w:rPr>
            </w:pPr>
            <w:r w:rsidRPr="003B7057">
              <w:rPr>
                <w:rFonts w:cs="Arial"/>
                <w:bCs/>
                <w:sz w:val="20"/>
                <w:szCs w:val="20"/>
              </w:rPr>
              <w:t>Kapitel 3.1.1 Händehygiene</w:t>
            </w:r>
          </w:p>
        </w:tc>
      </w:tr>
      <w:bookmarkEnd w:id="28"/>
    </w:tbl>
    <w:p w14:paraId="204A8886" w14:textId="581AC226" w:rsidR="00780D12" w:rsidRPr="00320BC1" w:rsidRDefault="00780D12" w:rsidP="00780D12">
      <w:pPr>
        <w:jc w:val="both"/>
        <w:rPr>
          <w:rFonts w:cs="Arial"/>
          <w:sz w:val="18"/>
          <w:szCs w:val="18"/>
        </w:rPr>
      </w:pPr>
    </w:p>
    <w:p w14:paraId="77697463" w14:textId="77777777" w:rsidR="00AB49DD" w:rsidRPr="00320BC1" w:rsidRDefault="00AB49DD" w:rsidP="00780D12">
      <w:pPr>
        <w:jc w:val="both"/>
        <w:rPr>
          <w:rFonts w:cs="Arial"/>
          <w:sz w:val="18"/>
          <w:szCs w:val="18"/>
        </w:rPr>
      </w:pPr>
    </w:p>
    <w:p w14:paraId="7B5E9196" w14:textId="77777777" w:rsidR="00E965D7" w:rsidRPr="000F1E4A" w:rsidRDefault="00E965D7" w:rsidP="001979EA">
      <w:pPr>
        <w:jc w:val="both"/>
        <w:rPr>
          <w:rFonts w:cs="Arial"/>
          <w:b/>
          <w:bCs/>
          <w:szCs w:val="20"/>
        </w:rPr>
      </w:pPr>
    </w:p>
    <w:p w14:paraId="76042D16" w14:textId="2A70BF31" w:rsidR="008C018F" w:rsidRPr="002A6096" w:rsidRDefault="000F1E4A" w:rsidP="001C620A">
      <w:pPr>
        <w:pStyle w:val="berschrift3"/>
        <w:tabs>
          <w:tab w:val="num" w:pos="567"/>
        </w:tabs>
        <w:jc w:val="both"/>
        <w:rPr>
          <w:color w:val="990033"/>
        </w:rPr>
      </w:pPr>
      <w:bookmarkStart w:id="30" w:name="_Toc168908435"/>
      <w:bookmarkStart w:id="31" w:name="_Hlk154579836"/>
      <w:bookmarkStart w:id="32" w:name="_Hlk154579753"/>
      <w:bookmarkStart w:id="33" w:name="_Hlk154580347"/>
      <w:r>
        <w:rPr>
          <w:color w:val="990033"/>
        </w:rPr>
        <w:t>Bekleidung</w:t>
      </w:r>
      <w:r w:rsidR="008C018F" w:rsidRPr="002A6096">
        <w:rPr>
          <w:color w:val="990033"/>
        </w:rPr>
        <w:t xml:space="preserve"> und persönliche Schutzausrüstung</w:t>
      </w:r>
      <w:bookmarkEnd w:id="30"/>
    </w:p>
    <w:p w14:paraId="1942A01A" w14:textId="77777777" w:rsidR="008C018F" w:rsidRPr="000F1E4A" w:rsidRDefault="008C018F" w:rsidP="001C620A">
      <w:pPr>
        <w:jc w:val="both"/>
        <w:rPr>
          <w:rFonts w:cs="Arial"/>
          <w:b/>
          <w:bCs/>
          <w:szCs w:val="20"/>
        </w:rPr>
      </w:pPr>
      <w:bookmarkStart w:id="34" w:name="_Hlk154580645"/>
    </w:p>
    <w:p w14:paraId="2C04C9B5" w14:textId="2CEE1C49" w:rsidR="008C018F" w:rsidRDefault="008C018F" w:rsidP="001C620A">
      <w:pPr>
        <w:jc w:val="both"/>
        <w:rPr>
          <w:rFonts w:cs="Arial"/>
          <w:szCs w:val="22"/>
        </w:rPr>
      </w:pPr>
      <w:r w:rsidRPr="008C018F">
        <w:rPr>
          <w:rFonts w:cs="Arial"/>
          <w:szCs w:val="22"/>
        </w:rPr>
        <w:t>In der Praxis</w:t>
      </w:r>
      <w:r w:rsidR="000F1E4A">
        <w:rPr>
          <w:rFonts w:cs="Arial"/>
          <w:szCs w:val="22"/>
        </w:rPr>
        <w:t xml:space="preserve"> wird die</w:t>
      </w:r>
      <w:r w:rsidRPr="008C018F">
        <w:rPr>
          <w:rFonts w:cs="Arial"/>
          <w:szCs w:val="22"/>
        </w:rPr>
        <w:t xml:space="preserve"> </w:t>
      </w:r>
      <w:r w:rsidR="000F1E4A">
        <w:rPr>
          <w:rFonts w:cs="Arial"/>
          <w:szCs w:val="22"/>
        </w:rPr>
        <w:t>Bekleidung</w:t>
      </w:r>
      <w:r w:rsidRPr="008C018F">
        <w:rPr>
          <w:rFonts w:cs="Arial"/>
          <w:szCs w:val="22"/>
        </w:rPr>
        <w:t xml:space="preserve"> so gewählt, dass sie den Risiken und Hygieneanforderungen in der jeweiligen spezifischen Arbeitssituation angepasst </w:t>
      </w:r>
      <w:r w:rsidR="000F1E4A">
        <w:rPr>
          <w:rFonts w:cs="Arial"/>
          <w:szCs w:val="22"/>
        </w:rPr>
        <w:t>ist</w:t>
      </w:r>
      <w:r w:rsidRPr="008C018F">
        <w:rPr>
          <w:rFonts w:cs="Arial"/>
          <w:szCs w:val="22"/>
        </w:rPr>
        <w:t xml:space="preserve">. </w:t>
      </w:r>
      <w:r w:rsidR="00840F1E">
        <w:rPr>
          <w:rFonts w:cs="Arial"/>
          <w:szCs w:val="22"/>
        </w:rPr>
        <w:t>Aus hygienischen Gründen werden während der Behandlung von Patienten keine langärmeligen Oberteile getragen.</w:t>
      </w:r>
    </w:p>
    <w:p w14:paraId="3AC9480C" w14:textId="0BBDFCB8" w:rsidR="0062743C" w:rsidRPr="00320BC1" w:rsidRDefault="0062743C" w:rsidP="001C620A">
      <w:pPr>
        <w:jc w:val="both"/>
        <w:rPr>
          <w:rFonts w:cs="Arial"/>
          <w:sz w:val="18"/>
          <w:szCs w:val="18"/>
        </w:rPr>
      </w:pPr>
    </w:p>
    <w:p w14:paraId="26E56A67" w14:textId="1E10610A" w:rsidR="0062743C" w:rsidRPr="00320BC1" w:rsidRDefault="0062743C" w:rsidP="001C620A">
      <w:pPr>
        <w:jc w:val="both"/>
        <w:rPr>
          <w:rFonts w:cs="Arial"/>
          <w:b/>
          <w:sz w:val="18"/>
          <w:szCs w:val="18"/>
        </w:rPr>
      </w:pPr>
    </w:p>
    <w:p w14:paraId="400765A1" w14:textId="74A26BC7" w:rsidR="000F1E4A" w:rsidRPr="00183A16" w:rsidRDefault="000F1E4A" w:rsidP="001C620A">
      <w:pPr>
        <w:jc w:val="both"/>
        <w:rPr>
          <w:rFonts w:cs="Arial"/>
          <w:b/>
          <w:szCs w:val="22"/>
          <w:u w:val="single"/>
        </w:rPr>
      </w:pPr>
      <w:r w:rsidRPr="00183A16">
        <w:rPr>
          <w:rFonts w:cs="Arial"/>
          <w:b/>
          <w:szCs w:val="22"/>
          <w:u w:val="single"/>
        </w:rPr>
        <w:t xml:space="preserve">Arbeitskleidung und </w:t>
      </w:r>
      <w:r w:rsidR="00BD484B" w:rsidRPr="00183A16">
        <w:rPr>
          <w:rFonts w:cs="Arial"/>
          <w:b/>
          <w:szCs w:val="22"/>
          <w:u w:val="single"/>
        </w:rPr>
        <w:t>-</w:t>
      </w:r>
      <w:r w:rsidRPr="00183A16">
        <w:rPr>
          <w:rFonts w:cs="Arial"/>
          <w:b/>
          <w:szCs w:val="22"/>
          <w:u w:val="single"/>
        </w:rPr>
        <w:t>schuhe</w:t>
      </w:r>
    </w:p>
    <w:p w14:paraId="76D2AE06" w14:textId="4D2249B0" w:rsidR="000F1E4A" w:rsidRPr="008C018F" w:rsidRDefault="000F1E4A" w:rsidP="001C620A">
      <w:pPr>
        <w:jc w:val="both"/>
        <w:rPr>
          <w:rFonts w:cs="Arial"/>
          <w:b/>
          <w:szCs w:val="22"/>
        </w:rPr>
      </w:pPr>
    </w:p>
    <w:p w14:paraId="0B6B0289" w14:textId="692E81FD" w:rsidR="000F1E4A" w:rsidRDefault="000F1E4A" w:rsidP="001C620A">
      <w:pPr>
        <w:jc w:val="both"/>
        <w:rPr>
          <w:rFonts w:cs="Arial"/>
          <w:szCs w:val="22"/>
        </w:rPr>
      </w:pPr>
      <w:r w:rsidRPr="008C018F">
        <w:rPr>
          <w:rFonts w:cs="Arial"/>
          <w:szCs w:val="22"/>
        </w:rPr>
        <w:t>Bei Dienstantritt</w:t>
      </w:r>
      <w:r w:rsidR="0062743C">
        <w:rPr>
          <w:rFonts w:cs="Arial"/>
          <w:szCs w:val="22"/>
        </w:rPr>
        <w:t xml:space="preserve"> </w:t>
      </w:r>
      <w:r w:rsidR="00547031">
        <w:rPr>
          <w:rFonts w:cs="Arial"/>
          <w:szCs w:val="22"/>
        </w:rPr>
        <w:t>wird</w:t>
      </w:r>
      <w:r w:rsidR="00547031" w:rsidRPr="008C018F">
        <w:rPr>
          <w:rFonts w:cs="Arial"/>
          <w:szCs w:val="22"/>
        </w:rPr>
        <w:t xml:space="preserve"> </w:t>
      </w:r>
      <w:r w:rsidRPr="008C018F">
        <w:rPr>
          <w:rFonts w:cs="Arial"/>
          <w:szCs w:val="22"/>
        </w:rPr>
        <w:t>die Privatkleidung ab</w:t>
      </w:r>
      <w:r w:rsidR="00C2768E">
        <w:rPr>
          <w:rFonts w:cs="Arial"/>
          <w:szCs w:val="22"/>
        </w:rPr>
        <w:t xml:space="preserve">- und </w:t>
      </w:r>
      <w:r w:rsidRPr="008C018F">
        <w:rPr>
          <w:rFonts w:cs="Arial"/>
          <w:szCs w:val="22"/>
        </w:rPr>
        <w:t xml:space="preserve">die </w:t>
      </w:r>
      <w:r w:rsidRPr="0062743C">
        <w:rPr>
          <w:rFonts w:cs="Arial"/>
          <w:szCs w:val="22"/>
        </w:rPr>
        <w:t xml:space="preserve">Arbeitskleidung </w:t>
      </w:r>
      <w:r w:rsidRPr="008C018F">
        <w:rPr>
          <w:rFonts w:cs="Arial"/>
          <w:szCs w:val="22"/>
        </w:rPr>
        <w:t>angelegt. Die Privatkleidung wird getrennt von der Arbeits</w:t>
      </w:r>
      <w:r>
        <w:rPr>
          <w:rFonts w:cs="Arial"/>
          <w:szCs w:val="22"/>
        </w:rPr>
        <w:t>k</w:t>
      </w:r>
      <w:r w:rsidRPr="008C018F">
        <w:rPr>
          <w:rFonts w:cs="Arial"/>
          <w:szCs w:val="22"/>
        </w:rPr>
        <w:t>leidung aufbewahrt</w:t>
      </w:r>
      <w:r>
        <w:rPr>
          <w:rFonts w:cs="Arial"/>
          <w:szCs w:val="22"/>
        </w:rPr>
        <w:t>.</w:t>
      </w:r>
      <w:r w:rsidRPr="008C018F">
        <w:rPr>
          <w:rFonts w:cs="Arial"/>
          <w:szCs w:val="22"/>
        </w:rPr>
        <w:t xml:space="preserve"> </w:t>
      </w:r>
    </w:p>
    <w:p w14:paraId="5B213B48" w14:textId="383DB13C" w:rsidR="000F1E4A" w:rsidRPr="00320BC1" w:rsidRDefault="000F1E4A" w:rsidP="001C620A">
      <w:pPr>
        <w:jc w:val="both"/>
        <w:rPr>
          <w:rFonts w:cs="Arial"/>
          <w:sz w:val="18"/>
          <w:szCs w:val="18"/>
        </w:rPr>
      </w:pPr>
    </w:p>
    <w:p w14:paraId="0393DFEA" w14:textId="31C51AF9" w:rsidR="0062743C" w:rsidRPr="00320BC1" w:rsidRDefault="0062743C" w:rsidP="001C620A">
      <w:pPr>
        <w:jc w:val="both"/>
        <w:rPr>
          <w:rFonts w:cs="Arial"/>
          <w:sz w:val="18"/>
          <w:szCs w:val="18"/>
        </w:rPr>
      </w:pPr>
    </w:p>
    <w:p w14:paraId="24EC1758" w14:textId="4465B1BF" w:rsidR="000F1E4A" w:rsidRPr="00183A16" w:rsidRDefault="000F1E4A" w:rsidP="001C620A">
      <w:pPr>
        <w:jc w:val="both"/>
        <w:rPr>
          <w:rFonts w:cs="Arial"/>
          <w:b/>
          <w:szCs w:val="22"/>
          <w:u w:val="single"/>
        </w:rPr>
      </w:pPr>
      <w:r w:rsidRPr="00183A16">
        <w:rPr>
          <w:rFonts w:cs="Arial"/>
          <w:b/>
          <w:szCs w:val="22"/>
          <w:u w:val="single"/>
        </w:rPr>
        <w:t xml:space="preserve">Bereichskleidung und </w:t>
      </w:r>
      <w:r w:rsidR="00990F0D" w:rsidRPr="00183A16">
        <w:rPr>
          <w:rFonts w:cs="Arial"/>
          <w:b/>
          <w:szCs w:val="22"/>
          <w:u w:val="single"/>
        </w:rPr>
        <w:t>-</w:t>
      </w:r>
      <w:r w:rsidRPr="00183A16">
        <w:rPr>
          <w:rFonts w:cs="Arial"/>
          <w:b/>
          <w:szCs w:val="22"/>
          <w:u w:val="single"/>
        </w:rPr>
        <w:t>schuhe</w:t>
      </w:r>
    </w:p>
    <w:p w14:paraId="10484AD0" w14:textId="2B7953BB" w:rsidR="000F1E4A" w:rsidRPr="008C018F" w:rsidRDefault="000F1E4A" w:rsidP="001C620A">
      <w:pPr>
        <w:jc w:val="both"/>
        <w:rPr>
          <w:rFonts w:cs="Arial"/>
          <w:b/>
          <w:szCs w:val="22"/>
        </w:rPr>
      </w:pPr>
    </w:p>
    <w:p w14:paraId="30009567" w14:textId="2CCA3BA5" w:rsidR="0062743C" w:rsidRPr="000F1E4A" w:rsidRDefault="000845BD" w:rsidP="001C620A">
      <w:pPr>
        <w:jc w:val="both"/>
        <w:rPr>
          <w:rFonts w:cs="Arial"/>
          <w:b/>
          <w:bCs/>
          <w:szCs w:val="20"/>
        </w:rPr>
      </w:pPr>
      <w:bookmarkStart w:id="35" w:name="_Hlk154580547"/>
      <w:r w:rsidRPr="008C018F">
        <w:rPr>
          <w:rFonts w:cs="Arial"/>
          <w:szCs w:val="22"/>
        </w:rPr>
        <w:t>Zum Schutz vor K</w:t>
      </w:r>
      <w:r>
        <w:rPr>
          <w:rFonts w:cs="Arial"/>
          <w:szCs w:val="22"/>
        </w:rPr>
        <w:t>eimverschleppung</w:t>
      </w:r>
      <w:r w:rsidRPr="008C018F">
        <w:rPr>
          <w:rFonts w:cs="Arial"/>
          <w:szCs w:val="22"/>
        </w:rPr>
        <w:t xml:space="preserve"> werden </w:t>
      </w:r>
      <w:r w:rsidRPr="003F19F6">
        <w:rPr>
          <w:rFonts w:cs="Arial"/>
          <w:szCs w:val="22"/>
        </w:rPr>
        <w:t xml:space="preserve">im </w:t>
      </w:r>
      <w:r w:rsidRPr="00F26EBF">
        <w:rPr>
          <w:rFonts w:cs="Arial"/>
          <w:szCs w:val="22"/>
        </w:rPr>
        <w:t>OP-Bereich Bereichskleidung</w:t>
      </w:r>
      <w:r w:rsidRPr="002E4C63">
        <w:rPr>
          <w:rFonts w:cs="Arial"/>
          <w:szCs w:val="22"/>
        </w:rPr>
        <w:t xml:space="preserve"> und -schuhe</w:t>
      </w:r>
      <w:r>
        <w:rPr>
          <w:rFonts w:cs="Arial"/>
          <w:szCs w:val="22"/>
        </w:rPr>
        <w:t xml:space="preserve"> </w:t>
      </w:r>
      <w:r w:rsidRPr="008C018F">
        <w:rPr>
          <w:rFonts w:cs="Arial"/>
          <w:szCs w:val="22"/>
        </w:rPr>
        <w:t>getragen</w:t>
      </w:r>
      <w:r w:rsidR="00A67AD1">
        <w:rPr>
          <w:rFonts w:cs="Arial"/>
          <w:szCs w:val="22"/>
        </w:rPr>
        <w:t>, die sich farblich von der Arbeitskleidung unterscheidet</w:t>
      </w:r>
      <w:r w:rsidR="00A67AD1" w:rsidRPr="00234910">
        <w:rPr>
          <w:rFonts w:cs="Arial"/>
          <w:szCs w:val="22"/>
        </w:rPr>
        <w:t xml:space="preserve">. </w:t>
      </w:r>
      <w:r w:rsidRPr="008C018F">
        <w:rPr>
          <w:rFonts w:cs="Arial"/>
          <w:szCs w:val="22"/>
        </w:rPr>
        <w:t>Beim Verlassen des Bereiches wird die Bereichskleidung abgelegt.</w:t>
      </w:r>
      <w:bookmarkEnd w:id="34"/>
      <w:bookmarkEnd w:id="35"/>
    </w:p>
    <w:p w14:paraId="217060D1" w14:textId="77777777" w:rsidR="0062743C" w:rsidRPr="00320BC1" w:rsidRDefault="0062743C" w:rsidP="001C620A">
      <w:pPr>
        <w:jc w:val="both"/>
        <w:rPr>
          <w:rFonts w:cs="Arial"/>
          <w:sz w:val="18"/>
          <w:szCs w:val="18"/>
        </w:rPr>
      </w:pPr>
    </w:p>
    <w:p w14:paraId="3629BAD4" w14:textId="77777777" w:rsidR="000845BD" w:rsidRPr="00320BC1" w:rsidRDefault="000845BD" w:rsidP="001C620A">
      <w:pPr>
        <w:jc w:val="both"/>
        <w:rPr>
          <w:rFonts w:cs="Arial"/>
          <w:sz w:val="18"/>
          <w:szCs w:val="18"/>
        </w:rPr>
      </w:pPr>
    </w:p>
    <w:p w14:paraId="7959F7A6" w14:textId="0F76587B" w:rsidR="0047737D" w:rsidRPr="008B0B3F" w:rsidRDefault="0047737D" w:rsidP="001C620A">
      <w:pPr>
        <w:jc w:val="both"/>
        <w:rPr>
          <w:rFonts w:cs="Arial"/>
          <w:b/>
          <w:szCs w:val="22"/>
        </w:rPr>
      </w:pPr>
      <w:r w:rsidRPr="00183A16">
        <w:rPr>
          <w:rFonts w:cs="Arial"/>
          <w:b/>
          <w:szCs w:val="22"/>
          <w:u w:val="single"/>
        </w:rPr>
        <w:t>Persönliche Schutzausrüstung</w:t>
      </w:r>
    </w:p>
    <w:p w14:paraId="0B7E9C1C" w14:textId="77777777" w:rsidR="0047737D" w:rsidRPr="00260B51" w:rsidRDefault="0047737D" w:rsidP="001C620A">
      <w:pPr>
        <w:jc w:val="both"/>
        <w:rPr>
          <w:rFonts w:cs="Arial"/>
          <w:szCs w:val="22"/>
        </w:rPr>
      </w:pPr>
    </w:p>
    <w:bookmarkEnd w:id="31"/>
    <w:bookmarkEnd w:id="32"/>
    <w:p w14:paraId="52009721" w14:textId="055E5EE3" w:rsidR="00323B89" w:rsidRDefault="00323B89" w:rsidP="001C620A">
      <w:pPr>
        <w:jc w:val="both"/>
        <w:rPr>
          <w:rFonts w:cs="Arial"/>
          <w:szCs w:val="22"/>
        </w:rPr>
      </w:pPr>
      <w:r>
        <w:rPr>
          <w:rFonts w:cs="Arial"/>
          <w:szCs w:val="22"/>
        </w:rPr>
        <w:t xml:space="preserve">Persönliche Schutzausrüstung schützt als mechanische Barriere die Bekleidung, Haut oder Schleimhaut vor direktem Kontakt </w:t>
      </w:r>
      <w:r w:rsidRPr="00832A67">
        <w:rPr>
          <w:iCs/>
          <w:szCs w:val="20"/>
        </w:rPr>
        <w:t xml:space="preserve">mit Chemikalien oder Körperflüssigkeiten. </w:t>
      </w:r>
      <w:r>
        <w:rPr>
          <w:iCs/>
          <w:szCs w:val="20"/>
        </w:rPr>
        <w:t xml:space="preserve">Je nach </w:t>
      </w:r>
      <w:r w:rsidRPr="00832A67">
        <w:rPr>
          <w:rFonts w:cs="Arial"/>
          <w:szCs w:val="22"/>
        </w:rPr>
        <w:t xml:space="preserve">Tätigkeit </w:t>
      </w:r>
      <w:r>
        <w:rPr>
          <w:rFonts w:cs="Arial"/>
          <w:szCs w:val="22"/>
        </w:rPr>
        <w:t xml:space="preserve">sind </w:t>
      </w:r>
      <w:r w:rsidRPr="00335E43">
        <w:rPr>
          <w:rFonts w:cs="Arial"/>
          <w:szCs w:val="22"/>
        </w:rPr>
        <w:t>Schutzkittel,</w:t>
      </w:r>
      <w:r>
        <w:rPr>
          <w:rFonts w:cs="Arial"/>
          <w:szCs w:val="22"/>
        </w:rPr>
        <w:t xml:space="preserve"> Handschuh</w:t>
      </w:r>
      <w:r w:rsidRPr="00832A67">
        <w:rPr>
          <w:rFonts w:cs="Arial"/>
          <w:szCs w:val="22"/>
        </w:rPr>
        <w:t>e</w:t>
      </w:r>
      <w:r>
        <w:rPr>
          <w:rFonts w:cs="Arial"/>
          <w:szCs w:val="22"/>
        </w:rPr>
        <w:t>,</w:t>
      </w:r>
      <w:r w:rsidRPr="00832A67">
        <w:rPr>
          <w:rFonts w:cs="Arial"/>
          <w:szCs w:val="22"/>
        </w:rPr>
        <w:t xml:space="preserve"> Augen-</w:t>
      </w:r>
      <w:r>
        <w:rPr>
          <w:rFonts w:cs="Arial"/>
          <w:szCs w:val="22"/>
        </w:rPr>
        <w:t>/</w:t>
      </w:r>
      <w:r w:rsidRPr="00832A67">
        <w:rPr>
          <w:rFonts w:cs="Arial"/>
          <w:szCs w:val="22"/>
        </w:rPr>
        <w:t>Gesichtsschutz</w:t>
      </w:r>
      <w:r>
        <w:rPr>
          <w:rFonts w:cs="Arial"/>
          <w:szCs w:val="22"/>
        </w:rPr>
        <w:t xml:space="preserve">, </w:t>
      </w:r>
      <w:r w:rsidRPr="00832A67">
        <w:rPr>
          <w:rFonts w:cs="Arial"/>
          <w:szCs w:val="22"/>
        </w:rPr>
        <w:t>Mund-Nasen</w:t>
      </w:r>
      <w:r>
        <w:rPr>
          <w:rFonts w:cs="Arial"/>
          <w:szCs w:val="22"/>
        </w:rPr>
        <w:t>-S</w:t>
      </w:r>
      <w:r w:rsidRPr="00832A67">
        <w:rPr>
          <w:rFonts w:cs="Arial"/>
          <w:szCs w:val="22"/>
        </w:rPr>
        <w:t>chutz</w:t>
      </w:r>
      <w:r>
        <w:rPr>
          <w:rFonts w:cs="Arial"/>
          <w:szCs w:val="22"/>
        </w:rPr>
        <w:t xml:space="preserve"> oder </w:t>
      </w:r>
      <w:r w:rsidR="007711C5">
        <w:rPr>
          <w:rFonts w:cs="Arial"/>
          <w:szCs w:val="22"/>
        </w:rPr>
        <w:t xml:space="preserve">eine </w:t>
      </w:r>
      <w:r>
        <w:rPr>
          <w:rFonts w:cs="Arial"/>
          <w:szCs w:val="22"/>
        </w:rPr>
        <w:t>Atemschutzmaske erforderlich.</w:t>
      </w:r>
    </w:p>
    <w:p w14:paraId="573FCEF0" w14:textId="77777777" w:rsidR="008C018F" w:rsidRPr="00320BC1" w:rsidRDefault="008C018F" w:rsidP="001C620A">
      <w:pPr>
        <w:jc w:val="both"/>
        <w:rPr>
          <w:rFonts w:cs="Arial"/>
          <w:sz w:val="18"/>
          <w:szCs w:val="18"/>
        </w:rPr>
      </w:pPr>
    </w:p>
    <w:p w14:paraId="46BA86CA" w14:textId="77777777" w:rsidR="00DA2993" w:rsidRPr="00320BC1" w:rsidRDefault="00DA2993" w:rsidP="001C620A">
      <w:pPr>
        <w:jc w:val="both"/>
        <w:rPr>
          <w:rFonts w:cs="Arial"/>
          <w:b/>
          <w:iCs/>
          <w:sz w:val="18"/>
          <w:szCs w:val="18"/>
        </w:rPr>
      </w:pPr>
    </w:p>
    <w:p w14:paraId="0CD59CFD" w14:textId="2FF0DF7D" w:rsidR="005C3340" w:rsidRPr="00C360D7" w:rsidRDefault="009F18C6" w:rsidP="001C620A">
      <w:pPr>
        <w:jc w:val="both"/>
        <w:rPr>
          <w:rFonts w:cs="Arial"/>
          <w:b/>
          <w:iCs/>
          <w:szCs w:val="22"/>
        </w:rPr>
      </w:pPr>
      <w:r w:rsidRPr="00C360D7">
        <w:rPr>
          <w:rFonts w:cs="Arial"/>
          <w:b/>
          <w:iCs/>
          <w:szCs w:val="22"/>
        </w:rPr>
        <w:t>Schutzk</w:t>
      </w:r>
      <w:r w:rsidR="00335E43">
        <w:rPr>
          <w:rFonts w:cs="Arial"/>
          <w:b/>
          <w:iCs/>
          <w:szCs w:val="22"/>
        </w:rPr>
        <w:t xml:space="preserve">ittel </w:t>
      </w:r>
      <w:r w:rsidRPr="00C360D7">
        <w:rPr>
          <w:rFonts w:cs="Arial"/>
          <w:b/>
          <w:iCs/>
          <w:szCs w:val="22"/>
        </w:rPr>
        <w:t xml:space="preserve"> </w:t>
      </w:r>
    </w:p>
    <w:bookmarkEnd w:id="33"/>
    <w:p w14:paraId="2D201C16" w14:textId="4865FF9E" w:rsidR="0065124D" w:rsidRPr="00AB6B0B" w:rsidRDefault="0065124D" w:rsidP="001C620A">
      <w:pPr>
        <w:jc w:val="both"/>
        <w:rPr>
          <w:rFonts w:eastAsiaTheme="minorHAnsi" w:cs="Arial"/>
          <w:b/>
          <w:i/>
          <w:szCs w:val="22"/>
          <w:lang w:eastAsia="en-US"/>
        </w:rPr>
      </w:pPr>
      <w:r w:rsidRPr="00AB6B0B">
        <w:rPr>
          <w:rFonts w:eastAsiaTheme="minorHAnsi" w:cs="Arial"/>
          <w:b/>
          <w:i/>
          <w:szCs w:val="22"/>
          <w:lang w:eastAsia="en-US"/>
        </w:rPr>
        <w:t>Warum</w:t>
      </w:r>
      <w:r w:rsidR="002A6096" w:rsidRPr="00AB6B0B">
        <w:rPr>
          <w:rFonts w:eastAsiaTheme="minorHAnsi" w:cs="Arial"/>
          <w:b/>
          <w:i/>
          <w:szCs w:val="22"/>
          <w:lang w:eastAsia="en-US"/>
        </w:rPr>
        <w:t>:</w:t>
      </w:r>
    </w:p>
    <w:p w14:paraId="43E234C2" w14:textId="7E45F759" w:rsidR="0065124D" w:rsidRDefault="008C018F" w:rsidP="001C620A">
      <w:pPr>
        <w:jc w:val="both"/>
        <w:rPr>
          <w:rFonts w:eastAsiaTheme="minorHAnsi" w:cs="Arial"/>
          <w:szCs w:val="22"/>
          <w:lang w:eastAsia="en-US"/>
        </w:rPr>
      </w:pPr>
      <w:r w:rsidRPr="008C018F">
        <w:rPr>
          <w:rFonts w:eastAsiaTheme="minorHAnsi" w:cs="Arial"/>
          <w:szCs w:val="22"/>
          <w:lang w:eastAsia="en-US"/>
        </w:rPr>
        <w:t xml:space="preserve">Das </w:t>
      </w:r>
      <w:r w:rsidR="00166964">
        <w:rPr>
          <w:rFonts w:eastAsiaTheme="minorHAnsi" w:cs="Arial"/>
          <w:szCs w:val="22"/>
          <w:lang w:eastAsia="en-US"/>
        </w:rPr>
        <w:t xml:space="preserve">zusätzliche </w:t>
      </w:r>
      <w:r w:rsidRPr="008C018F">
        <w:rPr>
          <w:rFonts w:eastAsiaTheme="minorHAnsi" w:cs="Arial"/>
          <w:szCs w:val="22"/>
          <w:lang w:eastAsia="en-US"/>
        </w:rPr>
        <w:t xml:space="preserve">Tragen </w:t>
      </w:r>
      <w:r w:rsidR="0083268F">
        <w:rPr>
          <w:rFonts w:eastAsiaTheme="minorHAnsi" w:cs="Arial"/>
          <w:szCs w:val="22"/>
          <w:lang w:eastAsia="en-US"/>
        </w:rPr>
        <w:t xml:space="preserve">von </w:t>
      </w:r>
      <w:r w:rsidR="000F1E4A">
        <w:rPr>
          <w:rFonts w:eastAsiaTheme="minorHAnsi" w:cs="Arial"/>
          <w:szCs w:val="22"/>
          <w:lang w:eastAsia="en-US"/>
        </w:rPr>
        <w:t>Schutzkitteln</w:t>
      </w:r>
      <w:r w:rsidR="0083268F">
        <w:rPr>
          <w:rFonts w:eastAsiaTheme="minorHAnsi" w:cs="Arial"/>
          <w:szCs w:val="22"/>
          <w:lang w:eastAsia="en-US"/>
        </w:rPr>
        <w:t xml:space="preserve"> oder Schürzen</w:t>
      </w:r>
      <w:r w:rsidRPr="008C018F">
        <w:rPr>
          <w:rFonts w:eastAsiaTheme="minorHAnsi" w:cs="Arial"/>
          <w:szCs w:val="22"/>
          <w:lang w:eastAsia="en-US"/>
        </w:rPr>
        <w:t xml:space="preserve"> verhindert eine Erregerübertragung auf bzw. durch Arbeits- und Bereichskleidung. </w:t>
      </w:r>
    </w:p>
    <w:p w14:paraId="067F88B8" w14:textId="77777777" w:rsidR="008C018F" w:rsidRPr="0095473A" w:rsidRDefault="008C018F" w:rsidP="001C620A">
      <w:pPr>
        <w:ind w:left="426"/>
        <w:contextualSpacing/>
        <w:jc w:val="both"/>
        <w:rPr>
          <w:rFonts w:cs="Arial"/>
          <w:szCs w:val="22"/>
        </w:rPr>
      </w:pPr>
    </w:p>
    <w:p w14:paraId="3C5F7E2C" w14:textId="77777777" w:rsidR="00530A9A" w:rsidRPr="00AB6B0B" w:rsidRDefault="00530A9A" w:rsidP="001C620A">
      <w:pPr>
        <w:jc w:val="both"/>
        <w:rPr>
          <w:rFonts w:eastAsiaTheme="minorHAnsi" w:cs="Arial"/>
          <w:b/>
          <w:i/>
          <w:szCs w:val="22"/>
          <w:lang w:eastAsia="en-US"/>
        </w:rPr>
      </w:pPr>
      <w:r w:rsidRPr="00AB6B0B">
        <w:rPr>
          <w:rFonts w:eastAsiaTheme="minorHAnsi" w:cs="Arial"/>
          <w:b/>
          <w:i/>
          <w:szCs w:val="22"/>
          <w:lang w:eastAsia="en-US"/>
        </w:rPr>
        <w:t>Wann:</w:t>
      </w:r>
    </w:p>
    <w:p w14:paraId="36782E3C" w14:textId="77777777" w:rsidR="00530A9A" w:rsidRDefault="00530A9A" w:rsidP="001C620A">
      <w:pPr>
        <w:jc w:val="both"/>
        <w:rPr>
          <w:rFonts w:eastAsiaTheme="minorHAnsi" w:cs="Arial"/>
          <w:szCs w:val="22"/>
          <w:lang w:eastAsia="en-US"/>
        </w:rPr>
      </w:pPr>
      <w:r w:rsidRPr="008C018F">
        <w:rPr>
          <w:rFonts w:eastAsiaTheme="minorHAnsi" w:cs="Arial"/>
          <w:szCs w:val="22"/>
          <w:lang w:eastAsia="en-US"/>
        </w:rPr>
        <w:t>Je nach Tätigkeit ist</w:t>
      </w:r>
      <w:r>
        <w:rPr>
          <w:rFonts w:eastAsiaTheme="minorHAnsi" w:cs="Arial"/>
          <w:szCs w:val="22"/>
          <w:lang w:eastAsia="en-US"/>
        </w:rPr>
        <w:t xml:space="preserve"> ein Schutzkittel</w:t>
      </w:r>
      <w:r w:rsidRPr="008C018F">
        <w:rPr>
          <w:rFonts w:eastAsiaTheme="minorHAnsi" w:cs="Arial"/>
          <w:szCs w:val="22"/>
          <w:lang w:eastAsia="en-US"/>
        </w:rPr>
        <w:t xml:space="preserve"> in folgenden Situationen zu tragen: </w:t>
      </w:r>
    </w:p>
    <w:p w14:paraId="3B927BE1" w14:textId="77777777" w:rsidR="00530A9A" w:rsidRPr="008C018F" w:rsidRDefault="00530A9A" w:rsidP="001C620A">
      <w:pPr>
        <w:numPr>
          <w:ilvl w:val="0"/>
          <w:numId w:val="34"/>
        </w:numPr>
        <w:ind w:left="284" w:hanging="284"/>
        <w:jc w:val="both"/>
        <w:rPr>
          <w:rFonts w:cs="Arial"/>
          <w:szCs w:val="22"/>
        </w:rPr>
      </w:pPr>
      <w:r w:rsidRPr="008C018F">
        <w:rPr>
          <w:rFonts w:cs="Arial"/>
          <w:szCs w:val="22"/>
        </w:rPr>
        <w:t>Gefahr des Verspritzens von Körperflüssigkeiten oder Chemikalien</w:t>
      </w:r>
    </w:p>
    <w:p w14:paraId="12E410C5" w14:textId="77777777" w:rsidR="00530A9A" w:rsidRPr="008C018F" w:rsidRDefault="00530A9A" w:rsidP="001C620A">
      <w:pPr>
        <w:numPr>
          <w:ilvl w:val="0"/>
          <w:numId w:val="34"/>
        </w:numPr>
        <w:ind w:left="284" w:hanging="284"/>
        <w:jc w:val="both"/>
        <w:rPr>
          <w:rFonts w:cs="Arial"/>
          <w:szCs w:val="22"/>
        </w:rPr>
      </w:pPr>
      <w:r>
        <w:rPr>
          <w:rFonts w:cs="Arial"/>
          <w:szCs w:val="22"/>
        </w:rPr>
        <w:t xml:space="preserve">Abgabe bestimmter Erreger durch den Patienten (z.B. multiresistente Erreger) </w:t>
      </w:r>
    </w:p>
    <w:p w14:paraId="64EF2351" w14:textId="77777777" w:rsidR="00530A9A" w:rsidRPr="00474217" w:rsidRDefault="00530A9A" w:rsidP="001C620A">
      <w:pPr>
        <w:numPr>
          <w:ilvl w:val="0"/>
          <w:numId w:val="34"/>
        </w:numPr>
        <w:ind w:left="284" w:hanging="284"/>
        <w:jc w:val="both"/>
        <w:rPr>
          <w:rFonts w:cs="Arial"/>
          <w:szCs w:val="22"/>
        </w:rPr>
      </w:pPr>
      <w:r>
        <w:rPr>
          <w:rFonts w:cs="Arial"/>
          <w:szCs w:val="22"/>
        </w:rPr>
        <w:t>bei größeren Maßnahmen mit erhöhter Infektionsgefahr für Patienten: steriler Schutzkittel</w:t>
      </w:r>
    </w:p>
    <w:p w14:paraId="06ADCA25" w14:textId="77777777" w:rsidR="00530A9A" w:rsidRDefault="00530A9A" w:rsidP="001C620A">
      <w:pPr>
        <w:jc w:val="both"/>
        <w:rPr>
          <w:rFonts w:eastAsiaTheme="minorHAnsi" w:cs="Arial"/>
          <w:b/>
          <w:i/>
          <w:szCs w:val="22"/>
          <w:lang w:eastAsia="en-US"/>
        </w:rPr>
      </w:pPr>
    </w:p>
    <w:p w14:paraId="65ACA9D2" w14:textId="262C25AB" w:rsidR="00301717" w:rsidRPr="00AB6B0B" w:rsidRDefault="00301717" w:rsidP="001C620A">
      <w:pPr>
        <w:jc w:val="both"/>
        <w:rPr>
          <w:rFonts w:eastAsiaTheme="minorHAnsi" w:cs="Arial"/>
          <w:b/>
          <w:i/>
          <w:szCs w:val="22"/>
          <w:lang w:eastAsia="en-US"/>
        </w:rPr>
      </w:pPr>
      <w:r w:rsidRPr="00AB6B0B">
        <w:rPr>
          <w:rFonts w:eastAsiaTheme="minorHAnsi" w:cs="Arial"/>
          <w:b/>
          <w:i/>
          <w:szCs w:val="22"/>
          <w:lang w:eastAsia="en-US"/>
        </w:rPr>
        <w:lastRenderedPageBreak/>
        <w:t>Wie</w:t>
      </w:r>
      <w:r w:rsidR="002A6096" w:rsidRPr="00AB6B0B">
        <w:rPr>
          <w:rFonts w:eastAsiaTheme="minorHAnsi" w:cs="Arial"/>
          <w:b/>
          <w:i/>
          <w:szCs w:val="22"/>
          <w:lang w:eastAsia="en-US"/>
        </w:rPr>
        <w:t>:</w:t>
      </w:r>
      <w:r w:rsidRPr="00AB6B0B">
        <w:rPr>
          <w:rFonts w:eastAsiaTheme="minorHAnsi" w:cs="Arial"/>
          <w:b/>
          <w:i/>
          <w:szCs w:val="22"/>
          <w:lang w:eastAsia="en-US"/>
        </w:rPr>
        <w:t xml:space="preserve"> </w:t>
      </w:r>
    </w:p>
    <w:p w14:paraId="2BFBD939" w14:textId="4A176ABA" w:rsidR="0047737D" w:rsidRDefault="00F7206A" w:rsidP="001C620A">
      <w:pPr>
        <w:jc w:val="both"/>
        <w:rPr>
          <w:rFonts w:eastAsiaTheme="minorHAnsi" w:cs="Arial"/>
          <w:szCs w:val="22"/>
          <w:lang w:eastAsia="en-US"/>
        </w:rPr>
      </w:pPr>
      <w:r>
        <w:rPr>
          <w:rFonts w:eastAsiaTheme="minorHAnsi" w:cs="Arial"/>
          <w:szCs w:val="22"/>
          <w:lang w:eastAsia="en-US"/>
        </w:rPr>
        <w:t xml:space="preserve">Je nach </w:t>
      </w:r>
      <w:r w:rsidR="0047737D">
        <w:rPr>
          <w:rFonts w:eastAsiaTheme="minorHAnsi" w:cs="Arial"/>
          <w:szCs w:val="22"/>
          <w:lang w:eastAsia="en-US"/>
        </w:rPr>
        <w:t xml:space="preserve">Anforderung </w:t>
      </w:r>
      <w:r w:rsidR="00572D91">
        <w:rPr>
          <w:rFonts w:eastAsiaTheme="minorHAnsi" w:cs="Arial"/>
          <w:szCs w:val="22"/>
          <w:lang w:eastAsia="en-US"/>
        </w:rPr>
        <w:t>w</w:t>
      </w:r>
      <w:r w:rsidR="00335E43">
        <w:rPr>
          <w:rFonts w:eastAsiaTheme="minorHAnsi" w:cs="Arial"/>
          <w:szCs w:val="22"/>
          <w:lang w:eastAsia="en-US"/>
        </w:rPr>
        <w:t>e</w:t>
      </w:r>
      <w:r w:rsidR="00572D91">
        <w:rPr>
          <w:rFonts w:eastAsiaTheme="minorHAnsi" w:cs="Arial"/>
          <w:szCs w:val="22"/>
          <w:lang w:eastAsia="en-US"/>
        </w:rPr>
        <w:t>rd</w:t>
      </w:r>
      <w:r w:rsidR="00335E43">
        <w:rPr>
          <w:rFonts w:eastAsiaTheme="minorHAnsi" w:cs="Arial"/>
          <w:szCs w:val="22"/>
          <w:lang w:eastAsia="en-US"/>
        </w:rPr>
        <w:t>en</w:t>
      </w:r>
      <w:r w:rsidR="00572D91">
        <w:rPr>
          <w:rFonts w:eastAsiaTheme="minorHAnsi" w:cs="Arial"/>
          <w:szCs w:val="22"/>
          <w:lang w:eastAsia="en-US"/>
        </w:rPr>
        <w:t xml:space="preserve"> </w:t>
      </w:r>
      <w:r w:rsidR="0047737D">
        <w:rPr>
          <w:rFonts w:eastAsiaTheme="minorHAnsi" w:cs="Arial"/>
          <w:szCs w:val="22"/>
          <w:lang w:eastAsia="en-US"/>
        </w:rPr>
        <w:t>langärm</w:t>
      </w:r>
      <w:r w:rsidR="006E23D4">
        <w:rPr>
          <w:rFonts w:eastAsiaTheme="minorHAnsi" w:cs="Arial"/>
          <w:szCs w:val="22"/>
          <w:lang w:eastAsia="en-US"/>
        </w:rPr>
        <w:t>e</w:t>
      </w:r>
      <w:r w:rsidR="0047737D">
        <w:rPr>
          <w:rFonts w:eastAsiaTheme="minorHAnsi" w:cs="Arial"/>
          <w:szCs w:val="22"/>
          <w:lang w:eastAsia="en-US"/>
        </w:rPr>
        <w:t>lig</w:t>
      </w:r>
      <w:r w:rsidR="00FA22A2">
        <w:rPr>
          <w:rFonts w:eastAsiaTheme="minorHAnsi" w:cs="Arial"/>
          <w:szCs w:val="22"/>
          <w:lang w:eastAsia="en-US"/>
        </w:rPr>
        <w:t>e, flüssigkeitsdichte oder sterile</w:t>
      </w:r>
      <w:r w:rsidR="00FA22A2" w:rsidRPr="00FA22A2">
        <w:rPr>
          <w:rFonts w:eastAsiaTheme="minorHAnsi" w:cs="Arial"/>
          <w:szCs w:val="22"/>
          <w:lang w:eastAsia="en-US"/>
        </w:rPr>
        <w:t xml:space="preserve"> </w:t>
      </w:r>
      <w:r w:rsidR="00FA22A2" w:rsidRPr="008C018F">
        <w:rPr>
          <w:rFonts w:eastAsiaTheme="minorHAnsi" w:cs="Arial"/>
          <w:szCs w:val="22"/>
          <w:lang w:eastAsia="en-US"/>
        </w:rPr>
        <w:t>Schutz</w:t>
      </w:r>
      <w:r w:rsidR="0083268F">
        <w:rPr>
          <w:rFonts w:eastAsiaTheme="minorHAnsi" w:cs="Arial"/>
          <w:szCs w:val="22"/>
          <w:lang w:eastAsia="en-US"/>
        </w:rPr>
        <w:t>k</w:t>
      </w:r>
      <w:r w:rsidR="00335E43">
        <w:rPr>
          <w:rFonts w:eastAsiaTheme="minorHAnsi" w:cs="Arial"/>
          <w:szCs w:val="22"/>
          <w:lang w:eastAsia="en-US"/>
        </w:rPr>
        <w:t>ittel</w:t>
      </w:r>
      <w:r w:rsidR="0083268F">
        <w:rPr>
          <w:rFonts w:eastAsiaTheme="minorHAnsi" w:cs="Arial"/>
          <w:szCs w:val="22"/>
          <w:lang w:eastAsia="en-US"/>
        </w:rPr>
        <w:t xml:space="preserve"> </w:t>
      </w:r>
      <w:r w:rsidR="00193804" w:rsidRPr="00193804">
        <w:rPr>
          <w:rFonts w:eastAsiaTheme="minorHAnsi" w:cs="Arial"/>
          <w:szCs w:val="22"/>
          <w:lang w:eastAsia="en-US"/>
        </w:rPr>
        <w:t xml:space="preserve">tätigkeits- oder personenbezogen </w:t>
      </w:r>
      <w:r w:rsidR="00FA22A2" w:rsidRPr="008C018F">
        <w:rPr>
          <w:rFonts w:eastAsiaTheme="minorHAnsi" w:cs="Arial"/>
          <w:szCs w:val="22"/>
          <w:lang w:eastAsia="en-US"/>
        </w:rPr>
        <w:t>verwendet</w:t>
      </w:r>
      <w:r w:rsidR="00193804">
        <w:rPr>
          <w:rFonts w:eastAsiaTheme="minorHAnsi" w:cs="Arial"/>
          <w:szCs w:val="22"/>
          <w:lang w:eastAsia="en-US"/>
        </w:rPr>
        <w:t xml:space="preserve"> </w:t>
      </w:r>
      <w:r w:rsidR="00193804" w:rsidRPr="00193804">
        <w:rPr>
          <w:rFonts w:eastAsiaTheme="minorHAnsi" w:cs="Arial"/>
          <w:szCs w:val="22"/>
          <w:lang w:eastAsia="en-US"/>
        </w:rPr>
        <w:t>und nach Beendigung ab</w:t>
      </w:r>
      <w:r w:rsidR="00193804">
        <w:rPr>
          <w:rFonts w:eastAsiaTheme="minorHAnsi" w:cs="Arial"/>
          <w:szCs w:val="22"/>
          <w:lang w:eastAsia="en-US"/>
        </w:rPr>
        <w:t>gelegt</w:t>
      </w:r>
      <w:r w:rsidR="00193804" w:rsidRPr="00193804">
        <w:rPr>
          <w:rFonts w:eastAsiaTheme="minorHAnsi" w:cs="Arial"/>
          <w:szCs w:val="22"/>
          <w:lang w:eastAsia="en-US"/>
        </w:rPr>
        <w:t>. Pausenräume</w:t>
      </w:r>
      <w:r w:rsidR="00193804">
        <w:rPr>
          <w:rFonts w:eastAsiaTheme="minorHAnsi" w:cs="Arial"/>
          <w:szCs w:val="22"/>
          <w:lang w:eastAsia="en-US"/>
        </w:rPr>
        <w:t xml:space="preserve"> werden</w:t>
      </w:r>
      <w:r w:rsidR="00193804" w:rsidRPr="00193804">
        <w:rPr>
          <w:rFonts w:eastAsiaTheme="minorHAnsi" w:cs="Arial"/>
          <w:szCs w:val="22"/>
          <w:lang w:eastAsia="en-US"/>
        </w:rPr>
        <w:t xml:space="preserve"> nicht mit Schutzk</w:t>
      </w:r>
      <w:r w:rsidR="00193804">
        <w:rPr>
          <w:rFonts w:eastAsiaTheme="minorHAnsi" w:cs="Arial"/>
          <w:szCs w:val="22"/>
          <w:lang w:eastAsia="en-US"/>
        </w:rPr>
        <w:t>ittel</w:t>
      </w:r>
      <w:r w:rsidR="00193804" w:rsidRPr="00193804">
        <w:rPr>
          <w:rFonts w:eastAsiaTheme="minorHAnsi" w:cs="Arial"/>
          <w:szCs w:val="22"/>
          <w:lang w:eastAsia="en-US"/>
        </w:rPr>
        <w:t xml:space="preserve"> betreten</w:t>
      </w:r>
      <w:r w:rsidR="00193804">
        <w:rPr>
          <w:rFonts w:eastAsiaTheme="minorHAnsi" w:cs="Arial"/>
          <w:szCs w:val="22"/>
          <w:lang w:eastAsia="en-US"/>
        </w:rPr>
        <w:t>.</w:t>
      </w:r>
    </w:p>
    <w:p w14:paraId="77C923D0" w14:textId="77777777" w:rsidR="00780D12" w:rsidRPr="00320BC1" w:rsidRDefault="00780D12" w:rsidP="001C620A">
      <w:pPr>
        <w:jc w:val="both"/>
        <w:rPr>
          <w:rFonts w:cs="Arial"/>
          <w:sz w:val="18"/>
          <w:szCs w:val="18"/>
        </w:rPr>
      </w:pPr>
    </w:p>
    <w:p w14:paraId="7A6FE708" w14:textId="77777777" w:rsidR="00F33207" w:rsidRPr="00320BC1" w:rsidRDefault="00F33207" w:rsidP="001C620A">
      <w:pPr>
        <w:jc w:val="both"/>
        <w:rPr>
          <w:rFonts w:cs="Arial"/>
          <w:sz w:val="18"/>
          <w:szCs w:val="18"/>
        </w:rPr>
      </w:pPr>
    </w:p>
    <w:p w14:paraId="31FF2381" w14:textId="77777777" w:rsidR="00780D12" w:rsidRPr="005C7330" w:rsidRDefault="00780D12" w:rsidP="001C620A">
      <w:pPr>
        <w:tabs>
          <w:tab w:val="num" w:pos="426"/>
        </w:tabs>
        <w:jc w:val="both"/>
        <w:rPr>
          <w:rFonts w:cs="Arial"/>
          <w:b/>
          <w:szCs w:val="22"/>
        </w:rPr>
      </w:pPr>
      <w:bookmarkStart w:id="36" w:name="_Hlk154582812"/>
      <w:r w:rsidRPr="005C7330">
        <w:rPr>
          <w:rFonts w:cs="Arial"/>
          <w:b/>
          <w:szCs w:val="22"/>
        </w:rPr>
        <w:t xml:space="preserve">Handschuhe </w:t>
      </w:r>
    </w:p>
    <w:p w14:paraId="68C20A67" w14:textId="77777777" w:rsidR="00780D12" w:rsidRPr="00780D12" w:rsidRDefault="00780D12" w:rsidP="001C620A">
      <w:pPr>
        <w:tabs>
          <w:tab w:val="num" w:pos="426"/>
        </w:tabs>
        <w:jc w:val="both"/>
        <w:rPr>
          <w:rFonts w:cs="Arial"/>
          <w:szCs w:val="22"/>
        </w:rPr>
      </w:pPr>
      <w:bookmarkStart w:id="37" w:name="_Hlk154582599"/>
      <w:r w:rsidRPr="005C7330">
        <w:rPr>
          <w:rFonts w:cs="Arial"/>
          <w:szCs w:val="22"/>
        </w:rPr>
        <w:t>Das Tragen</w:t>
      </w:r>
      <w:r w:rsidR="002E1DB4" w:rsidRPr="005C7330">
        <w:rPr>
          <w:rFonts w:cs="Arial"/>
          <w:szCs w:val="22"/>
        </w:rPr>
        <w:t xml:space="preserve"> </w:t>
      </w:r>
      <w:r w:rsidR="002E1DB4" w:rsidRPr="001F2CCE">
        <w:rPr>
          <w:rFonts w:cs="Arial"/>
          <w:b/>
          <w:bCs/>
          <w:szCs w:val="22"/>
        </w:rPr>
        <w:t>unsteriler</w:t>
      </w:r>
      <w:r w:rsidRPr="001F2CCE">
        <w:rPr>
          <w:rFonts w:cs="Arial"/>
          <w:b/>
          <w:bCs/>
          <w:szCs w:val="22"/>
        </w:rPr>
        <w:t xml:space="preserve"> medizinischer Einmalhandschuhe </w:t>
      </w:r>
      <w:r w:rsidRPr="005C7330">
        <w:rPr>
          <w:rFonts w:cs="Arial"/>
          <w:szCs w:val="22"/>
        </w:rPr>
        <w:t>verhindert bzw. minimiert eine Kontamination der Hände mit Erregern.</w:t>
      </w:r>
      <w:r w:rsidR="002E1DB4" w:rsidRPr="005C7330" w:rsidDel="002E1DB4">
        <w:rPr>
          <w:rFonts w:cs="Arial"/>
          <w:szCs w:val="22"/>
        </w:rPr>
        <w:t xml:space="preserve"> </w:t>
      </w:r>
      <w:r w:rsidRPr="005C7330">
        <w:rPr>
          <w:rFonts w:cs="Arial"/>
          <w:szCs w:val="22"/>
        </w:rPr>
        <w:t xml:space="preserve">Steht der Schutz vor hautschädlichen Substanzen im Vordergrund, </w:t>
      </w:r>
      <w:r w:rsidR="002E1DB4" w:rsidRPr="005C7330">
        <w:rPr>
          <w:rFonts w:cs="Arial"/>
          <w:szCs w:val="22"/>
        </w:rPr>
        <w:t xml:space="preserve">werden </w:t>
      </w:r>
      <w:r w:rsidR="002E1DB4" w:rsidRPr="001F2CCE">
        <w:rPr>
          <w:rFonts w:cs="Arial"/>
          <w:b/>
          <w:bCs/>
          <w:szCs w:val="22"/>
        </w:rPr>
        <w:t>chemikalienbeständige Schutzhandschuhe</w:t>
      </w:r>
      <w:r w:rsidR="002E1DB4" w:rsidRPr="005C7330">
        <w:rPr>
          <w:rFonts w:cs="Arial"/>
          <w:szCs w:val="22"/>
        </w:rPr>
        <w:t xml:space="preserve"> verwendet. Die Auswahl richtet sich nach</w:t>
      </w:r>
      <w:r w:rsidR="005058B2" w:rsidRPr="005C7330">
        <w:rPr>
          <w:rFonts w:cs="Arial"/>
          <w:szCs w:val="22"/>
        </w:rPr>
        <w:t xml:space="preserve"> </w:t>
      </w:r>
      <w:r w:rsidR="002E1DB4" w:rsidRPr="005C7330">
        <w:rPr>
          <w:rFonts w:cs="Arial"/>
          <w:szCs w:val="22"/>
        </w:rPr>
        <w:t>dem eingesetzten</w:t>
      </w:r>
      <w:r w:rsidRPr="005C7330">
        <w:rPr>
          <w:rFonts w:cs="Arial"/>
          <w:szCs w:val="22"/>
        </w:rPr>
        <w:t xml:space="preserve"> Mittel und d</w:t>
      </w:r>
      <w:r w:rsidR="002E1DB4" w:rsidRPr="005C7330">
        <w:rPr>
          <w:rFonts w:cs="Arial"/>
          <w:szCs w:val="22"/>
        </w:rPr>
        <w:t>er</w:t>
      </w:r>
      <w:r w:rsidRPr="005C7330">
        <w:rPr>
          <w:rFonts w:cs="Arial"/>
          <w:szCs w:val="22"/>
        </w:rPr>
        <w:t xml:space="preserve"> Tragedauer.</w:t>
      </w:r>
      <w:r w:rsidR="00527F3F">
        <w:rPr>
          <w:rFonts w:cs="Arial"/>
          <w:szCs w:val="22"/>
        </w:rPr>
        <w:t xml:space="preserve"> </w:t>
      </w:r>
    </w:p>
    <w:bookmarkEnd w:id="36"/>
    <w:bookmarkEnd w:id="37"/>
    <w:p w14:paraId="7E910BBE" w14:textId="77777777" w:rsidR="005C7330" w:rsidRPr="00320BC1" w:rsidRDefault="005C7330" w:rsidP="001C620A">
      <w:pPr>
        <w:jc w:val="both"/>
        <w:rPr>
          <w:rFonts w:cs="Arial"/>
          <w:bCs/>
          <w:sz w:val="18"/>
          <w:szCs w:val="22"/>
        </w:rPr>
      </w:pPr>
    </w:p>
    <w:p w14:paraId="1F4270E6" w14:textId="77777777" w:rsidR="00F33207" w:rsidRPr="00320BC1" w:rsidRDefault="00F33207" w:rsidP="001C620A">
      <w:pPr>
        <w:jc w:val="both"/>
        <w:rPr>
          <w:rFonts w:cs="Arial"/>
          <w:bCs/>
          <w:sz w:val="18"/>
          <w:szCs w:val="22"/>
        </w:rPr>
      </w:pPr>
    </w:p>
    <w:p w14:paraId="52F1FC99" w14:textId="77777777" w:rsidR="008C018F" w:rsidRPr="00CA593B" w:rsidRDefault="008C018F" w:rsidP="001C620A">
      <w:pPr>
        <w:jc w:val="both"/>
        <w:rPr>
          <w:rFonts w:cs="Arial"/>
          <w:b/>
          <w:szCs w:val="22"/>
        </w:rPr>
      </w:pPr>
      <w:r w:rsidRPr="00CA593B">
        <w:rPr>
          <w:rFonts w:cs="Arial"/>
          <w:b/>
          <w:szCs w:val="22"/>
        </w:rPr>
        <w:t>Mund-Nasen</w:t>
      </w:r>
      <w:r w:rsidR="00C2626A" w:rsidRPr="00CA593B">
        <w:rPr>
          <w:rFonts w:cs="Arial"/>
          <w:b/>
          <w:szCs w:val="22"/>
        </w:rPr>
        <w:t>-S</w:t>
      </w:r>
      <w:r w:rsidRPr="00CA593B">
        <w:rPr>
          <w:rFonts w:cs="Arial"/>
          <w:b/>
          <w:szCs w:val="22"/>
        </w:rPr>
        <w:t>chutz</w:t>
      </w:r>
    </w:p>
    <w:p w14:paraId="129FBD2D" w14:textId="5335F110" w:rsidR="008C018F" w:rsidRPr="008C018F" w:rsidRDefault="005C7330" w:rsidP="001C620A">
      <w:pPr>
        <w:tabs>
          <w:tab w:val="num" w:pos="426"/>
        </w:tabs>
        <w:jc w:val="both"/>
        <w:rPr>
          <w:rFonts w:cs="Arial"/>
          <w:szCs w:val="22"/>
        </w:rPr>
      </w:pPr>
      <w:r>
        <w:rPr>
          <w:rFonts w:cs="Arial"/>
          <w:szCs w:val="22"/>
        </w:rPr>
        <w:t xml:space="preserve">Ein </w:t>
      </w:r>
      <w:r w:rsidR="008C018F" w:rsidRPr="00CA593B">
        <w:rPr>
          <w:rFonts w:cs="Arial"/>
          <w:szCs w:val="22"/>
        </w:rPr>
        <w:t>Mund-Nasen</w:t>
      </w:r>
      <w:r w:rsidR="00C2626A" w:rsidRPr="00CA593B">
        <w:rPr>
          <w:rFonts w:cs="Arial"/>
          <w:szCs w:val="22"/>
        </w:rPr>
        <w:t>-S</w:t>
      </w:r>
      <w:r w:rsidR="008C018F" w:rsidRPr="00CA593B">
        <w:rPr>
          <w:rFonts w:cs="Arial"/>
          <w:szCs w:val="22"/>
        </w:rPr>
        <w:t xml:space="preserve">chutz dient einerseits dem Kontaminationsschutz für die Nasen- und Mundschleimhaut, andererseits minimiert dieser die Abgabe von </w:t>
      </w:r>
      <w:r w:rsidR="00193804">
        <w:rPr>
          <w:rFonts w:cs="Arial"/>
          <w:szCs w:val="22"/>
        </w:rPr>
        <w:t>Aerosolen und Tröpfchen</w:t>
      </w:r>
      <w:r w:rsidR="008C018F" w:rsidRPr="00CA593B">
        <w:rPr>
          <w:rFonts w:cs="Arial"/>
          <w:szCs w:val="22"/>
        </w:rPr>
        <w:t xml:space="preserve">. In folgenden Situationen </w:t>
      </w:r>
      <w:r w:rsidR="00CA593B" w:rsidRPr="00CA593B">
        <w:rPr>
          <w:rFonts w:cs="Arial"/>
          <w:szCs w:val="22"/>
        </w:rPr>
        <w:t>ist</w:t>
      </w:r>
      <w:r w:rsidR="00CA593B">
        <w:rPr>
          <w:rFonts w:cs="Arial"/>
          <w:szCs w:val="22"/>
        </w:rPr>
        <w:t xml:space="preserve"> </w:t>
      </w:r>
      <w:r w:rsidR="008C018F" w:rsidRPr="00CA593B">
        <w:rPr>
          <w:rFonts w:cs="Arial"/>
          <w:szCs w:val="22"/>
        </w:rPr>
        <w:t>das Tragen eines Mund-Nasen</w:t>
      </w:r>
      <w:r w:rsidR="00C2626A" w:rsidRPr="00CA593B">
        <w:rPr>
          <w:rFonts w:cs="Arial"/>
          <w:szCs w:val="22"/>
        </w:rPr>
        <w:t>-</w:t>
      </w:r>
      <w:r w:rsidR="00C2626A">
        <w:rPr>
          <w:rFonts w:cs="Arial"/>
          <w:szCs w:val="22"/>
        </w:rPr>
        <w:t>S</w:t>
      </w:r>
      <w:r w:rsidR="008C018F" w:rsidRPr="008C018F">
        <w:rPr>
          <w:rFonts w:cs="Arial"/>
          <w:szCs w:val="22"/>
        </w:rPr>
        <w:t>chutzes notwendig:</w:t>
      </w:r>
    </w:p>
    <w:p w14:paraId="15291D99" w14:textId="77777777" w:rsidR="008C018F" w:rsidRPr="008C018F" w:rsidRDefault="008C018F" w:rsidP="001C620A">
      <w:pPr>
        <w:numPr>
          <w:ilvl w:val="0"/>
          <w:numId w:val="34"/>
        </w:numPr>
        <w:ind w:left="284" w:hanging="284"/>
        <w:jc w:val="both"/>
        <w:rPr>
          <w:rFonts w:cs="Arial"/>
          <w:szCs w:val="22"/>
        </w:rPr>
      </w:pPr>
      <w:r w:rsidRPr="008C018F">
        <w:rPr>
          <w:rFonts w:cs="Arial"/>
          <w:szCs w:val="22"/>
        </w:rPr>
        <w:t>Gefahr des Verspritzens von Körperflüssigkeiten oder Chemikalien</w:t>
      </w:r>
    </w:p>
    <w:p w14:paraId="081E8EC6" w14:textId="7326FF28" w:rsidR="005C7330" w:rsidRPr="005C7330" w:rsidRDefault="005C7330" w:rsidP="001C620A">
      <w:pPr>
        <w:numPr>
          <w:ilvl w:val="0"/>
          <w:numId w:val="34"/>
        </w:numPr>
        <w:ind w:left="284" w:hanging="284"/>
        <w:jc w:val="both"/>
        <w:rPr>
          <w:rFonts w:cs="Arial"/>
          <w:szCs w:val="22"/>
        </w:rPr>
      </w:pPr>
      <w:r>
        <w:rPr>
          <w:rFonts w:cs="Arial"/>
          <w:szCs w:val="22"/>
        </w:rPr>
        <w:t xml:space="preserve">Abgabe bestimmter Erreger durch den Patienten (z.B. multiresistente Erreger) </w:t>
      </w:r>
    </w:p>
    <w:p w14:paraId="694E69E1" w14:textId="77777777" w:rsidR="00D22565" w:rsidRPr="00320BC1" w:rsidRDefault="00D22565" w:rsidP="001C620A">
      <w:pPr>
        <w:jc w:val="both"/>
        <w:rPr>
          <w:rFonts w:cs="Arial"/>
          <w:b/>
          <w:sz w:val="18"/>
          <w:szCs w:val="18"/>
        </w:rPr>
      </w:pPr>
    </w:p>
    <w:p w14:paraId="0040DCA5" w14:textId="77777777" w:rsidR="00F33207" w:rsidRPr="00320BC1" w:rsidRDefault="00F33207" w:rsidP="001C620A">
      <w:pPr>
        <w:jc w:val="both"/>
        <w:rPr>
          <w:rFonts w:cs="Arial"/>
          <w:b/>
          <w:sz w:val="18"/>
          <w:szCs w:val="18"/>
        </w:rPr>
      </w:pPr>
    </w:p>
    <w:p w14:paraId="535D5BBD" w14:textId="68CBB93B" w:rsidR="005058B2" w:rsidRPr="00B17569" w:rsidRDefault="005058B2" w:rsidP="001C620A">
      <w:pPr>
        <w:jc w:val="both"/>
        <w:rPr>
          <w:rFonts w:cs="Arial"/>
          <w:b/>
          <w:szCs w:val="22"/>
        </w:rPr>
      </w:pPr>
      <w:r w:rsidRPr="00B17569">
        <w:rPr>
          <w:rFonts w:cs="Arial"/>
          <w:b/>
          <w:szCs w:val="22"/>
        </w:rPr>
        <w:t>Atemschutzmasken (FFP 2 und FFP 3)</w:t>
      </w:r>
    </w:p>
    <w:p w14:paraId="5D7FA1E2" w14:textId="229A81F0" w:rsidR="005058B2" w:rsidRDefault="005C7330" w:rsidP="001C620A">
      <w:pPr>
        <w:jc w:val="both"/>
        <w:rPr>
          <w:rFonts w:cs="Arial"/>
          <w:szCs w:val="22"/>
        </w:rPr>
      </w:pPr>
      <w:r>
        <w:rPr>
          <w:rFonts w:cs="Arial"/>
          <w:szCs w:val="22"/>
        </w:rPr>
        <w:t xml:space="preserve">Eine </w:t>
      </w:r>
      <w:r w:rsidR="005058B2" w:rsidRPr="00CD1B96">
        <w:rPr>
          <w:rFonts w:cs="Arial"/>
          <w:szCs w:val="22"/>
        </w:rPr>
        <w:t>Atemschutzmaske hat im Vergleich zum Mund-Nasen-Schutz eine erhöhte Schutzwirkung durch spezielle Filterung und eine bessere Passform.</w:t>
      </w:r>
      <w:r w:rsidR="005B31BC" w:rsidRPr="005B31BC">
        <w:rPr>
          <w:rFonts w:cs="Arial"/>
          <w:szCs w:val="22"/>
        </w:rPr>
        <w:t xml:space="preserve"> </w:t>
      </w:r>
      <w:r w:rsidR="005B31BC">
        <w:rPr>
          <w:rFonts w:cs="Arial"/>
          <w:szCs w:val="22"/>
        </w:rPr>
        <w:t>E</w:t>
      </w:r>
      <w:r w:rsidR="005B31BC" w:rsidRPr="005B31BC">
        <w:rPr>
          <w:rFonts w:cs="Arial"/>
          <w:szCs w:val="22"/>
        </w:rPr>
        <w:t>rkrankte oder krankheitsverdächtige Personen</w:t>
      </w:r>
      <w:r w:rsidR="005B31BC">
        <w:rPr>
          <w:rFonts w:cs="Arial"/>
          <w:szCs w:val="22"/>
        </w:rPr>
        <w:t xml:space="preserve"> tragen keine Maske mit Ausatemventil. </w:t>
      </w:r>
    </w:p>
    <w:p w14:paraId="77D606CF" w14:textId="77777777" w:rsidR="005B31BC" w:rsidRDefault="005B31BC" w:rsidP="001C620A">
      <w:pPr>
        <w:jc w:val="both"/>
        <w:rPr>
          <w:rFonts w:cs="Arial"/>
          <w:szCs w:val="22"/>
        </w:rPr>
      </w:pPr>
    </w:p>
    <w:p w14:paraId="4EF14156" w14:textId="77777777" w:rsidR="00D268FB" w:rsidRDefault="005058B2" w:rsidP="001C620A">
      <w:pPr>
        <w:jc w:val="both"/>
        <w:rPr>
          <w:rFonts w:cs="Arial"/>
          <w:szCs w:val="22"/>
        </w:rPr>
      </w:pPr>
      <w:r w:rsidRPr="00B17569">
        <w:rPr>
          <w:rFonts w:cs="Arial"/>
          <w:szCs w:val="22"/>
        </w:rPr>
        <w:t xml:space="preserve">In folgenden Situationen </w:t>
      </w:r>
      <w:r w:rsidR="00D268FB">
        <w:rPr>
          <w:rFonts w:cs="Arial"/>
          <w:szCs w:val="22"/>
        </w:rPr>
        <w:t>wird eine FFP 2-Maske getragen:</w:t>
      </w:r>
    </w:p>
    <w:p w14:paraId="7157CFD3" w14:textId="2C7C89E9" w:rsidR="0032039F" w:rsidRDefault="005B31BC" w:rsidP="001C620A">
      <w:pPr>
        <w:pStyle w:val="Listenabsatz"/>
        <w:numPr>
          <w:ilvl w:val="0"/>
          <w:numId w:val="85"/>
        </w:numPr>
        <w:ind w:left="284" w:hanging="284"/>
        <w:jc w:val="both"/>
        <w:rPr>
          <w:rFonts w:cs="Arial"/>
          <w:szCs w:val="22"/>
        </w:rPr>
      </w:pPr>
      <w:r w:rsidRPr="00D268FB">
        <w:rPr>
          <w:rFonts w:cs="Arial"/>
          <w:szCs w:val="22"/>
        </w:rPr>
        <w:t>erhöhte Gefahr der Aufnahme aerogen übertragbare</w:t>
      </w:r>
      <w:r w:rsidR="005C7330">
        <w:rPr>
          <w:rFonts w:cs="Arial"/>
          <w:szCs w:val="22"/>
        </w:rPr>
        <w:t>r</w:t>
      </w:r>
      <w:r w:rsidRPr="00D268FB">
        <w:rPr>
          <w:rFonts w:cs="Arial"/>
          <w:szCs w:val="22"/>
        </w:rPr>
        <w:t xml:space="preserve"> Erreger </w:t>
      </w:r>
    </w:p>
    <w:p w14:paraId="30FA3E39" w14:textId="11D66C74" w:rsidR="005B31BC" w:rsidRDefault="005B31BC" w:rsidP="001C620A">
      <w:pPr>
        <w:pStyle w:val="Listenabsatz"/>
        <w:ind w:left="284"/>
        <w:jc w:val="both"/>
        <w:rPr>
          <w:rFonts w:cs="Arial"/>
          <w:szCs w:val="22"/>
        </w:rPr>
      </w:pPr>
      <w:r w:rsidRPr="0032039F">
        <w:rPr>
          <w:rFonts w:cs="Arial"/>
          <w:szCs w:val="22"/>
        </w:rPr>
        <w:t>(z.B. Eigenschutz bei Patienten mit TBC, Corona-Infektion)</w:t>
      </w:r>
    </w:p>
    <w:p w14:paraId="0691B324" w14:textId="015F4FCA" w:rsidR="0032039F" w:rsidRDefault="005B31BC" w:rsidP="001C620A">
      <w:pPr>
        <w:numPr>
          <w:ilvl w:val="0"/>
          <w:numId w:val="72"/>
        </w:numPr>
        <w:ind w:left="284" w:hanging="284"/>
        <w:jc w:val="both"/>
        <w:rPr>
          <w:rFonts w:cs="Arial"/>
          <w:szCs w:val="22"/>
        </w:rPr>
      </w:pPr>
      <w:r w:rsidRPr="005B31BC">
        <w:rPr>
          <w:rFonts w:cs="Arial"/>
          <w:szCs w:val="22"/>
        </w:rPr>
        <w:t>erhöhte Gefahr der Abgabe aerogen übertragbare</w:t>
      </w:r>
      <w:r w:rsidR="005C7330">
        <w:rPr>
          <w:rFonts w:cs="Arial"/>
          <w:szCs w:val="22"/>
        </w:rPr>
        <w:t>r</w:t>
      </w:r>
      <w:r w:rsidRPr="005B31BC">
        <w:rPr>
          <w:rFonts w:cs="Arial"/>
          <w:szCs w:val="22"/>
        </w:rPr>
        <w:t xml:space="preserve"> Erreger </w:t>
      </w:r>
    </w:p>
    <w:p w14:paraId="1292EA78" w14:textId="7E61A26D" w:rsidR="005B31BC" w:rsidRPr="0032039F" w:rsidRDefault="005B31BC" w:rsidP="001C620A">
      <w:pPr>
        <w:ind w:left="284"/>
        <w:jc w:val="both"/>
        <w:rPr>
          <w:rFonts w:cs="Arial"/>
          <w:szCs w:val="22"/>
        </w:rPr>
      </w:pPr>
      <w:r w:rsidRPr="0032039F">
        <w:rPr>
          <w:rFonts w:cs="Arial"/>
          <w:szCs w:val="22"/>
        </w:rPr>
        <w:t>(z.B. Fremdschutz bei eigener Corona-Infektion)</w:t>
      </w:r>
    </w:p>
    <w:p w14:paraId="520ED333" w14:textId="27BF4449" w:rsidR="005B31BC" w:rsidRDefault="005B31BC" w:rsidP="001C620A">
      <w:pPr>
        <w:numPr>
          <w:ilvl w:val="0"/>
          <w:numId w:val="72"/>
        </w:numPr>
        <w:ind w:left="284" w:hanging="284"/>
        <w:jc w:val="both"/>
        <w:rPr>
          <w:rFonts w:cs="Arial"/>
          <w:szCs w:val="22"/>
        </w:rPr>
      </w:pPr>
      <w:r w:rsidRPr="005B31BC">
        <w:rPr>
          <w:rFonts w:cs="Arial"/>
          <w:szCs w:val="22"/>
        </w:rPr>
        <w:t>Tätigkeiten mit erhöhter Aerosolbildung am Patienten (z.B. Bronchoskopie)</w:t>
      </w:r>
    </w:p>
    <w:p w14:paraId="6D353A1A" w14:textId="77777777" w:rsidR="005058B2" w:rsidRPr="00B17569" w:rsidRDefault="005058B2" w:rsidP="001C620A">
      <w:pPr>
        <w:jc w:val="both"/>
        <w:rPr>
          <w:rFonts w:cs="Arial"/>
          <w:szCs w:val="22"/>
        </w:rPr>
      </w:pPr>
    </w:p>
    <w:p w14:paraId="2E02F9E6" w14:textId="4EB70E8A" w:rsidR="005058B2" w:rsidRPr="00B17569" w:rsidRDefault="005058B2" w:rsidP="001C620A">
      <w:pPr>
        <w:jc w:val="both"/>
        <w:rPr>
          <w:rFonts w:cs="Arial"/>
          <w:szCs w:val="22"/>
        </w:rPr>
      </w:pPr>
      <w:r w:rsidRPr="00B17569">
        <w:rPr>
          <w:rFonts w:cs="Arial"/>
          <w:szCs w:val="22"/>
        </w:rPr>
        <w:t xml:space="preserve">In folgenden Situationen </w:t>
      </w:r>
      <w:r w:rsidR="00D268FB">
        <w:rPr>
          <w:rFonts w:cs="Arial"/>
          <w:szCs w:val="22"/>
        </w:rPr>
        <w:t>wird</w:t>
      </w:r>
      <w:r w:rsidRPr="00B17569">
        <w:rPr>
          <w:rFonts w:cs="Arial"/>
          <w:szCs w:val="22"/>
        </w:rPr>
        <w:t xml:space="preserve"> eine FFP 3-Maske </w:t>
      </w:r>
      <w:r w:rsidR="00D268FB">
        <w:rPr>
          <w:rFonts w:cs="Arial"/>
          <w:szCs w:val="22"/>
        </w:rPr>
        <w:t>getragen</w:t>
      </w:r>
      <w:r w:rsidRPr="00B17569">
        <w:rPr>
          <w:rFonts w:cs="Arial"/>
          <w:szCs w:val="22"/>
        </w:rPr>
        <w:t>:</w:t>
      </w:r>
    </w:p>
    <w:p w14:paraId="3530C688" w14:textId="4BBF7241" w:rsidR="005B31BC" w:rsidRPr="00B17569" w:rsidRDefault="005B31BC" w:rsidP="001C620A">
      <w:pPr>
        <w:numPr>
          <w:ilvl w:val="0"/>
          <w:numId w:val="73"/>
        </w:numPr>
        <w:ind w:left="284" w:hanging="284"/>
        <w:jc w:val="both"/>
        <w:rPr>
          <w:rFonts w:cs="Arial"/>
          <w:szCs w:val="22"/>
        </w:rPr>
      </w:pPr>
      <w:r w:rsidRPr="00B17569">
        <w:rPr>
          <w:rFonts w:cs="Arial"/>
          <w:szCs w:val="22"/>
        </w:rPr>
        <w:t>alternativ zur FFP 2-Maske</w:t>
      </w:r>
    </w:p>
    <w:p w14:paraId="69CDC8AC" w14:textId="098B2D45" w:rsidR="005C7330" w:rsidRPr="006A730A" w:rsidRDefault="005B31BC" w:rsidP="00F76F5C">
      <w:pPr>
        <w:pStyle w:val="Listenabsatz"/>
        <w:numPr>
          <w:ilvl w:val="0"/>
          <w:numId w:val="73"/>
        </w:numPr>
        <w:ind w:left="284" w:hanging="284"/>
        <w:jc w:val="both"/>
        <w:rPr>
          <w:rFonts w:cs="Arial"/>
          <w:szCs w:val="22"/>
        </w:rPr>
      </w:pPr>
      <w:r w:rsidRPr="006A730A">
        <w:rPr>
          <w:rFonts w:cs="Arial"/>
          <w:szCs w:val="22"/>
        </w:rPr>
        <w:t>Versorgung von Patienten mit multiresistenter TBC</w:t>
      </w:r>
      <w:r w:rsidR="006A730A" w:rsidRPr="006A730A">
        <w:rPr>
          <w:rFonts w:cs="Arial"/>
          <w:szCs w:val="22"/>
        </w:rPr>
        <w:t xml:space="preserve"> oder </w:t>
      </w:r>
      <w:r w:rsidRPr="006A730A">
        <w:rPr>
          <w:rFonts w:cs="Arial"/>
          <w:szCs w:val="22"/>
        </w:rPr>
        <w:t xml:space="preserve">mit hochkontagiösen lebensbedrohlichen </w:t>
      </w:r>
      <w:r w:rsidR="005C7330" w:rsidRPr="006A730A">
        <w:rPr>
          <w:rFonts w:cs="Arial"/>
          <w:szCs w:val="22"/>
        </w:rPr>
        <w:t>E</w:t>
      </w:r>
      <w:r w:rsidRPr="006A730A">
        <w:rPr>
          <w:rFonts w:cs="Arial"/>
          <w:szCs w:val="22"/>
        </w:rPr>
        <w:t>rregern (z.B. Ebola-Virus)</w:t>
      </w:r>
    </w:p>
    <w:p w14:paraId="01B691A5" w14:textId="18ECD939" w:rsidR="005C7330" w:rsidRPr="003379FD" w:rsidRDefault="005C7330" w:rsidP="001C620A">
      <w:pPr>
        <w:pStyle w:val="Listenabsatz"/>
        <w:numPr>
          <w:ilvl w:val="0"/>
          <w:numId w:val="73"/>
        </w:numPr>
        <w:ind w:left="284" w:hanging="284"/>
        <w:jc w:val="both"/>
        <w:rPr>
          <w:rFonts w:cs="Arial"/>
          <w:szCs w:val="22"/>
        </w:rPr>
      </w:pPr>
      <w:r>
        <w:rPr>
          <w:rFonts w:cs="Arial"/>
          <w:szCs w:val="22"/>
        </w:rPr>
        <w:t>erhöhte Aerosolbildung (z.B. Bronchoskopie) bei infektiösen Patienten (z.B. TBC, Corona)</w:t>
      </w:r>
    </w:p>
    <w:p w14:paraId="0449D47F" w14:textId="77777777" w:rsidR="005058B2" w:rsidRPr="00320BC1" w:rsidRDefault="005058B2" w:rsidP="001C620A">
      <w:pPr>
        <w:jc w:val="both"/>
        <w:rPr>
          <w:rFonts w:cs="Arial"/>
          <w:b/>
          <w:sz w:val="18"/>
          <w:szCs w:val="18"/>
        </w:rPr>
      </w:pPr>
    </w:p>
    <w:p w14:paraId="1F69D040" w14:textId="77777777" w:rsidR="005058B2" w:rsidRPr="00320BC1" w:rsidRDefault="005058B2" w:rsidP="001C620A">
      <w:pPr>
        <w:jc w:val="both"/>
        <w:rPr>
          <w:rFonts w:cs="Arial"/>
          <w:b/>
          <w:sz w:val="18"/>
          <w:szCs w:val="18"/>
        </w:rPr>
      </w:pPr>
    </w:p>
    <w:p w14:paraId="3966DEFF" w14:textId="77777777" w:rsidR="00D22565" w:rsidRDefault="00D22565" w:rsidP="001C620A">
      <w:pPr>
        <w:jc w:val="both"/>
        <w:rPr>
          <w:rFonts w:cs="Arial"/>
          <w:b/>
          <w:szCs w:val="22"/>
        </w:rPr>
      </w:pPr>
      <w:r w:rsidRPr="008C018F">
        <w:rPr>
          <w:rFonts w:cs="Arial"/>
          <w:b/>
          <w:szCs w:val="22"/>
        </w:rPr>
        <w:t>Augen-</w:t>
      </w:r>
      <w:r>
        <w:rPr>
          <w:rFonts w:cs="Arial"/>
          <w:b/>
          <w:szCs w:val="22"/>
        </w:rPr>
        <w:t>/</w:t>
      </w:r>
      <w:r w:rsidRPr="008C018F">
        <w:rPr>
          <w:rFonts w:cs="Arial"/>
          <w:b/>
          <w:szCs w:val="22"/>
        </w:rPr>
        <w:t>Gesichtsschutz</w:t>
      </w:r>
    </w:p>
    <w:p w14:paraId="37852EAE" w14:textId="76989503" w:rsidR="00D22565" w:rsidRPr="008C018F" w:rsidRDefault="00D22565" w:rsidP="001C620A">
      <w:pPr>
        <w:jc w:val="both"/>
        <w:rPr>
          <w:rFonts w:cs="Arial"/>
          <w:szCs w:val="22"/>
        </w:rPr>
      </w:pPr>
      <w:r w:rsidRPr="008C018F">
        <w:rPr>
          <w:rFonts w:cs="Arial"/>
          <w:szCs w:val="22"/>
        </w:rPr>
        <w:t>Bei Tätigkeiten, bei denen mit einem Verspritzen von Körperflüssigkeiten und Chemikalien zu rechnen ist, wird ein Augen</w:t>
      </w:r>
      <w:r>
        <w:rPr>
          <w:rFonts w:cs="Arial"/>
          <w:szCs w:val="22"/>
        </w:rPr>
        <w:t>-/</w:t>
      </w:r>
      <w:r w:rsidRPr="008C018F">
        <w:rPr>
          <w:rFonts w:cs="Arial"/>
          <w:szCs w:val="22"/>
        </w:rPr>
        <w:t>Gesichtsschutz getragen. D</w:t>
      </w:r>
      <w:r w:rsidR="00421C4F">
        <w:rPr>
          <w:rFonts w:cs="Arial"/>
          <w:szCs w:val="22"/>
        </w:rPr>
        <w:t>ie</w:t>
      </w:r>
      <w:r>
        <w:rPr>
          <w:rFonts w:cs="Arial"/>
          <w:szCs w:val="22"/>
        </w:rPr>
        <w:t>s</w:t>
      </w:r>
      <w:r w:rsidRPr="008C018F">
        <w:rPr>
          <w:rFonts w:cs="Arial"/>
          <w:szCs w:val="22"/>
        </w:rPr>
        <w:t xml:space="preserve"> kann in folgenden Situationen notwendig sein:</w:t>
      </w:r>
    </w:p>
    <w:p w14:paraId="0B5CACCB" w14:textId="6215005F" w:rsidR="00D22565" w:rsidRPr="008C018F" w:rsidRDefault="00A254E1" w:rsidP="001C620A">
      <w:pPr>
        <w:numPr>
          <w:ilvl w:val="0"/>
          <w:numId w:val="33"/>
        </w:numPr>
        <w:ind w:left="284" w:hanging="284"/>
        <w:jc w:val="both"/>
        <w:rPr>
          <w:rFonts w:cs="Arial"/>
          <w:szCs w:val="22"/>
        </w:rPr>
      </w:pPr>
      <w:r>
        <w:rPr>
          <w:rFonts w:cs="Arial"/>
          <w:szCs w:val="22"/>
        </w:rPr>
        <w:t>Tätigkeiten am Patienten</w:t>
      </w:r>
      <w:r w:rsidR="00D22565" w:rsidRPr="008C018F">
        <w:rPr>
          <w:rFonts w:cs="Arial"/>
          <w:szCs w:val="22"/>
        </w:rPr>
        <w:t xml:space="preserve"> mit erhöhter Spritzgefahr</w:t>
      </w:r>
    </w:p>
    <w:p w14:paraId="7D5DAA94" w14:textId="77777777" w:rsidR="00D22565" w:rsidRPr="008C018F" w:rsidRDefault="00D22565" w:rsidP="001C620A">
      <w:pPr>
        <w:numPr>
          <w:ilvl w:val="0"/>
          <w:numId w:val="33"/>
        </w:numPr>
        <w:ind w:left="284" w:hanging="284"/>
        <w:jc w:val="both"/>
        <w:rPr>
          <w:rFonts w:cs="Arial"/>
          <w:szCs w:val="22"/>
        </w:rPr>
      </w:pPr>
      <w:r w:rsidRPr="008C018F">
        <w:rPr>
          <w:rFonts w:cs="Arial"/>
          <w:szCs w:val="22"/>
        </w:rPr>
        <w:t xml:space="preserve">Umgang mit </w:t>
      </w:r>
      <w:r w:rsidR="00105E9C">
        <w:rPr>
          <w:rFonts w:cs="Arial"/>
          <w:szCs w:val="22"/>
        </w:rPr>
        <w:t>Chemikalien</w:t>
      </w:r>
      <w:r w:rsidRPr="008C018F">
        <w:rPr>
          <w:rFonts w:cs="Arial"/>
          <w:szCs w:val="22"/>
        </w:rPr>
        <w:t xml:space="preserve"> (z.B. Reiniger oder Desinfektionsmittel)</w:t>
      </w:r>
    </w:p>
    <w:p w14:paraId="1AD64D4B" w14:textId="77777777" w:rsidR="00B17569" w:rsidRPr="00320BC1" w:rsidRDefault="00B17569" w:rsidP="001C620A">
      <w:pPr>
        <w:jc w:val="both"/>
        <w:rPr>
          <w:rFonts w:cs="Arial"/>
          <w:sz w:val="18"/>
          <w:szCs w:val="18"/>
          <w:highlight w:val="yellow"/>
        </w:rPr>
      </w:pPr>
    </w:p>
    <w:p w14:paraId="2A5FE527" w14:textId="77777777" w:rsidR="00F33207" w:rsidRPr="00320BC1" w:rsidRDefault="00F33207" w:rsidP="001C620A">
      <w:pPr>
        <w:jc w:val="both"/>
        <w:rPr>
          <w:rFonts w:cs="Arial"/>
          <w:sz w:val="18"/>
          <w:szCs w:val="18"/>
          <w:highlight w:val="yellow"/>
        </w:rPr>
      </w:pPr>
    </w:p>
    <w:p w14:paraId="3BE6D7C5" w14:textId="156A8CB8" w:rsidR="008C018F" w:rsidRPr="00183A16" w:rsidRDefault="00D55473" w:rsidP="001C620A">
      <w:pPr>
        <w:jc w:val="both"/>
        <w:rPr>
          <w:rFonts w:cs="Arial"/>
          <w:b/>
          <w:szCs w:val="22"/>
          <w:u w:val="single"/>
        </w:rPr>
      </w:pPr>
      <w:r w:rsidRPr="00183A16">
        <w:rPr>
          <w:rFonts w:cs="Arial"/>
          <w:b/>
          <w:szCs w:val="22"/>
          <w:u w:val="single"/>
        </w:rPr>
        <w:t xml:space="preserve">An- und </w:t>
      </w:r>
      <w:r w:rsidR="008C018F" w:rsidRPr="00183A16">
        <w:rPr>
          <w:rFonts w:cs="Arial"/>
          <w:b/>
          <w:szCs w:val="22"/>
          <w:u w:val="single"/>
        </w:rPr>
        <w:t xml:space="preserve">Ablegen der </w:t>
      </w:r>
      <w:r w:rsidR="00940C47" w:rsidRPr="00183A16">
        <w:rPr>
          <w:rFonts w:cs="Arial"/>
          <w:b/>
          <w:szCs w:val="22"/>
          <w:u w:val="single"/>
        </w:rPr>
        <w:t xml:space="preserve">Bekleidung und </w:t>
      </w:r>
      <w:r w:rsidR="000E347B" w:rsidRPr="00183A16">
        <w:rPr>
          <w:rFonts w:cs="Arial"/>
          <w:b/>
          <w:szCs w:val="22"/>
          <w:u w:val="single"/>
        </w:rPr>
        <w:t xml:space="preserve">persönlichen </w:t>
      </w:r>
      <w:r w:rsidR="00940C47" w:rsidRPr="00183A16">
        <w:rPr>
          <w:rFonts w:cs="Arial"/>
          <w:b/>
          <w:szCs w:val="22"/>
          <w:u w:val="single"/>
        </w:rPr>
        <w:t>Schutzausrüstung</w:t>
      </w:r>
    </w:p>
    <w:p w14:paraId="21F068CD" w14:textId="33A52C36" w:rsidR="00940C47" w:rsidRPr="008C018F" w:rsidRDefault="00940C47" w:rsidP="001C620A">
      <w:pPr>
        <w:jc w:val="both"/>
        <w:rPr>
          <w:rFonts w:cs="Arial"/>
          <w:b/>
          <w:szCs w:val="22"/>
        </w:rPr>
      </w:pPr>
    </w:p>
    <w:p w14:paraId="1EF137D9" w14:textId="3898ED44" w:rsidR="00D55473" w:rsidRDefault="00C2626A" w:rsidP="001C620A">
      <w:pPr>
        <w:jc w:val="both"/>
      </w:pPr>
      <w:r w:rsidRPr="008C018F">
        <w:rPr>
          <w:rFonts w:cs="Arial"/>
          <w:szCs w:val="22"/>
        </w:rPr>
        <w:t xml:space="preserve">Ein Wechsel der Bekleidung erfolgt </w:t>
      </w:r>
      <w:r w:rsidR="00D763A9">
        <w:rPr>
          <w:rFonts w:cs="Arial"/>
          <w:szCs w:val="22"/>
        </w:rPr>
        <w:t>täglich</w:t>
      </w:r>
      <w:r w:rsidRPr="008C018F">
        <w:rPr>
          <w:rFonts w:cs="Arial"/>
          <w:szCs w:val="22"/>
        </w:rPr>
        <w:t xml:space="preserve"> sowie nach Bedarf. Die </w:t>
      </w:r>
      <w:r w:rsidR="000E347B">
        <w:rPr>
          <w:rFonts w:cs="Arial"/>
          <w:szCs w:val="22"/>
        </w:rPr>
        <w:t xml:space="preserve">persönliche </w:t>
      </w:r>
      <w:r w:rsidRPr="008C018F">
        <w:rPr>
          <w:rFonts w:cs="Arial"/>
          <w:szCs w:val="22"/>
        </w:rPr>
        <w:t>Schutzausrüstung wird tätigkeits</w:t>
      </w:r>
      <w:r w:rsidR="003379FD">
        <w:rPr>
          <w:rFonts w:cs="Arial"/>
          <w:szCs w:val="22"/>
        </w:rPr>
        <w:t>- bzw. personen</w:t>
      </w:r>
      <w:r w:rsidRPr="008C018F">
        <w:rPr>
          <w:rFonts w:cs="Arial"/>
          <w:szCs w:val="22"/>
        </w:rPr>
        <w:t>bezogen</w:t>
      </w:r>
      <w:r w:rsidR="003379FD" w:rsidRPr="008C018F">
        <w:rPr>
          <w:rFonts w:cs="Arial"/>
          <w:szCs w:val="22"/>
        </w:rPr>
        <w:t xml:space="preserve"> </w:t>
      </w:r>
      <w:r w:rsidRPr="008C018F">
        <w:rPr>
          <w:rFonts w:cs="Arial"/>
          <w:szCs w:val="22"/>
        </w:rPr>
        <w:t xml:space="preserve">eingesetzt. </w:t>
      </w:r>
      <w:r>
        <w:rPr>
          <w:rFonts w:cs="Arial"/>
          <w:szCs w:val="22"/>
        </w:rPr>
        <w:t xml:space="preserve">Das Ablegen von Bekleidung und Schutzausrüstung erfolgt unter Vermeidung einer Kontamination der Umgebung. </w:t>
      </w:r>
      <w:r>
        <w:t>Einmalmaterialien werden in Abfallbehältnisse abgeworfen, Materialien wie Wäsche und Mehrwegschutzausrüstung werden der Aufbereitung zugeführt. Anschließend wird e</w:t>
      </w:r>
      <w:r w:rsidRPr="008C018F">
        <w:rPr>
          <w:rFonts w:cs="Arial"/>
          <w:szCs w:val="22"/>
        </w:rPr>
        <w:t xml:space="preserve">ine hygienische Händedesinfektion durchgeführt. </w:t>
      </w:r>
    </w:p>
    <w:p w14:paraId="0E1653C1" w14:textId="77777777" w:rsidR="00AB49DD" w:rsidRPr="00320BC1" w:rsidRDefault="00AB49DD" w:rsidP="00AB49DD">
      <w:pPr>
        <w:jc w:val="both"/>
        <w:rPr>
          <w:rFonts w:cs="Arial"/>
          <w:b/>
          <w:sz w:val="18"/>
          <w:szCs w:val="18"/>
        </w:rPr>
      </w:pPr>
    </w:p>
    <w:p w14:paraId="604E52BA" w14:textId="77777777" w:rsidR="00AB49DD" w:rsidRPr="00320BC1" w:rsidRDefault="00AB49DD" w:rsidP="00AB49DD">
      <w:pPr>
        <w:jc w:val="both"/>
        <w:rPr>
          <w:rFonts w:cs="Arial"/>
          <w:b/>
          <w:sz w:val="18"/>
          <w:szCs w:val="18"/>
        </w:rPr>
      </w:pPr>
    </w:p>
    <w:p w14:paraId="1671E798" w14:textId="5B111A93" w:rsidR="00AB49DD" w:rsidRPr="00CA4811" w:rsidRDefault="00AB49DD" w:rsidP="00AB49DD">
      <w:pPr>
        <w:jc w:val="both"/>
        <w:rPr>
          <w:rFonts w:cs="Arial"/>
          <w:b/>
          <w:szCs w:val="22"/>
        </w:rPr>
      </w:pPr>
      <w:r w:rsidRPr="00CA4811">
        <w:rPr>
          <w:rFonts w:cs="Arial"/>
          <w:b/>
          <w:szCs w:val="22"/>
        </w:rPr>
        <w:t>Weitere Informationen</w:t>
      </w:r>
      <w:r w:rsidRPr="00AB49DD">
        <w:t xml:space="preserve"> </w:t>
      </w:r>
      <w:r>
        <w:rPr>
          <w:rFonts w:cs="Arial"/>
          <w:b/>
          <w:szCs w:val="22"/>
        </w:rPr>
        <w:t xml:space="preserve">zur </w:t>
      </w:r>
      <w:r w:rsidRPr="00AB49DD">
        <w:rPr>
          <w:rFonts w:cs="Arial"/>
          <w:b/>
          <w:szCs w:val="22"/>
        </w:rPr>
        <w:tab/>
        <w:t>Bekleidung und persönliche</w:t>
      </w:r>
      <w:r w:rsidR="009A39DD">
        <w:rPr>
          <w:rFonts w:cs="Arial"/>
          <w:b/>
          <w:szCs w:val="22"/>
        </w:rPr>
        <w:t>n</w:t>
      </w:r>
      <w:r w:rsidRPr="00AB49DD">
        <w:rPr>
          <w:rFonts w:cs="Arial"/>
          <w:b/>
          <w:szCs w:val="22"/>
        </w:rPr>
        <w:t xml:space="preserve"> Schutzausrüstung</w:t>
      </w:r>
    </w:p>
    <w:p w14:paraId="6E978466" w14:textId="7FC4B9C0" w:rsidR="00AB49DD" w:rsidRDefault="00AB49DD" w:rsidP="00A93258">
      <w:pPr>
        <w:ind w:firstLine="1134"/>
        <w:jc w:val="both"/>
        <w:rPr>
          <w:b/>
          <w:i/>
        </w:rPr>
      </w:pPr>
    </w:p>
    <w:tbl>
      <w:tblPr>
        <w:tblStyle w:val="Tabellenraster"/>
        <w:tblW w:w="0" w:type="auto"/>
        <w:tblLook w:val="04A0" w:firstRow="1" w:lastRow="0" w:firstColumn="1" w:lastColumn="0" w:noHBand="0" w:noVBand="1"/>
      </w:tblPr>
      <w:tblGrid>
        <w:gridCol w:w="784"/>
        <w:gridCol w:w="8276"/>
      </w:tblGrid>
      <w:tr w:rsidR="00AB49DD" w14:paraId="5580768B" w14:textId="77777777" w:rsidTr="001C620A">
        <w:tc>
          <w:tcPr>
            <w:tcW w:w="784" w:type="dxa"/>
            <w:tcBorders>
              <w:top w:val="nil"/>
              <w:left w:val="nil"/>
              <w:bottom w:val="single" w:sz="4" w:space="0" w:color="auto"/>
              <w:right w:val="nil"/>
            </w:tcBorders>
          </w:tcPr>
          <w:p w14:paraId="09FA34E6" w14:textId="2E34CD43" w:rsidR="00AB49DD" w:rsidRDefault="00AB49DD" w:rsidP="00AB49DD">
            <w:pPr>
              <w:spacing w:before="40" w:after="40"/>
              <w:jc w:val="both"/>
              <w:rPr>
                <w:b/>
                <w:i/>
              </w:rPr>
            </w:pPr>
            <w:bookmarkStart w:id="38" w:name="_Hlk154064521"/>
            <w:r w:rsidRPr="008B0FA5">
              <w:rPr>
                <w:rFonts w:asciiTheme="minorHAnsi" w:hAnsiTheme="minorHAnsi"/>
                <w:noProof/>
                <w:szCs w:val="22"/>
              </w:rPr>
              <w:lastRenderedPageBreak/>
              <w:drawing>
                <wp:inline distT="0" distB="0" distL="0" distR="0" wp14:anchorId="0794EDE9" wp14:editId="2FCDD385">
                  <wp:extent cx="302400" cy="324000"/>
                  <wp:effectExtent l="0" t="0" r="2540" b="0"/>
                  <wp:docPr id="18" name="Grafik 18"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76" w:type="dxa"/>
            <w:tcBorders>
              <w:top w:val="nil"/>
              <w:left w:val="nil"/>
              <w:bottom w:val="single" w:sz="4" w:space="0" w:color="auto"/>
              <w:right w:val="nil"/>
            </w:tcBorders>
          </w:tcPr>
          <w:p w14:paraId="5ECC0FA1" w14:textId="4D4714EB" w:rsidR="00AB49DD" w:rsidRPr="00AB49DD" w:rsidRDefault="00AB49DD" w:rsidP="00017856">
            <w:pPr>
              <w:pStyle w:val="Listenabsatz"/>
              <w:numPr>
                <w:ilvl w:val="0"/>
                <w:numId w:val="109"/>
              </w:numPr>
              <w:ind w:left="227" w:hanging="227"/>
              <w:jc w:val="both"/>
              <w:rPr>
                <w:rFonts w:cs="Arial"/>
                <w:sz w:val="20"/>
                <w:szCs w:val="20"/>
              </w:rPr>
            </w:pPr>
            <w:r w:rsidRPr="00AB49DD">
              <w:rPr>
                <w:rFonts w:cs="Arial"/>
                <w:sz w:val="20"/>
                <w:szCs w:val="20"/>
              </w:rPr>
              <w:t xml:space="preserve">Anhang „Reinigungs- und Desinfektionsplan“ </w:t>
            </w:r>
            <w:r w:rsidR="001F0411">
              <w:rPr>
                <w:rFonts w:cs="Arial"/>
                <w:sz w:val="20"/>
                <w:szCs w:val="20"/>
              </w:rPr>
              <w:t xml:space="preserve">- </w:t>
            </w:r>
            <w:r w:rsidR="001F0411" w:rsidRPr="001F0411">
              <w:rPr>
                <w:rFonts w:cs="Arial"/>
                <w:sz w:val="20"/>
                <w:szCs w:val="20"/>
              </w:rPr>
              <w:t>Bekleidung, persönliche Schutzausrüstung, Barrieremaßnahmen</w:t>
            </w:r>
          </w:p>
        </w:tc>
      </w:tr>
      <w:tr w:rsidR="00AB49DD" w14:paraId="78FF872E" w14:textId="77777777" w:rsidTr="00B46864">
        <w:tc>
          <w:tcPr>
            <w:tcW w:w="784" w:type="dxa"/>
            <w:tcBorders>
              <w:left w:val="nil"/>
              <w:bottom w:val="nil"/>
              <w:right w:val="nil"/>
            </w:tcBorders>
            <w:vAlign w:val="center"/>
          </w:tcPr>
          <w:p w14:paraId="3C509148" w14:textId="3605DEBF" w:rsidR="00AB49DD" w:rsidRDefault="00AB49DD" w:rsidP="00AB49DD">
            <w:pPr>
              <w:spacing w:before="40" w:after="40"/>
              <w:jc w:val="both"/>
              <w:rPr>
                <w:b/>
                <w:i/>
              </w:rPr>
            </w:pPr>
            <w:r w:rsidRPr="00AF30DB">
              <w:rPr>
                <w:b/>
                <w:noProof/>
              </w:rPr>
              <w:drawing>
                <wp:inline distT="0" distB="0" distL="0" distR="0" wp14:anchorId="273225D2" wp14:editId="35AC588C">
                  <wp:extent cx="313200" cy="324000"/>
                  <wp:effectExtent l="0" t="0" r="0" b="0"/>
                  <wp:docPr id="65" name="Grafik 65"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76" w:type="dxa"/>
            <w:tcBorders>
              <w:left w:val="nil"/>
              <w:bottom w:val="nil"/>
              <w:right w:val="nil"/>
            </w:tcBorders>
          </w:tcPr>
          <w:p w14:paraId="792EA790" w14:textId="2CEBF1E8" w:rsidR="00AB49DD" w:rsidRPr="00AB49DD" w:rsidRDefault="00AB49DD" w:rsidP="00017856">
            <w:pPr>
              <w:pStyle w:val="Listenabsatz"/>
              <w:numPr>
                <w:ilvl w:val="0"/>
                <w:numId w:val="109"/>
              </w:numPr>
              <w:ind w:left="227" w:hanging="227"/>
              <w:jc w:val="both"/>
              <w:rPr>
                <w:rFonts w:cs="Arial"/>
                <w:sz w:val="20"/>
                <w:szCs w:val="20"/>
              </w:rPr>
            </w:pPr>
            <w:r w:rsidRPr="00AB49DD">
              <w:rPr>
                <w:rFonts w:cs="Arial"/>
                <w:sz w:val="20"/>
                <w:szCs w:val="20"/>
              </w:rPr>
              <w:t>„Hygiene in der Arztpraxis. Ein Leitfaden 3. Auflage“</w:t>
            </w:r>
          </w:p>
          <w:p w14:paraId="0DDF35A1" w14:textId="77777777" w:rsidR="00AB49DD" w:rsidRPr="00AB49DD" w:rsidRDefault="00AB49DD" w:rsidP="00017856">
            <w:pPr>
              <w:pStyle w:val="Listenabsatz"/>
              <w:numPr>
                <w:ilvl w:val="0"/>
                <w:numId w:val="130"/>
              </w:numPr>
              <w:ind w:left="454" w:hanging="227"/>
              <w:jc w:val="both"/>
              <w:rPr>
                <w:rFonts w:cs="Arial"/>
                <w:sz w:val="20"/>
                <w:szCs w:val="20"/>
              </w:rPr>
            </w:pPr>
            <w:r w:rsidRPr="00AB49DD">
              <w:rPr>
                <w:rFonts w:cs="Arial"/>
                <w:sz w:val="20"/>
                <w:szCs w:val="20"/>
              </w:rPr>
              <w:t>Kapitel 3.1.2 Personalkleidung</w:t>
            </w:r>
          </w:p>
          <w:p w14:paraId="79E24860" w14:textId="425DB942" w:rsidR="00AB49DD" w:rsidRPr="00AB49DD" w:rsidRDefault="00AB49DD" w:rsidP="00017856">
            <w:pPr>
              <w:pStyle w:val="Listenabsatz"/>
              <w:numPr>
                <w:ilvl w:val="0"/>
                <w:numId w:val="130"/>
              </w:numPr>
              <w:ind w:left="454" w:hanging="227"/>
              <w:jc w:val="both"/>
              <w:rPr>
                <w:rFonts w:cs="Arial"/>
                <w:sz w:val="20"/>
                <w:szCs w:val="22"/>
              </w:rPr>
            </w:pPr>
            <w:r w:rsidRPr="00AB49DD">
              <w:rPr>
                <w:rFonts w:cs="Arial"/>
                <w:sz w:val="20"/>
                <w:szCs w:val="22"/>
              </w:rPr>
              <w:t>Kapitel 3.1.3 Persönliche Schutzausrüstung</w:t>
            </w:r>
          </w:p>
        </w:tc>
      </w:tr>
      <w:bookmarkEnd w:id="38"/>
    </w:tbl>
    <w:p w14:paraId="391709F0" w14:textId="77777777" w:rsidR="00AB49DD" w:rsidRPr="00320BC1" w:rsidRDefault="00AB49DD" w:rsidP="00A93258">
      <w:pPr>
        <w:ind w:firstLine="1134"/>
        <w:jc w:val="both"/>
        <w:rPr>
          <w:b/>
          <w:i/>
          <w:sz w:val="18"/>
          <w:szCs w:val="20"/>
        </w:rPr>
      </w:pPr>
    </w:p>
    <w:p w14:paraId="66B6D05A" w14:textId="77777777" w:rsidR="00AB49DD" w:rsidRPr="00320BC1" w:rsidRDefault="00AB49DD" w:rsidP="00B36BF7">
      <w:pPr>
        <w:jc w:val="both"/>
        <w:rPr>
          <w:iCs/>
          <w:sz w:val="18"/>
          <w:szCs w:val="16"/>
        </w:rPr>
      </w:pPr>
    </w:p>
    <w:p w14:paraId="5D8E424F" w14:textId="77777777" w:rsidR="00097F04" w:rsidRPr="00320BC1" w:rsidRDefault="00097F04" w:rsidP="00CE526C">
      <w:pPr>
        <w:jc w:val="both"/>
        <w:rPr>
          <w:rFonts w:cs="Arial"/>
          <w:sz w:val="18"/>
          <w:szCs w:val="18"/>
        </w:rPr>
      </w:pPr>
    </w:p>
    <w:p w14:paraId="3592C570" w14:textId="0D52FCFA" w:rsidR="00097F04" w:rsidRPr="004E5E47" w:rsidRDefault="00097F04" w:rsidP="00CE526C">
      <w:pPr>
        <w:pStyle w:val="berschrift3"/>
        <w:tabs>
          <w:tab w:val="num" w:pos="567"/>
        </w:tabs>
        <w:jc w:val="both"/>
        <w:rPr>
          <w:b w:val="0"/>
          <w:color w:val="990033"/>
        </w:rPr>
      </w:pPr>
      <w:bookmarkStart w:id="39" w:name="_Toc168908436"/>
      <w:r w:rsidRPr="004E5E47">
        <w:rPr>
          <w:color w:val="990033"/>
        </w:rPr>
        <w:t xml:space="preserve">Aufbereitung von </w:t>
      </w:r>
      <w:r w:rsidR="00601429">
        <w:rPr>
          <w:color w:val="990033"/>
        </w:rPr>
        <w:t>Wäsche</w:t>
      </w:r>
      <w:bookmarkEnd w:id="39"/>
    </w:p>
    <w:p w14:paraId="5AAD3360" w14:textId="77777777" w:rsidR="00885833" w:rsidRDefault="00885833" w:rsidP="00CE526C">
      <w:pPr>
        <w:jc w:val="both"/>
        <w:rPr>
          <w:rFonts w:eastAsiaTheme="minorHAnsi" w:cs="Arial"/>
          <w:color w:val="000000" w:themeColor="text1"/>
          <w:szCs w:val="22"/>
          <w:lang w:eastAsia="en-US"/>
        </w:rPr>
      </w:pPr>
    </w:p>
    <w:p w14:paraId="317B2492" w14:textId="7AEA1DA6" w:rsidR="004617D9" w:rsidRDefault="004617D9" w:rsidP="00CE526C">
      <w:pPr>
        <w:jc w:val="both"/>
        <w:rPr>
          <w:rFonts w:eastAsiaTheme="minorHAnsi" w:cs="Arial"/>
          <w:i/>
          <w:color w:val="00B050"/>
          <w:szCs w:val="22"/>
          <w:lang w:eastAsia="en-US"/>
        </w:rPr>
      </w:pPr>
      <w:bookmarkStart w:id="40" w:name="_Hlk154585571"/>
      <w:r w:rsidRPr="00925607">
        <w:rPr>
          <w:rFonts w:eastAsiaTheme="minorHAnsi" w:cs="Arial"/>
          <w:i/>
          <w:color w:val="00B050"/>
          <w:szCs w:val="22"/>
          <w:lang w:eastAsia="en-US"/>
        </w:rPr>
        <w:t xml:space="preserve">Bitte beschreiben Sie die Aufbereitung Ihrer Wäsche unter Berücksichtigung des gesamten Prozesses (Trocknung [möglichst maschinell], Bügeln, Lagerung, Verantwortlichkeit usw.). </w:t>
      </w:r>
    </w:p>
    <w:p w14:paraId="028061A5" w14:textId="77777777" w:rsidR="004617D9" w:rsidRDefault="004617D9" w:rsidP="00CE526C">
      <w:pPr>
        <w:jc w:val="both"/>
        <w:rPr>
          <w:rFonts w:eastAsiaTheme="minorHAnsi" w:cs="Arial"/>
          <w:i/>
          <w:color w:val="00B050"/>
          <w:szCs w:val="22"/>
          <w:lang w:eastAsia="en-US"/>
        </w:rPr>
      </w:pPr>
    </w:p>
    <w:p w14:paraId="5CBC0A00" w14:textId="25533D5F" w:rsidR="00902042" w:rsidRPr="00902042" w:rsidRDefault="00902042" w:rsidP="00CE526C">
      <w:pPr>
        <w:jc w:val="both"/>
        <w:rPr>
          <w:rFonts w:eastAsiaTheme="minorHAnsi" w:cs="Arial"/>
          <w:i/>
          <w:color w:val="00B050"/>
          <w:szCs w:val="22"/>
          <w:lang w:eastAsia="en-US"/>
        </w:rPr>
      </w:pPr>
      <w:r w:rsidRPr="00902042">
        <w:rPr>
          <w:rFonts w:eastAsiaTheme="minorHAnsi" w:cs="Arial"/>
          <w:iCs/>
          <w:szCs w:val="22"/>
          <w:lang w:eastAsia="en-US"/>
        </w:rPr>
        <w:t xml:space="preserve">Die Wäsche wird in einer Haushaltswaschmaschine im Programm </w:t>
      </w:r>
      <w:r>
        <w:rPr>
          <w:rFonts w:eastAsiaTheme="minorHAnsi" w:cs="Arial"/>
          <w:i/>
          <w:color w:val="00B050"/>
          <w:szCs w:val="22"/>
          <w:lang w:eastAsia="en-US"/>
        </w:rPr>
        <w:t xml:space="preserve">xxx </w:t>
      </w:r>
      <w:r>
        <w:rPr>
          <w:rFonts w:eastAsiaTheme="minorHAnsi" w:cs="Arial"/>
          <w:iCs/>
          <w:szCs w:val="22"/>
          <w:lang w:eastAsia="en-US"/>
        </w:rPr>
        <w:t xml:space="preserve">gereinigt. Dabei wird ein herkömmliches Waschmittel verwendet. </w:t>
      </w:r>
      <w:r w:rsidRPr="00902042">
        <w:rPr>
          <w:rFonts w:eastAsiaTheme="minorHAnsi" w:cs="Arial"/>
          <w:i/>
          <w:color w:val="00B050"/>
          <w:szCs w:val="22"/>
          <w:lang w:eastAsia="en-US"/>
        </w:rPr>
        <w:t>(</w:t>
      </w:r>
      <w:r w:rsidRPr="00902042">
        <w:rPr>
          <w:rFonts w:eastAsiaTheme="minorHAnsi" w:cs="Arial"/>
          <w:i/>
          <w:color w:val="00B050"/>
          <w:szCs w:val="22"/>
          <w:u w:val="single"/>
          <w:lang w:eastAsia="en-US"/>
        </w:rPr>
        <w:t>nur Wäsche, die nicht desinfiziert werden muss!</w:t>
      </w:r>
      <w:r>
        <w:rPr>
          <w:rFonts w:eastAsiaTheme="minorHAnsi" w:cs="Arial"/>
          <w:i/>
          <w:color w:val="00B050"/>
          <w:szCs w:val="22"/>
          <w:lang w:eastAsia="en-US"/>
        </w:rPr>
        <w:t>)</w:t>
      </w:r>
    </w:p>
    <w:p w14:paraId="25E7E62B" w14:textId="77777777" w:rsidR="00902042" w:rsidRPr="004617D9" w:rsidRDefault="00902042" w:rsidP="00902042">
      <w:pPr>
        <w:jc w:val="both"/>
        <w:rPr>
          <w:rFonts w:eastAsiaTheme="minorHAnsi" w:cs="Arial"/>
          <w:iCs/>
          <w:szCs w:val="22"/>
          <w:lang w:eastAsia="en-US"/>
        </w:rPr>
      </w:pPr>
    </w:p>
    <w:p w14:paraId="4C75CB60" w14:textId="77777777" w:rsidR="00902042" w:rsidRDefault="00902042" w:rsidP="00902042">
      <w:pPr>
        <w:jc w:val="both"/>
        <w:rPr>
          <w:rFonts w:eastAsiaTheme="minorHAnsi" w:cs="Arial"/>
          <w:i/>
          <w:color w:val="00B050"/>
          <w:szCs w:val="22"/>
          <w:lang w:eastAsia="en-US"/>
        </w:rPr>
      </w:pPr>
      <w:r w:rsidRPr="004617D9">
        <w:rPr>
          <w:rFonts w:eastAsiaTheme="minorHAnsi" w:cs="Arial"/>
          <w:i/>
          <w:color w:val="00B050"/>
          <w:szCs w:val="22"/>
          <w:lang w:eastAsia="en-US"/>
        </w:rPr>
        <w:t>Oder</w:t>
      </w:r>
    </w:p>
    <w:p w14:paraId="3D1370FE" w14:textId="77777777" w:rsidR="00902042" w:rsidRDefault="00902042" w:rsidP="00CE526C">
      <w:pPr>
        <w:jc w:val="both"/>
        <w:rPr>
          <w:rFonts w:eastAsiaTheme="minorHAnsi" w:cs="Arial"/>
          <w:i/>
          <w:color w:val="00B050"/>
          <w:szCs w:val="22"/>
          <w:lang w:eastAsia="en-US"/>
        </w:rPr>
      </w:pPr>
    </w:p>
    <w:p w14:paraId="4CCD2BBF" w14:textId="1D3695D3" w:rsidR="004617D9" w:rsidRDefault="004617D9" w:rsidP="00CE526C">
      <w:pPr>
        <w:jc w:val="both"/>
        <w:rPr>
          <w:rFonts w:eastAsiaTheme="minorHAnsi" w:cs="Arial"/>
          <w:iCs/>
          <w:szCs w:val="22"/>
          <w:lang w:eastAsia="en-US"/>
        </w:rPr>
      </w:pPr>
      <w:r w:rsidRPr="004617D9">
        <w:rPr>
          <w:rFonts w:eastAsiaTheme="minorHAnsi" w:cs="Arial"/>
          <w:iCs/>
          <w:szCs w:val="22"/>
          <w:lang w:eastAsia="en-US"/>
        </w:rPr>
        <w:t xml:space="preserve">Die </w:t>
      </w:r>
      <w:r>
        <w:rPr>
          <w:rFonts w:eastAsiaTheme="minorHAnsi" w:cs="Arial"/>
          <w:iCs/>
          <w:szCs w:val="22"/>
          <w:lang w:eastAsia="en-US"/>
        </w:rPr>
        <w:t>W</w:t>
      </w:r>
      <w:r w:rsidRPr="004617D9">
        <w:rPr>
          <w:rFonts w:eastAsiaTheme="minorHAnsi" w:cs="Arial"/>
          <w:iCs/>
          <w:szCs w:val="22"/>
          <w:lang w:eastAsia="en-US"/>
        </w:rPr>
        <w:t xml:space="preserve">äsche wird thermisch in einer speziellen Desinfektions-Waschmaschine im Programm </w:t>
      </w:r>
      <w:r w:rsidRPr="004617D9">
        <w:rPr>
          <w:rFonts w:eastAsiaTheme="minorHAnsi" w:cs="Arial"/>
          <w:i/>
          <w:color w:val="00B050"/>
          <w:szCs w:val="22"/>
          <w:lang w:eastAsia="en-US"/>
        </w:rPr>
        <w:t>xxx</w:t>
      </w:r>
      <w:r w:rsidRPr="004617D9">
        <w:rPr>
          <w:rFonts w:eastAsiaTheme="minorHAnsi" w:cs="Arial"/>
          <w:iCs/>
          <w:szCs w:val="22"/>
          <w:lang w:eastAsia="en-US"/>
        </w:rPr>
        <w:t xml:space="preserve"> </w:t>
      </w:r>
      <w:r w:rsidR="00493BD6">
        <w:rPr>
          <w:rFonts w:eastAsiaTheme="minorHAnsi" w:cs="Arial"/>
          <w:iCs/>
          <w:szCs w:val="22"/>
          <w:lang w:eastAsia="en-US"/>
        </w:rPr>
        <w:t xml:space="preserve">für </w:t>
      </w:r>
      <w:r w:rsidRPr="004617D9">
        <w:rPr>
          <w:rFonts w:eastAsiaTheme="minorHAnsi" w:cs="Arial"/>
          <w:i/>
          <w:color w:val="00B050"/>
          <w:szCs w:val="22"/>
          <w:lang w:eastAsia="en-US"/>
        </w:rPr>
        <w:t>xxx</w:t>
      </w:r>
      <w:r w:rsidRPr="004617D9">
        <w:rPr>
          <w:rFonts w:eastAsiaTheme="minorHAnsi" w:cs="Arial"/>
          <w:iCs/>
          <w:szCs w:val="22"/>
          <w:lang w:eastAsia="en-US"/>
        </w:rPr>
        <w:t xml:space="preserve"> Minuten bei </w:t>
      </w:r>
      <w:proofErr w:type="spellStart"/>
      <w:r w:rsidRPr="004617D9">
        <w:rPr>
          <w:rFonts w:eastAsiaTheme="minorHAnsi" w:cs="Arial"/>
          <w:i/>
          <w:color w:val="00B050"/>
          <w:szCs w:val="22"/>
          <w:lang w:eastAsia="en-US"/>
        </w:rPr>
        <w:t>xxx</w:t>
      </w:r>
      <w:r w:rsidRPr="004617D9">
        <w:rPr>
          <w:rFonts w:eastAsiaTheme="minorHAnsi" w:cs="Arial"/>
          <w:iCs/>
          <w:szCs w:val="22"/>
          <w:lang w:eastAsia="en-US"/>
        </w:rPr>
        <w:t>°C</w:t>
      </w:r>
      <w:proofErr w:type="spellEnd"/>
      <w:r w:rsidRPr="004617D9">
        <w:rPr>
          <w:rFonts w:eastAsiaTheme="minorHAnsi" w:cs="Arial"/>
          <w:iCs/>
          <w:szCs w:val="22"/>
          <w:lang w:eastAsia="en-US"/>
        </w:rPr>
        <w:t xml:space="preserve"> aufbereitet. Dabei wird ein herkömmliches Waschmittel verwendet.</w:t>
      </w:r>
      <w:r w:rsidR="00902042">
        <w:rPr>
          <w:rFonts w:eastAsiaTheme="minorHAnsi" w:cs="Arial"/>
          <w:iCs/>
          <w:szCs w:val="22"/>
          <w:lang w:eastAsia="en-US"/>
        </w:rPr>
        <w:t xml:space="preserve"> </w:t>
      </w:r>
      <w:bookmarkStart w:id="41" w:name="_Hlk168649381"/>
      <w:r w:rsidR="00902042" w:rsidRPr="00902042">
        <w:rPr>
          <w:rFonts w:eastAsiaTheme="minorHAnsi" w:cs="Arial"/>
          <w:i/>
          <w:color w:val="00B050"/>
          <w:szCs w:val="22"/>
          <w:lang w:eastAsia="en-US"/>
        </w:rPr>
        <w:t>(Wäsche, die desinfiziert werden muss)</w:t>
      </w:r>
      <w:bookmarkEnd w:id="41"/>
    </w:p>
    <w:p w14:paraId="3B2CAF23" w14:textId="77777777" w:rsidR="004617D9" w:rsidRPr="004617D9" w:rsidRDefault="004617D9" w:rsidP="00CE526C">
      <w:pPr>
        <w:jc w:val="both"/>
        <w:rPr>
          <w:rFonts w:eastAsiaTheme="minorHAnsi" w:cs="Arial"/>
          <w:iCs/>
          <w:szCs w:val="22"/>
          <w:lang w:eastAsia="en-US"/>
        </w:rPr>
      </w:pPr>
    </w:p>
    <w:p w14:paraId="01A76841" w14:textId="54CCD6B5" w:rsidR="004617D9" w:rsidRDefault="004617D9" w:rsidP="00CE526C">
      <w:pPr>
        <w:jc w:val="both"/>
        <w:rPr>
          <w:rFonts w:eastAsiaTheme="minorHAnsi" w:cs="Arial"/>
          <w:i/>
          <w:color w:val="00B050"/>
          <w:szCs w:val="22"/>
          <w:lang w:eastAsia="en-US"/>
        </w:rPr>
      </w:pPr>
      <w:r w:rsidRPr="004617D9">
        <w:rPr>
          <w:rFonts w:eastAsiaTheme="minorHAnsi" w:cs="Arial"/>
          <w:i/>
          <w:color w:val="00B050"/>
          <w:szCs w:val="22"/>
          <w:lang w:eastAsia="en-US"/>
        </w:rPr>
        <w:t>Oder</w:t>
      </w:r>
    </w:p>
    <w:p w14:paraId="036F945A" w14:textId="77777777" w:rsidR="004617D9" w:rsidRPr="004617D9" w:rsidRDefault="004617D9" w:rsidP="00CE526C">
      <w:pPr>
        <w:jc w:val="both"/>
        <w:rPr>
          <w:rFonts w:eastAsiaTheme="minorHAnsi" w:cs="Arial"/>
          <w:i/>
          <w:color w:val="00B050"/>
          <w:szCs w:val="22"/>
          <w:lang w:eastAsia="en-US"/>
        </w:rPr>
      </w:pPr>
    </w:p>
    <w:p w14:paraId="6657D311" w14:textId="5CD31721" w:rsidR="004617D9" w:rsidRPr="004617D9" w:rsidRDefault="004617D9" w:rsidP="00CE526C">
      <w:pPr>
        <w:jc w:val="both"/>
        <w:rPr>
          <w:rFonts w:eastAsiaTheme="minorHAnsi" w:cs="Arial"/>
          <w:iCs/>
          <w:szCs w:val="22"/>
          <w:lang w:eastAsia="en-US"/>
        </w:rPr>
      </w:pPr>
      <w:r w:rsidRPr="004617D9">
        <w:rPr>
          <w:rFonts w:eastAsiaTheme="minorHAnsi" w:cs="Arial"/>
          <w:iCs/>
          <w:szCs w:val="22"/>
          <w:lang w:eastAsia="en-US"/>
        </w:rPr>
        <w:t xml:space="preserve">Die </w:t>
      </w:r>
      <w:r>
        <w:rPr>
          <w:rFonts w:eastAsiaTheme="minorHAnsi" w:cs="Arial"/>
          <w:iCs/>
          <w:szCs w:val="22"/>
          <w:lang w:eastAsia="en-US"/>
        </w:rPr>
        <w:t>W</w:t>
      </w:r>
      <w:r w:rsidRPr="004617D9">
        <w:rPr>
          <w:rFonts w:eastAsiaTheme="minorHAnsi" w:cs="Arial"/>
          <w:iCs/>
          <w:szCs w:val="22"/>
          <w:lang w:eastAsia="en-US"/>
        </w:rPr>
        <w:t xml:space="preserve">äsche wird </w:t>
      </w:r>
      <w:proofErr w:type="spellStart"/>
      <w:r w:rsidRPr="004617D9">
        <w:rPr>
          <w:rFonts w:eastAsiaTheme="minorHAnsi" w:cs="Arial"/>
          <w:iCs/>
          <w:szCs w:val="22"/>
          <w:lang w:eastAsia="en-US"/>
        </w:rPr>
        <w:t>chemo</w:t>
      </w:r>
      <w:proofErr w:type="spellEnd"/>
      <w:r w:rsidRPr="004617D9">
        <w:rPr>
          <w:rFonts w:eastAsiaTheme="minorHAnsi" w:cs="Arial"/>
          <w:iCs/>
          <w:szCs w:val="22"/>
          <w:lang w:eastAsia="en-US"/>
        </w:rPr>
        <w:t xml:space="preserve">-thermisch in einer speziellen Desinfektions-Waschmaschine im Programm </w:t>
      </w:r>
      <w:r w:rsidRPr="004617D9">
        <w:rPr>
          <w:rFonts w:eastAsiaTheme="minorHAnsi" w:cs="Arial"/>
          <w:i/>
          <w:color w:val="00B050"/>
          <w:szCs w:val="22"/>
          <w:lang w:eastAsia="en-US"/>
        </w:rPr>
        <w:t>xxx</w:t>
      </w:r>
      <w:r w:rsidRPr="004617D9">
        <w:rPr>
          <w:rFonts w:eastAsiaTheme="minorHAnsi" w:cs="Arial"/>
          <w:iCs/>
          <w:szCs w:val="22"/>
          <w:lang w:eastAsia="en-US"/>
        </w:rPr>
        <w:t xml:space="preserve"> </w:t>
      </w:r>
      <w:r w:rsidR="00493BD6">
        <w:rPr>
          <w:rFonts w:eastAsiaTheme="minorHAnsi" w:cs="Arial"/>
          <w:iCs/>
          <w:szCs w:val="22"/>
          <w:lang w:eastAsia="en-US"/>
        </w:rPr>
        <w:t>für</w:t>
      </w:r>
      <w:r w:rsidRPr="004617D9">
        <w:rPr>
          <w:rFonts w:eastAsiaTheme="minorHAnsi" w:cs="Arial"/>
          <w:iCs/>
          <w:szCs w:val="22"/>
          <w:lang w:eastAsia="en-US"/>
        </w:rPr>
        <w:t xml:space="preserve"> </w:t>
      </w:r>
      <w:r w:rsidRPr="004617D9">
        <w:rPr>
          <w:rFonts w:eastAsiaTheme="minorHAnsi" w:cs="Arial"/>
          <w:i/>
          <w:color w:val="00B050"/>
          <w:szCs w:val="22"/>
          <w:lang w:eastAsia="en-US"/>
        </w:rPr>
        <w:t xml:space="preserve">xxx </w:t>
      </w:r>
      <w:r w:rsidRPr="004617D9">
        <w:rPr>
          <w:rFonts w:eastAsiaTheme="minorHAnsi" w:cs="Arial"/>
          <w:iCs/>
          <w:szCs w:val="22"/>
          <w:lang w:eastAsia="en-US"/>
        </w:rPr>
        <w:t xml:space="preserve">Minuten bei </w:t>
      </w:r>
      <w:proofErr w:type="spellStart"/>
      <w:r w:rsidRPr="004617D9">
        <w:rPr>
          <w:rFonts w:eastAsiaTheme="minorHAnsi" w:cs="Arial"/>
          <w:i/>
          <w:color w:val="00B050"/>
          <w:szCs w:val="22"/>
          <w:lang w:eastAsia="en-US"/>
        </w:rPr>
        <w:t>xxx</w:t>
      </w:r>
      <w:r w:rsidRPr="004617D9">
        <w:rPr>
          <w:rFonts w:eastAsiaTheme="minorHAnsi" w:cs="Arial"/>
          <w:iCs/>
          <w:szCs w:val="22"/>
          <w:lang w:eastAsia="en-US"/>
        </w:rPr>
        <w:t>°C</w:t>
      </w:r>
      <w:proofErr w:type="spellEnd"/>
      <w:r w:rsidRPr="004617D9">
        <w:rPr>
          <w:rFonts w:eastAsiaTheme="minorHAnsi" w:cs="Arial"/>
          <w:iCs/>
          <w:szCs w:val="22"/>
          <w:lang w:eastAsia="en-US"/>
        </w:rPr>
        <w:t xml:space="preserve"> aufbereitet. Dabei wird ein</w:t>
      </w:r>
      <w:r>
        <w:rPr>
          <w:rFonts w:eastAsiaTheme="minorHAnsi" w:cs="Arial"/>
          <w:iCs/>
          <w:szCs w:val="22"/>
          <w:lang w:eastAsia="en-US"/>
        </w:rPr>
        <w:t xml:space="preserve"> </w:t>
      </w:r>
      <w:r w:rsidRPr="004617D9">
        <w:rPr>
          <w:rFonts w:eastAsiaTheme="minorHAnsi" w:cs="Arial"/>
          <w:iCs/>
          <w:szCs w:val="22"/>
          <w:lang w:eastAsia="en-US"/>
        </w:rPr>
        <w:t>VAH-gelistete</w:t>
      </w:r>
      <w:r>
        <w:rPr>
          <w:rFonts w:eastAsiaTheme="minorHAnsi" w:cs="Arial"/>
          <w:iCs/>
          <w:szCs w:val="22"/>
          <w:lang w:eastAsia="en-US"/>
        </w:rPr>
        <w:t>s</w:t>
      </w:r>
      <w:r w:rsidRPr="004617D9">
        <w:rPr>
          <w:rFonts w:eastAsiaTheme="minorHAnsi" w:cs="Arial"/>
          <w:iCs/>
          <w:szCs w:val="22"/>
          <w:lang w:eastAsia="en-US"/>
        </w:rPr>
        <w:t xml:space="preserve"> desinfizierende</w:t>
      </w:r>
      <w:r>
        <w:rPr>
          <w:rFonts w:eastAsiaTheme="minorHAnsi" w:cs="Arial"/>
          <w:iCs/>
          <w:szCs w:val="22"/>
          <w:lang w:eastAsia="en-US"/>
        </w:rPr>
        <w:t>s</w:t>
      </w:r>
      <w:r w:rsidRPr="004617D9">
        <w:rPr>
          <w:rFonts w:eastAsiaTheme="minorHAnsi" w:cs="Arial"/>
          <w:iCs/>
          <w:szCs w:val="22"/>
          <w:lang w:eastAsia="en-US"/>
        </w:rPr>
        <w:t xml:space="preserve"> Waschmittel </w:t>
      </w:r>
      <w:r w:rsidRPr="00AE764D">
        <w:rPr>
          <w:rFonts w:eastAsiaTheme="minorHAnsi" w:cs="Arial"/>
          <w:i/>
          <w:color w:val="00B050"/>
          <w:szCs w:val="22"/>
          <w:lang w:eastAsia="en-US"/>
        </w:rPr>
        <w:t>xxx</w:t>
      </w:r>
      <w:r w:rsidRPr="004617D9">
        <w:rPr>
          <w:rFonts w:eastAsiaTheme="minorHAnsi" w:cs="Arial"/>
          <w:iCs/>
          <w:szCs w:val="22"/>
          <w:lang w:eastAsia="en-US"/>
        </w:rPr>
        <w:t xml:space="preserve"> verwendet. Die vom Hersteller des Waschmittels angegebene Temperatur, die Einwirkzeit und das Flottenverhältnis </w:t>
      </w:r>
      <w:r w:rsidR="007711C5">
        <w:rPr>
          <w:rFonts w:eastAsiaTheme="minorHAnsi" w:cs="Arial"/>
          <w:iCs/>
          <w:szCs w:val="22"/>
          <w:lang w:eastAsia="en-US"/>
        </w:rPr>
        <w:t xml:space="preserve">wird </w:t>
      </w:r>
      <w:r w:rsidRPr="004617D9">
        <w:rPr>
          <w:rFonts w:eastAsiaTheme="minorHAnsi" w:cs="Arial"/>
          <w:iCs/>
          <w:szCs w:val="22"/>
          <w:lang w:eastAsia="en-US"/>
        </w:rPr>
        <w:t>dabei berücksichtigt.</w:t>
      </w:r>
      <w:r w:rsidR="00902042" w:rsidRPr="00902042">
        <w:rPr>
          <w:rFonts w:eastAsiaTheme="minorHAnsi" w:cs="Arial"/>
          <w:i/>
          <w:color w:val="00B050"/>
          <w:szCs w:val="22"/>
          <w:lang w:eastAsia="en-US"/>
        </w:rPr>
        <w:t xml:space="preserve"> (Wäsche, die desinfiziert werden muss)</w:t>
      </w:r>
    </w:p>
    <w:p w14:paraId="1D29C278" w14:textId="77777777" w:rsidR="004617D9" w:rsidRPr="00925607" w:rsidRDefault="004617D9" w:rsidP="00CE526C">
      <w:pPr>
        <w:jc w:val="both"/>
        <w:rPr>
          <w:rFonts w:eastAsiaTheme="minorHAnsi" w:cs="Arial"/>
          <w:i/>
          <w:color w:val="00B050"/>
          <w:szCs w:val="22"/>
          <w:lang w:eastAsia="en-US"/>
        </w:rPr>
      </w:pPr>
    </w:p>
    <w:p w14:paraId="59CBB461" w14:textId="58B6E144" w:rsidR="004617D9" w:rsidRPr="00925607" w:rsidRDefault="004617D9" w:rsidP="00CE526C">
      <w:pPr>
        <w:jc w:val="both"/>
        <w:rPr>
          <w:rFonts w:eastAsiaTheme="minorHAnsi" w:cs="Arial"/>
          <w:color w:val="000000" w:themeColor="text1"/>
          <w:szCs w:val="22"/>
          <w:lang w:eastAsia="en-US"/>
        </w:rPr>
      </w:pPr>
      <w:r>
        <w:rPr>
          <w:rFonts w:eastAsiaTheme="minorHAnsi" w:cs="Arial"/>
          <w:color w:val="000000" w:themeColor="text1"/>
          <w:szCs w:val="22"/>
          <w:lang w:eastAsia="en-US"/>
        </w:rPr>
        <w:t xml:space="preserve">Für die in der Praxis anfallende Wäsche wird </w:t>
      </w:r>
      <w:r w:rsidR="00362025">
        <w:rPr>
          <w:rFonts w:eastAsiaTheme="minorHAnsi" w:cs="Arial"/>
          <w:color w:val="000000" w:themeColor="text1"/>
          <w:szCs w:val="22"/>
          <w:lang w:eastAsia="en-US"/>
        </w:rPr>
        <w:t>F</w:t>
      </w:r>
      <w:r>
        <w:rPr>
          <w:rFonts w:eastAsiaTheme="minorHAnsi" w:cs="Arial"/>
          <w:color w:val="000000" w:themeColor="text1"/>
          <w:szCs w:val="22"/>
          <w:lang w:eastAsia="en-US"/>
        </w:rPr>
        <w:t>olgendes beachtet:</w:t>
      </w:r>
    </w:p>
    <w:p w14:paraId="7CA546E9" w14:textId="50056030" w:rsidR="004617D9" w:rsidRPr="00925607" w:rsidRDefault="004617D9"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Fremdkörper werden entfernt, Taschen geleert (z.B. Kugelschreiber, Abfall)</w:t>
      </w:r>
    </w:p>
    <w:p w14:paraId="6B9E5912" w14:textId="77777777" w:rsidR="004617D9" w:rsidRPr="00925607" w:rsidRDefault="004617D9"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Sammlung am Ort des Wäscheanfalls; ggf. getrennt nach Waschverfahren oder Farbe</w:t>
      </w:r>
    </w:p>
    <w:p w14:paraId="34CBEE44" w14:textId="77777777" w:rsidR="004617D9" w:rsidRPr="00925607" w:rsidRDefault="004617D9"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Aufbewahrung und verschlossener Transport in Wäschesäcken</w:t>
      </w:r>
    </w:p>
    <w:p w14:paraId="0E8081BF" w14:textId="77777777" w:rsidR="004617D9" w:rsidRPr="00925607" w:rsidRDefault="004617D9"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Textilien inkl. Wäschesack in die Waschmaschine geben</w:t>
      </w:r>
    </w:p>
    <w:p w14:paraId="72FE2419" w14:textId="6FE7686F" w:rsidR="004617D9" w:rsidRPr="00925607" w:rsidRDefault="004617D9"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 xml:space="preserve">Desinfektion der Hände, </w:t>
      </w:r>
      <w:r w:rsidR="00DF3539">
        <w:rPr>
          <w:rFonts w:eastAsiaTheme="minorHAnsi" w:cs="Arial"/>
          <w:color w:val="000000" w:themeColor="text1"/>
          <w:szCs w:val="22"/>
          <w:lang w:eastAsia="en-US"/>
        </w:rPr>
        <w:t xml:space="preserve">der </w:t>
      </w:r>
      <w:r w:rsidRPr="00925607">
        <w:rPr>
          <w:rFonts w:eastAsiaTheme="minorHAnsi" w:cs="Arial"/>
          <w:color w:val="000000" w:themeColor="text1"/>
          <w:szCs w:val="22"/>
          <w:lang w:eastAsia="en-US"/>
        </w:rPr>
        <w:t xml:space="preserve">Gummidichtung und ggf. </w:t>
      </w:r>
      <w:r w:rsidR="00DF3539">
        <w:rPr>
          <w:rFonts w:eastAsiaTheme="minorHAnsi" w:cs="Arial"/>
          <w:color w:val="000000" w:themeColor="text1"/>
          <w:szCs w:val="22"/>
          <w:lang w:eastAsia="en-US"/>
        </w:rPr>
        <w:t xml:space="preserve">der </w:t>
      </w:r>
      <w:r w:rsidRPr="00925607">
        <w:rPr>
          <w:rFonts w:eastAsiaTheme="minorHAnsi" w:cs="Arial"/>
          <w:color w:val="000000" w:themeColor="text1"/>
          <w:szCs w:val="22"/>
          <w:lang w:eastAsia="en-US"/>
        </w:rPr>
        <w:t>Innenseite des Bullauges</w:t>
      </w:r>
    </w:p>
    <w:p w14:paraId="1ABBB744" w14:textId="77777777" w:rsidR="004617D9" w:rsidRPr="00925607" w:rsidRDefault="004617D9"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Dosierung Waschmittel; Start des Programms</w:t>
      </w:r>
    </w:p>
    <w:p w14:paraId="2E7259A3" w14:textId="77777777" w:rsidR="004617D9" w:rsidRPr="00925607" w:rsidRDefault="004617D9"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 xml:space="preserve">Wäsche nach Programmende in den Trockner geben </w:t>
      </w:r>
      <w:r w:rsidRPr="00925607">
        <w:rPr>
          <w:rFonts w:eastAsiaTheme="minorHAnsi" w:cs="Arial"/>
          <w:i/>
          <w:iCs/>
          <w:color w:val="00B050"/>
          <w:szCs w:val="22"/>
          <w:lang w:eastAsia="en-US"/>
        </w:rPr>
        <w:t>oder</w:t>
      </w:r>
      <w:r w:rsidRPr="00925607">
        <w:rPr>
          <w:rFonts w:eastAsiaTheme="minorHAnsi" w:cs="Arial"/>
          <w:color w:val="000000" w:themeColor="text1"/>
          <w:szCs w:val="22"/>
          <w:lang w:eastAsia="en-US"/>
        </w:rPr>
        <w:t xml:space="preserve"> Wäsche nach Programmende aufhängen</w:t>
      </w:r>
    </w:p>
    <w:p w14:paraId="73E582F3" w14:textId="77777777" w:rsidR="004617D9" w:rsidRPr="00925607" w:rsidRDefault="004617D9"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kontaminationsgeschützte und übersichtliche Lagerung</w:t>
      </w:r>
    </w:p>
    <w:p w14:paraId="7567EB3B" w14:textId="77777777" w:rsidR="0008104E" w:rsidRPr="00925607" w:rsidRDefault="0008104E" w:rsidP="00CE526C">
      <w:pPr>
        <w:jc w:val="both"/>
        <w:rPr>
          <w:rFonts w:eastAsiaTheme="minorHAnsi" w:cs="Arial"/>
          <w:b/>
          <w:strike/>
          <w:color w:val="000000" w:themeColor="text1"/>
          <w:szCs w:val="22"/>
          <w:lang w:eastAsia="en-US"/>
        </w:rPr>
      </w:pPr>
    </w:p>
    <w:p w14:paraId="41ED9E90" w14:textId="684ABBB9" w:rsidR="004311B0" w:rsidRPr="004617D9" w:rsidRDefault="004311B0" w:rsidP="00CE526C">
      <w:pPr>
        <w:jc w:val="both"/>
        <w:rPr>
          <w:rFonts w:eastAsiaTheme="minorHAnsi" w:cs="Arial"/>
          <w:i/>
          <w:color w:val="00B050"/>
          <w:szCs w:val="22"/>
          <w:lang w:eastAsia="en-US"/>
        </w:rPr>
      </w:pPr>
      <w:r w:rsidRPr="004617D9">
        <w:rPr>
          <w:rFonts w:eastAsiaTheme="minorHAnsi" w:cs="Arial"/>
          <w:i/>
          <w:color w:val="00B050"/>
          <w:szCs w:val="22"/>
          <w:lang w:eastAsia="en-US"/>
        </w:rPr>
        <w:t>Alternativ</w:t>
      </w:r>
      <w:r w:rsidR="004617D9">
        <w:rPr>
          <w:rFonts w:eastAsiaTheme="minorHAnsi" w:cs="Arial"/>
          <w:i/>
          <w:color w:val="00B050"/>
          <w:szCs w:val="22"/>
          <w:lang w:eastAsia="en-US"/>
        </w:rPr>
        <w:t>e</w:t>
      </w:r>
      <w:r w:rsidRPr="004617D9">
        <w:rPr>
          <w:rFonts w:eastAsiaTheme="minorHAnsi" w:cs="Arial"/>
          <w:i/>
          <w:color w:val="00B050"/>
          <w:szCs w:val="22"/>
          <w:lang w:eastAsia="en-US"/>
        </w:rPr>
        <w:t>:</w:t>
      </w:r>
      <w:r w:rsidR="004617D9" w:rsidRPr="004617D9">
        <w:rPr>
          <w:rFonts w:eastAsiaTheme="minorHAnsi" w:cs="Arial"/>
          <w:i/>
          <w:color w:val="00B050"/>
          <w:szCs w:val="22"/>
          <w:lang w:eastAsia="en-US"/>
        </w:rPr>
        <w:t xml:space="preserve"> </w:t>
      </w:r>
      <w:r w:rsidRPr="004617D9">
        <w:rPr>
          <w:rFonts w:eastAsiaTheme="minorHAnsi" w:cs="Arial"/>
          <w:i/>
          <w:color w:val="00B050"/>
          <w:szCs w:val="22"/>
          <w:lang w:eastAsia="en-US"/>
        </w:rPr>
        <w:t xml:space="preserve">Die </w:t>
      </w:r>
      <w:r w:rsidR="004617D9">
        <w:rPr>
          <w:rFonts w:eastAsiaTheme="minorHAnsi" w:cs="Arial"/>
          <w:i/>
          <w:color w:val="00B050"/>
          <w:szCs w:val="22"/>
          <w:lang w:eastAsia="en-US"/>
        </w:rPr>
        <w:t>W</w:t>
      </w:r>
      <w:r w:rsidRPr="004617D9">
        <w:rPr>
          <w:rFonts w:eastAsiaTheme="minorHAnsi" w:cs="Arial"/>
          <w:i/>
          <w:color w:val="00B050"/>
          <w:szCs w:val="22"/>
          <w:lang w:eastAsia="en-US"/>
        </w:rPr>
        <w:t>äsche wird an eine externe</w:t>
      </w:r>
      <w:r w:rsidR="003379FD" w:rsidRPr="004617D9">
        <w:rPr>
          <w:rFonts w:eastAsiaTheme="minorHAnsi" w:cs="Arial"/>
          <w:i/>
          <w:color w:val="00B050"/>
          <w:szCs w:val="22"/>
          <w:lang w:eastAsia="en-US"/>
        </w:rPr>
        <w:t>,</w:t>
      </w:r>
      <w:r w:rsidRPr="004617D9">
        <w:rPr>
          <w:rFonts w:eastAsiaTheme="minorHAnsi" w:cs="Arial"/>
          <w:i/>
          <w:color w:val="00B050"/>
          <w:szCs w:val="22"/>
          <w:lang w:eastAsia="en-US"/>
        </w:rPr>
        <w:t xml:space="preserve"> hierfür zertifizierte Wäscherei abgegeben. </w:t>
      </w:r>
    </w:p>
    <w:p w14:paraId="728C9F3B" w14:textId="77777777" w:rsidR="00925607" w:rsidRPr="00925607" w:rsidRDefault="00925607" w:rsidP="00CE526C">
      <w:pPr>
        <w:jc w:val="both"/>
        <w:rPr>
          <w:rFonts w:eastAsiaTheme="minorHAnsi" w:cs="Arial"/>
          <w:b/>
          <w:color w:val="000000" w:themeColor="text1"/>
          <w:szCs w:val="22"/>
          <w:lang w:eastAsia="en-US"/>
        </w:rPr>
      </w:pPr>
    </w:p>
    <w:p w14:paraId="34131250" w14:textId="5577C5BA" w:rsidR="004617D9" w:rsidRPr="00925607" w:rsidRDefault="00925607" w:rsidP="00CE526C">
      <w:pPr>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 xml:space="preserve">Die in der Praxis anfallende Wäsche wird </w:t>
      </w:r>
      <w:r w:rsidR="004617D9">
        <w:rPr>
          <w:rFonts w:eastAsiaTheme="minorHAnsi" w:cs="Arial"/>
          <w:color w:val="000000" w:themeColor="text1"/>
          <w:szCs w:val="22"/>
          <w:lang w:eastAsia="en-US"/>
        </w:rPr>
        <w:t xml:space="preserve">durch eine externe, zertifizierte Wäscherei </w:t>
      </w:r>
      <w:r w:rsidRPr="00925607">
        <w:rPr>
          <w:rFonts w:eastAsiaTheme="minorHAnsi" w:cs="Arial"/>
          <w:color w:val="000000" w:themeColor="text1"/>
          <w:szCs w:val="22"/>
          <w:lang w:eastAsia="en-US"/>
        </w:rPr>
        <w:t>aufbereitet</w:t>
      </w:r>
      <w:r w:rsidR="004617D9">
        <w:rPr>
          <w:rFonts w:eastAsiaTheme="minorHAnsi" w:cs="Arial"/>
          <w:color w:val="000000" w:themeColor="text1"/>
          <w:szCs w:val="22"/>
          <w:lang w:eastAsia="en-US"/>
        </w:rPr>
        <w:t>. Dabei wird Folgendes beachtet:</w:t>
      </w:r>
    </w:p>
    <w:p w14:paraId="11A4FE28" w14:textId="71B41169" w:rsidR="00925607" w:rsidRPr="00AE764D" w:rsidRDefault="00925607" w:rsidP="00CE526C">
      <w:pPr>
        <w:numPr>
          <w:ilvl w:val="0"/>
          <w:numId w:val="119"/>
        </w:numPr>
        <w:ind w:left="284" w:hanging="284"/>
        <w:contextualSpacing/>
        <w:jc w:val="both"/>
        <w:rPr>
          <w:rFonts w:eastAsiaTheme="minorHAnsi" w:cs="Arial"/>
          <w:color w:val="000000" w:themeColor="text1"/>
          <w:szCs w:val="22"/>
          <w:lang w:eastAsia="en-US"/>
        </w:rPr>
      </w:pPr>
      <w:r w:rsidRPr="00AE764D">
        <w:rPr>
          <w:rFonts w:eastAsiaTheme="minorHAnsi" w:cs="Arial"/>
          <w:color w:val="000000" w:themeColor="text1"/>
          <w:szCs w:val="22"/>
          <w:lang w:eastAsia="en-US"/>
        </w:rPr>
        <w:t>Fremdkörper werden entfernt, Taschen geleert (z.B. Kugelschreiber, Abfall)</w:t>
      </w:r>
    </w:p>
    <w:p w14:paraId="01B6FCE2" w14:textId="77777777" w:rsidR="00925607" w:rsidRPr="00925607" w:rsidRDefault="00925607"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Sammlung am Ort des Wäscheanfalls; ggf. getrennt nach Waschverfahren oder Farbe</w:t>
      </w:r>
    </w:p>
    <w:p w14:paraId="64100DFE" w14:textId="77777777" w:rsidR="00925607" w:rsidRPr="00925607" w:rsidRDefault="00925607"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Aufbewahrung und verschlossener Transport in Wäschesäcken</w:t>
      </w:r>
    </w:p>
    <w:p w14:paraId="56F5A357" w14:textId="77777777" w:rsidR="00925607" w:rsidRPr="00925607" w:rsidRDefault="00925607"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Transport der gebrauchten Wäsche in externe Wäscherei (für „Krankenhauswäsche“)</w:t>
      </w:r>
    </w:p>
    <w:p w14:paraId="288817D3" w14:textId="77777777" w:rsidR="00925607" w:rsidRPr="00925607" w:rsidRDefault="00925607"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 xml:space="preserve">Rücktransport der aufbereiteten Wäsche in sauberen und verschlossenen Behältnissen </w:t>
      </w:r>
    </w:p>
    <w:p w14:paraId="0806BD9E" w14:textId="77777777" w:rsidR="00925607" w:rsidRPr="00925607" w:rsidRDefault="00925607" w:rsidP="00CE526C">
      <w:pPr>
        <w:numPr>
          <w:ilvl w:val="0"/>
          <w:numId w:val="119"/>
        </w:numPr>
        <w:ind w:left="284" w:hanging="284"/>
        <w:contextualSpacing/>
        <w:jc w:val="both"/>
        <w:rPr>
          <w:rFonts w:eastAsiaTheme="minorHAnsi" w:cs="Arial"/>
          <w:color w:val="000000" w:themeColor="text1"/>
          <w:szCs w:val="22"/>
          <w:lang w:eastAsia="en-US"/>
        </w:rPr>
      </w:pPr>
      <w:r w:rsidRPr="00925607">
        <w:rPr>
          <w:rFonts w:eastAsiaTheme="minorHAnsi" w:cs="Arial"/>
          <w:color w:val="000000" w:themeColor="text1"/>
          <w:szCs w:val="22"/>
          <w:lang w:eastAsia="en-US"/>
        </w:rPr>
        <w:t>kontaminationsgeschützte und übersichtliche Lagerung</w:t>
      </w:r>
    </w:p>
    <w:p w14:paraId="062629CC" w14:textId="77777777" w:rsidR="00925607" w:rsidRPr="00320BC1" w:rsidRDefault="00925607" w:rsidP="00CE526C">
      <w:pPr>
        <w:jc w:val="both"/>
        <w:rPr>
          <w:rFonts w:cs="Arial"/>
          <w:b/>
          <w:sz w:val="18"/>
          <w:szCs w:val="18"/>
        </w:rPr>
      </w:pPr>
    </w:p>
    <w:p w14:paraId="496A4D1A" w14:textId="77777777" w:rsidR="00EC3F3F" w:rsidRPr="00320BC1" w:rsidRDefault="00EC3F3F" w:rsidP="00CE526C">
      <w:pPr>
        <w:jc w:val="both"/>
        <w:rPr>
          <w:rFonts w:cs="Arial"/>
          <w:b/>
          <w:sz w:val="18"/>
          <w:szCs w:val="18"/>
        </w:rPr>
      </w:pPr>
    </w:p>
    <w:bookmarkEnd w:id="40"/>
    <w:p w14:paraId="25C36BFA" w14:textId="4470181F" w:rsidR="00EC3F3F" w:rsidRPr="00CA4811" w:rsidRDefault="00EC3F3F" w:rsidP="00CE526C">
      <w:pPr>
        <w:jc w:val="both"/>
        <w:rPr>
          <w:rFonts w:cs="Arial"/>
          <w:b/>
          <w:szCs w:val="22"/>
        </w:rPr>
      </w:pPr>
      <w:r w:rsidRPr="00CA4811">
        <w:rPr>
          <w:rFonts w:cs="Arial"/>
          <w:b/>
          <w:szCs w:val="22"/>
        </w:rPr>
        <w:t>Weitere Informationen</w:t>
      </w:r>
      <w:r w:rsidR="00E2489B">
        <w:rPr>
          <w:rFonts w:cs="Arial"/>
          <w:b/>
          <w:szCs w:val="22"/>
        </w:rPr>
        <w:t xml:space="preserve"> zur Aufbereitung von Wäsche</w:t>
      </w:r>
    </w:p>
    <w:p w14:paraId="227B0B0A" w14:textId="2A57EE13" w:rsidR="0056486C" w:rsidRDefault="0056486C" w:rsidP="00CE526C">
      <w:pPr>
        <w:rPr>
          <w:rFonts w:eastAsiaTheme="minorHAnsi" w:cs="Arial"/>
          <w:szCs w:val="22"/>
          <w:lang w:eastAsia="en-US"/>
        </w:rPr>
      </w:pPr>
    </w:p>
    <w:tbl>
      <w:tblPr>
        <w:tblStyle w:val="Tabellenraster"/>
        <w:tblW w:w="9062" w:type="dxa"/>
        <w:tblInd w:w="-2" w:type="dxa"/>
        <w:tblLook w:val="04A0" w:firstRow="1" w:lastRow="0" w:firstColumn="1" w:lastColumn="0" w:noHBand="0" w:noVBand="1"/>
      </w:tblPr>
      <w:tblGrid>
        <w:gridCol w:w="818"/>
        <w:gridCol w:w="8244"/>
      </w:tblGrid>
      <w:tr w:rsidR="00EC3F3F" w14:paraId="210598A3" w14:textId="77777777" w:rsidTr="00743618">
        <w:tc>
          <w:tcPr>
            <w:tcW w:w="818" w:type="dxa"/>
            <w:tcBorders>
              <w:top w:val="nil"/>
              <w:left w:val="nil"/>
              <w:bottom w:val="single" w:sz="4" w:space="0" w:color="auto"/>
              <w:right w:val="nil"/>
            </w:tcBorders>
          </w:tcPr>
          <w:p w14:paraId="4E55505E" w14:textId="77777777" w:rsidR="00EC3F3F" w:rsidRDefault="00EC3F3F" w:rsidP="00CE526C">
            <w:pPr>
              <w:spacing w:before="40" w:after="40"/>
              <w:jc w:val="both"/>
              <w:rPr>
                <w:b/>
                <w:i/>
              </w:rPr>
            </w:pPr>
            <w:bookmarkStart w:id="42" w:name="_Hlk154065149"/>
            <w:r w:rsidRPr="008B0FA5">
              <w:rPr>
                <w:rFonts w:asciiTheme="minorHAnsi" w:hAnsiTheme="minorHAnsi"/>
                <w:noProof/>
                <w:szCs w:val="22"/>
              </w:rPr>
              <w:drawing>
                <wp:inline distT="0" distB="0" distL="0" distR="0" wp14:anchorId="678C5CEB" wp14:editId="2FDFBEED">
                  <wp:extent cx="302400" cy="324000"/>
                  <wp:effectExtent l="0" t="0" r="2540" b="0"/>
                  <wp:docPr id="63" name="Grafik 63"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44" w:type="dxa"/>
            <w:tcBorders>
              <w:top w:val="nil"/>
              <w:left w:val="nil"/>
              <w:bottom w:val="single" w:sz="4" w:space="0" w:color="auto"/>
              <w:right w:val="nil"/>
            </w:tcBorders>
          </w:tcPr>
          <w:p w14:paraId="39F9036F" w14:textId="185428D6" w:rsidR="00EC3F3F" w:rsidRPr="00AB49DD" w:rsidRDefault="00EC3F3F" w:rsidP="00017856">
            <w:pPr>
              <w:pStyle w:val="Listenabsatz"/>
              <w:numPr>
                <w:ilvl w:val="0"/>
                <w:numId w:val="109"/>
              </w:numPr>
              <w:ind w:left="227" w:hanging="227"/>
              <w:jc w:val="both"/>
              <w:rPr>
                <w:rFonts w:cs="Arial"/>
                <w:sz w:val="20"/>
                <w:szCs w:val="20"/>
              </w:rPr>
            </w:pPr>
            <w:r w:rsidRPr="00AB49DD">
              <w:rPr>
                <w:rFonts w:cs="Arial"/>
                <w:sz w:val="20"/>
                <w:szCs w:val="20"/>
              </w:rPr>
              <w:t xml:space="preserve">Anhang „Reinigungs- und Desinfektionsplan“ </w:t>
            </w:r>
            <w:r>
              <w:rPr>
                <w:rFonts w:cs="Arial"/>
                <w:sz w:val="20"/>
                <w:szCs w:val="20"/>
              </w:rPr>
              <w:t>– Bekleidung, persönliche Schutzausrüstung, Barrieremaßnahmen</w:t>
            </w:r>
          </w:p>
        </w:tc>
      </w:tr>
      <w:tr w:rsidR="00EC3F3F" w14:paraId="39DCD2B6" w14:textId="77777777" w:rsidTr="00743618">
        <w:tc>
          <w:tcPr>
            <w:tcW w:w="818" w:type="dxa"/>
            <w:tcBorders>
              <w:left w:val="nil"/>
              <w:bottom w:val="nil"/>
              <w:right w:val="nil"/>
            </w:tcBorders>
          </w:tcPr>
          <w:p w14:paraId="6EBD5A7D" w14:textId="77777777" w:rsidR="00EC3F3F" w:rsidRDefault="00EC3F3F" w:rsidP="00CE526C">
            <w:pPr>
              <w:spacing w:before="40" w:after="40"/>
              <w:jc w:val="both"/>
              <w:rPr>
                <w:b/>
                <w:i/>
              </w:rPr>
            </w:pPr>
            <w:r w:rsidRPr="00AF30DB">
              <w:rPr>
                <w:b/>
                <w:noProof/>
              </w:rPr>
              <w:lastRenderedPageBreak/>
              <w:drawing>
                <wp:inline distT="0" distB="0" distL="0" distR="0" wp14:anchorId="303CA643" wp14:editId="0FE3C3EB">
                  <wp:extent cx="313200" cy="324000"/>
                  <wp:effectExtent l="0" t="0" r="0" b="0"/>
                  <wp:docPr id="64" name="Grafik 64"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44" w:type="dxa"/>
            <w:tcBorders>
              <w:left w:val="nil"/>
              <w:bottom w:val="nil"/>
              <w:right w:val="nil"/>
            </w:tcBorders>
          </w:tcPr>
          <w:p w14:paraId="71454CDE" w14:textId="77777777" w:rsidR="00EC3F3F" w:rsidRPr="00AB49DD" w:rsidRDefault="00EC3F3F" w:rsidP="00017856">
            <w:pPr>
              <w:pStyle w:val="Listenabsatz"/>
              <w:numPr>
                <w:ilvl w:val="0"/>
                <w:numId w:val="109"/>
              </w:numPr>
              <w:ind w:left="227" w:hanging="227"/>
              <w:jc w:val="both"/>
              <w:rPr>
                <w:rFonts w:cs="Arial"/>
                <w:sz w:val="20"/>
                <w:szCs w:val="20"/>
              </w:rPr>
            </w:pPr>
            <w:r w:rsidRPr="00AB49DD">
              <w:rPr>
                <w:rFonts w:cs="Arial"/>
                <w:sz w:val="20"/>
                <w:szCs w:val="20"/>
              </w:rPr>
              <w:t>„Hygiene in der Arztpraxis. Ein Leitfaden 3. Auflage“</w:t>
            </w:r>
          </w:p>
          <w:p w14:paraId="223A83BE" w14:textId="01D2FC4A" w:rsidR="00EC3F3F" w:rsidRPr="00AB49DD" w:rsidRDefault="00EC3F3F" w:rsidP="00017856">
            <w:pPr>
              <w:pStyle w:val="Listenabsatz"/>
              <w:numPr>
                <w:ilvl w:val="0"/>
                <w:numId w:val="131"/>
              </w:numPr>
              <w:ind w:left="454" w:hanging="227"/>
              <w:jc w:val="both"/>
              <w:rPr>
                <w:rFonts w:cs="Arial"/>
                <w:sz w:val="20"/>
                <w:szCs w:val="22"/>
              </w:rPr>
            </w:pPr>
            <w:r w:rsidRPr="00AB49DD">
              <w:rPr>
                <w:rFonts w:cs="Arial"/>
                <w:sz w:val="20"/>
                <w:szCs w:val="22"/>
              </w:rPr>
              <w:t xml:space="preserve">Kapitel </w:t>
            </w:r>
            <w:r>
              <w:rPr>
                <w:rFonts w:cs="Arial"/>
                <w:sz w:val="20"/>
                <w:szCs w:val="20"/>
              </w:rPr>
              <w:t>3.2.4 Aufbereitung von Praxiswäsche</w:t>
            </w:r>
          </w:p>
        </w:tc>
      </w:tr>
      <w:bookmarkEnd w:id="42"/>
    </w:tbl>
    <w:p w14:paraId="0A5524B3" w14:textId="327E8E2C" w:rsidR="00EC3F3F" w:rsidRPr="00320BC1" w:rsidRDefault="00EC3F3F" w:rsidP="005B43B8">
      <w:pPr>
        <w:rPr>
          <w:rFonts w:eastAsiaTheme="minorHAnsi" w:cs="Arial"/>
          <w:sz w:val="18"/>
          <w:szCs w:val="18"/>
          <w:lang w:eastAsia="en-US"/>
        </w:rPr>
      </w:pPr>
    </w:p>
    <w:p w14:paraId="38501351" w14:textId="77777777" w:rsidR="0056486C" w:rsidRPr="00320BC1" w:rsidRDefault="0056486C" w:rsidP="007C3044">
      <w:pPr>
        <w:jc w:val="both"/>
        <w:rPr>
          <w:iCs/>
          <w:color w:val="000000" w:themeColor="text1"/>
          <w:sz w:val="18"/>
          <w:szCs w:val="18"/>
        </w:rPr>
      </w:pPr>
    </w:p>
    <w:p w14:paraId="7301D414" w14:textId="77777777" w:rsidR="00E144BA" w:rsidRPr="00320BC1" w:rsidRDefault="00E144BA" w:rsidP="00DC37F1">
      <w:pPr>
        <w:jc w:val="both"/>
        <w:rPr>
          <w:iCs/>
          <w:sz w:val="18"/>
          <w:szCs w:val="16"/>
        </w:rPr>
      </w:pPr>
    </w:p>
    <w:p w14:paraId="2831F250" w14:textId="0EFE6029" w:rsidR="008C018F" w:rsidRPr="002A6096" w:rsidRDefault="009C6C9B" w:rsidP="00DC37F1">
      <w:pPr>
        <w:pStyle w:val="berschrift3"/>
        <w:tabs>
          <w:tab w:val="clear" w:pos="720"/>
          <w:tab w:val="num" w:pos="709"/>
        </w:tabs>
        <w:jc w:val="both"/>
        <w:rPr>
          <w:color w:val="990033"/>
        </w:rPr>
      </w:pPr>
      <w:bookmarkStart w:id="43" w:name="_Toc168908437"/>
      <w:r>
        <w:rPr>
          <w:color w:val="990033"/>
        </w:rPr>
        <w:t>Sonstige</w:t>
      </w:r>
      <w:r w:rsidR="00904D7F" w:rsidRPr="002A6096">
        <w:rPr>
          <w:color w:val="990033"/>
        </w:rPr>
        <w:t xml:space="preserve"> </w:t>
      </w:r>
      <w:r w:rsidR="00371679" w:rsidRPr="002A6096">
        <w:rPr>
          <w:color w:val="990033"/>
        </w:rPr>
        <w:t>Personalschutz</w:t>
      </w:r>
      <w:r w:rsidR="00904D7F" w:rsidRPr="002A6096">
        <w:rPr>
          <w:color w:val="990033"/>
        </w:rPr>
        <w:t>maßnahmen</w:t>
      </w:r>
      <w:bookmarkEnd w:id="43"/>
    </w:p>
    <w:p w14:paraId="1F29A209" w14:textId="77777777" w:rsidR="003A0EF7" w:rsidRDefault="003A0EF7" w:rsidP="00DC37F1">
      <w:pPr>
        <w:jc w:val="both"/>
        <w:rPr>
          <w:iCs/>
          <w:szCs w:val="20"/>
        </w:rPr>
      </w:pPr>
    </w:p>
    <w:p w14:paraId="170E224B" w14:textId="5479180B" w:rsidR="00946F1C" w:rsidRDefault="00445068" w:rsidP="00DC37F1">
      <w:pPr>
        <w:jc w:val="both"/>
        <w:rPr>
          <w:rFonts w:cs="Arial"/>
          <w:szCs w:val="22"/>
        </w:rPr>
      </w:pPr>
      <w:r>
        <w:rPr>
          <w:rFonts w:cs="Arial"/>
          <w:szCs w:val="22"/>
        </w:rPr>
        <w:t xml:space="preserve">Gefahr- und Biostoffe, Unfälle und Berufskrankheiten </w:t>
      </w:r>
      <w:r w:rsidR="00832A67" w:rsidRPr="00832A67">
        <w:rPr>
          <w:rFonts w:cs="Arial"/>
          <w:szCs w:val="22"/>
        </w:rPr>
        <w:t xml:space="preserve">können </w:t>
      </w:r>
      <w:r>
        <w:rPr>
          <w:rFonts w:cs="Arial"/>
          <w:szCs w:val="22"/>
        </w:rPr>
        <w:t xml:space="preserve">arbeitsbedingte </w:t>
      </w:r>
      <w:r w:rsidR="00832A67" w:rsidRPr="00832A67">
        <w:rPr>
          <w:rFonts w:cs="Arial"/>
          <w:szCs w:val="22"/>
        </w:rPr>
        <w:t>Gesundheitsgefährdung</w:t>
      </w:r>
      <w:r>
        <w:rPr>
          <w:rFonts w:cs="Arial"/>
          <w:szCs w:val="22"/>
        </w:rPr>
        <w:t>en</w:t>
      </w:r>
      <w:r w:rsidR="00832A67" w:rsidRPr="00832A67">
        <w:rPr>
          <w:rFonts w:cs="Arial"/>
          <w:szCs w:val="22"/>
        </w:rPr>
        <w:t xml:space="preserve"> darstellen. </w:t>
      </w:r>
      <w:r w:rsidR="00577E19">
        <w:rPr>
          <w:rFonts w:cs="Arial"/>
          <w:szCs w:val="22"/>
        </w:rPr>
        <w:t xml:space="preserve">Diese werden in Gefährdungsbeurteilungen ermittelt und Schutzmaßnahmen zur Minimierung festgelegt. </w:t>
      </w:r>
    </w:p>
    <w:p w14:paraId="38543CF1" w14:textId="77777777" w:rsidR="00577E19" w:rsidRPr="00320BC1" w:rsidRDefault="00577E19" w:rsidP="00DC37F1">
      <w:pPr>
        <w:jc w:val="both"/>
        <w:rPr>
          <w:rFonts w:cs="Arial"/>
          <w:sz w:val="18"/>
          <w:szCs w:val="18"/>
        </w:rPr>
      </w:pPr>
    </w:p>
    <w:p w14:paraId="14466493" w14:textId="77777777" w:rsidR="002A6096" w:rsidRPr="00320BC1" w:rsidRDefault="002A6096" w:rsidP="00DC37F1">
      <w:pPr>
        <w:jc w:val="both"/>
        <w:rPr>
          <w:rFonts w:cs="Arial"/>
          <w:sz w:val="18"/>
          <w:szCs w:val="18"/>
        </w:rPr>
      </w:pPr>
    </w:p>
    <w:p w14:paraId="6B8D2042" w14:textId="77777777" w:rsidR="00946F1C" w:rsidRDefault="00946F1C" w:rsidP="00DC37F1">
      <w:pPr>
        <w:jc w:val="both"/>
        <w:rPr>
          <w:rFonts w:cs="Arial"/>
          <w:b/>
          <w:szCs w:val="22"/>
        </w:rPr>
      </w:pPr>
      <w:r w:rsidRPr="00832A67">
        <w:rPr>
          <w:rFonts w:cs="Arial"/>
          <w:b/>
          <w:szCs w:val="22"/>
        </w:rPr>
        <w:t xml:space="preserve">Vermeidung von </w:t>
      </w:r>
      <w:proofErr w:type="spellStart"/>
      <w:r w:rsidRPr="00832A67">
        <w:rPr>
          <w:rFonts w:cs="Arial"/>
          <w:b/>
          <w:szCs w:val="22"/>
        </w:rPr>
        <w:t>impfpräventablen</w:t>
      </w:r>
      <w:proofErr w:type="spellEnd"/>
      <w:r w:rsidRPr="00832A67">
        <w:rPr>
          <w:rFonts w:cs="Arial"/>
          <w:b/>
          <w:szCs w:val="22"/>
        </w:rPr>
        <w:t xml:space="preserve"> Infektionen</w:t>
      </w:r>
    </w:p>
    <w:p w14:paraId="7269FCC6" w14:textId="4213D25D" w:rsidR="00946F1C" w:rsidRDefault="00946F1C" w:rsidP="00DC37F1">
      <w:pPr>
        <w:jc w:val="both"/>
        <w:rPr>
          <w:rFonts w:cs="Arial"/>
          <w:bCs/>
          <w:color w:val="000000"/>
          <w:szCs w:val="20"/>
        </w:rPr>
      </w:pPr>
      <w:r>
        <w:rPr>
          <w:rFonts w:cs="Arial"/>
          <w:szCs w:val="22"/>
        </w:rPr>
        <w:t xml:space="preserve">Die </w:t>
      </w:r>
      <w:r w:rsidR="00176603">
        <w:rPr>
          <w:rFonts w:cs="Arial"/>
          <w:szCs w:val="22"/>
        </w:rPr>
        <w:t xml:space="preserve">Beschäftigten </w:t>
      </w:r>
      <w:r>
        <w:rPr>
          <w:rFonts w:cs="Arial"/>
          <w:szCs w:val="22"/>
        </w:rPr>
        <w:t xml:space="preserve">der Praxis sind </w:t>
      </w:r>
      <w:r w:rsidRPr="00832A67">
        <w:rPr>
          <w:rFonts w:cs="Arial"/>
          <w:szCs w:val="22"/>
        </w:rPr>
        <w:t xml:space="preserve">berufsbedingt </w:t>
      </w:r>
      <w:r>
        <w:rPr>
          <w:rFonts w:cs="Arial"/>
          <w:szCs w:val="22"/>
        </w:rPr>
        <w:t xml:space="preserve">einem </w:t>
      </w:r>
      <w:r w:rsidRPr="00832A67">
        <w:rPr>
          <w:rFonts w:cs="Arial"/>
          <w:szCs w:val="22"/>
        </w:rPr>
        <w:t>regelmäßig</w:t>
      </w:r>
      <w:r>
        <w:rPr>
          <w:rFonts w:cs="Arial"/>
          <w:szCs w:val="22"/>
        </w:rPr>
        <w:t>en</w:t>
      </w:r>
      <w:r w:rsidRPr="00832A67">
        <w:rPr>
          <w:rFonts w:cs="Arial"/>
          <w:szCs w:val="22"/>
        </w:rPr>
        <w:t xml:space="preserve"> Kontakt zu übertragbaren Infektionserregern </w:t>
      </w:r>
      <w:r>
        <w:rPr>
          <w:rFonts w:cs="Arial"/>
          <w:szCs w:val="22"/>
        </w:rPr>
        <w:t>ausgesetzt.</w:t>
      </w:r>
      <w:r w:rsidRPr="00832A67">
        <w:rPr>
          <w:rFonts w:cs="Arial"/>
          <w:szCs w:val="22"/>
        </w:rPr>
        <w:t xml:space="preserve"> </w:t>
      </w:r>
      <w:r>
        <w:rPr>
          <w:rFonts w:cs="Arial"/>
          <w:szCs w:val="22"/>
        </w:rPr>
        <w:t>Deshalb werden sie regelmäßig</w:t>
      </w:r>
      <w:r w:rsidRPr="00832A67">
        <w:rPr>
          <w:rFonts w:cs="Arial"/>
          <w:szCs w:val="22"/>
        </w:rPr>
        <w:t xml:space="preserve"> über Gefahren und wirksame Präventi</w:t>
      </w:r>
      <w:r w:rsidR="00B47278">
        <w:rPr>
          <w:rFonts w:cs="Arial"/>
          <w:szCs w:val="22"/>
        </w:rPr>
        <w:t>ons</w:t>
      </w:r>
      <w:r w:rsidRPr="00832A67">
        <w:rPr>
          <w:rFonts w:cs="Arial"/>
          <w:szCs w:val="22"/>
        </w:rPr>
        <w:t xml:space="preserve">maßnahmen informiert. </w:t>
      </w:r>
      <w:r w:rsidRPr="00E429DF">
        <w:rPr>
          <w:rFonts w:cs="Arial"/>
          <w:bCs/>
          <w:color w:val="000000"/>
          <w:szCs w:val="20"/>
        </w:rPr>
        <w:t xml:space="preserve">Allen </w:t>
      </w:r>
      <w:r w:rsidR="00176603">
        <w:rPr>
          <w:rFonts w:cs="Arial"/>
          <w:bCs/>
          <w:color w:val="000000"/>
          <w:szCs w:val="20"/>
        </w:rPr>
        <w:t xml:space="preserve">Beschäftigten </w:t>
      </w:r>
      <w:r>
        <w:rPr>
          <w:rFonts w:cs="Arial"/>
          <w:bCs/>
          <w:color w:val="000000"/>
          <w:szCs w:val="20"/>
        </w:rPr>
        <w:t xml:space="preserve">wird </w:t>
      </w:r>
      <w:r w:rsidR="003379FD">
        <w:rPr>
          <w:rFonts w:cs="Arial"/>
          <w:bCs/>
          <w:color w:val="000000"/>
          <w:szCs w:val="20"/>
        </w:rPr>
        <w:t xml:space="preserve">im Rahmen der arbeitsmedizinischen Vorsorge </w:t>
      </w:r>
      <w:r>
        <w:rPr>
          <w:rFonts w:cs="Arial"/>
          <w:bCs/>
          <w:color w:val="000000"/>
          <w:szCs w:val="20"/>
        </w:rPr>
        <w:t>ein Impfangebot unterbreitet.</w:t>
      </w:r>
    </w:p>
    <w:p w14:paraId="67133A14" w14:textId="77777777" w:rsidR="00946F1C" w:rsidRPr="00320BC1" w:rsidRDefault="00946F1C" w:rsidP="00DC37F1">
      <w:pPr>
        <w:jc w:val="both"/>
        <w:rPr>
          <w:rFonts w:cs="Arial"/>
          <w:bCs/>
          <w:color w:val="000000"/>
          <w:sz w:val="18"/>
          <w:szCs w:val="16"/>
        </w:rPr>
      </w:pPr>
    </w:p>
    <w:p w14:paraId="67A7FEBC" w14:textId="77777777" w:rsidR="002A6096" w:rsidRPr="00320BC1" w:rsidRDefault="002A6096" w:rsidP="00DC37F1">
      <w:pPr>
        <w:jc w:val="both"/>
        <w:rPr>
          <w:rFonts w:cs="Arial"/>
          <w:bCs/>
          <w:color w:val="000000"/>
          <w:sz w:val="18"/>
          <w:szCs w:val="16"/>
        </w:rPr>
      </w:pPr>
    </w:p>
    <w:p w14:paraId="32E45A99" w14:textId="77777777" w:rsidR="00832A67" w:rsidRDefault="00832A67" w:rsidP="00DC37F1">
      <w:pPr>
        <w:jc w:val="both"/>
        <w:rPr>
          <w:rFonts w:cs="Arial"/>
          <w:b/>
          <w:szCs w:val="22"/>
        </w:rPr>
      </w:pPr>
      <w:bookmarkStart w:id="44" w:name="_Hlk154651859"/>
      <w:r w:rsidRPr="00832A67">
        <w:rPr>
          <w:rFonts w:cs="Arial"/>
          <w:b/>
          <w:szCs w:val="22"/>
        </w:rPr>
        <w:t xml:space="preserve">Vermeidung von Stich- </w:t>
      </w:r>
      <w:r w:rsidR="004A37F2">
        <w:rPr>
          <w:rFonts w:cs="Arial"/>
          <w:b/>
          <w:szCs w:val="22"/>
        </w:rPr>
        <w:t>oder</w:t>
      </w:r>
      <w:r w:rsidRPr="00832A67">
        <w:rPr>
          <w:rFonts w:cs="Arial"/>
          <w:b/>
          <w:szCs w:val="22"/>
        </w:rPr>
        <w:t xml:space="preserve"> Schnittverletzungen </w:t>
      </w:r>
    </w:p>
    <w:p w14:paraId="60099620" w14:textId="2FF65A1B" w:rsidR="00925B80" w:rsidRDefault="00925B80" w:rsidP="00DC37F1">
      <w:pPr>
        <w:jc w:val="both"/>
        <w:rPr>
          <w:rFonts w:cs="Arial"/>
          <w:szCs w:val="22"/>
        </w:rPr>
      </w:pPr>
      <w:r>
        <w:t xml:space="preserve">Stich- und Schnittverletzungen stellen eine erhöhte Infektions- oder Unfallgefahr dar und sind daher zu vermeiden bzw. so gering wie möglich zu halten. Soweit technisch möglich, werden Sicherheitsgeräte (Systeme mit Sicherheitsmechanismus) eingesetzt bei: </w:t>
      </w:r>
      <w:r w:rsidRPr="006219C4">
        <w:rPr>
          <w:i/>
          <w:iCs/>
          <w:color w:val="00B050"/>
        </w:rPr>
        <w:t>Bitte ggf. anpassen:</w:t>
      </w:r>
    </w:p>
    <w:bookmarkEnd w:id="44"/>
    <w:p w14:paraId="7589C291" w14:textId="766F6450" w:rsidR="00261902" w:rsidRPr="00261902" w:rsidRDefault="00C46670" w:rsidP="002B5A1E">
      <w:pPr>
        <w:numPr>
          <w:ilvl w:val="0"/>
          <w:numId w:val="36"/>
        </w:numPr>
        <w:ind w:left="284" w:hanging="284"/>
        <w:jc w:val="both"/>
        <w:rPr>
          <w:iCs/>
          <w:szCs w:val="20"/>
        </w:rPr>
      </w:pPr>
      <w:r w:rsidRPr="00261902">
        <w:rPr>
          <w:iCs/>
          <w:szCs w:val="20"/>
        </w:rPr>
        <w:t>Behandlung und Versorgung von Patienten</w:t>
      </w:r>
      <w:r w:rsidR="00261902" w:rsidRPr="00261902">
        <w:rPr>
          <w:iCs/>
          <w:szCs w:val="20"/>
        </w:rPr>
        <w:t xml:space="preserve"> mit parenteral übertragbaren </w:t>
      </w:r>
      <w:r w:rsidRPr="00261902">
        <w:rPr>
          <w:iCs/>
          <w:szCs w:val="20"/>
        </w:rPr>
        <w:t>Erreger</w:t>
      </w:r>
      <w:r w:rsidR="00261902" w:rsidRPr="00261902">
        <w:rPr>
          <w:iCs/>
          <w:szCs w:val="20"/>
        </w:rPr>
        <w:t>n</w:t>
      </w:r>
      <w:r w:rsidRPr="00261902">
        <w:rPr>
          <w:iCs/>
          <w:szCs w:val="20"/>
        </w:rPr>
        <w:t xml:space="preserve"> </w:t>
      </w:r>
    </w:p>
    <w:p w14:paraId="37667E66" w14:textId="4749CEA7" w:rsidR="00C46670" w:rsidRPr="007C4399" w:rsidRDefault="00C46670" w:rsidP="00DC37F1">
      <w:pPr>
        <w:numPr>
          <w:ilvl w:val="0"/>
          <w:numId w:val="36"/>
        </w:numPr>
        <w:ind w:left="284" w:hanging="284"/>
        <w:jc w:val="both"/>
        <w:rPr>
          <w:iCs/>
          <w:szCs w:val="20"/>
        </w:rPr>
      </w:pPr>
      <w:r w:rsidRPr="007C4399">
        <w:rPr>
          <w:iCs/>
          <w:szCs w:val="20"/>
        </w:rPr>
        <w:t xml:space="preserve">Behandlung fremdgefährdender Patienten </w:t>
      </w:r>
    </w:p>
    <w:p w14:paraId="17239B93" w14:textId="57E06175" w:rsidR="00C46670" w:rsidRPr="007C4399" w:rsidRDefault="00C46670" w:rsidP="00DC37F1">
      <w:pPr>
        <w:numPr>
          <w:ilvl w:val="0"/>
          <w:numId w:val="36"/>
        </w:numPr>
        <w:ind w:left="284" w:hanging="284"/>
        <w:jc w:val="both"/>
        <w:rPr>
          <w:iCs/>
          <w:szCs w:val="20"/>
        </w:rPr>
      </w:pPr>
      <w:r w:rsidRPr="007C4399">
        <w:rPr>
          <w:iCs/>
          <w:szCs w:val="20"/>
        </w:rPr>
        <w:t xml:space="preserve">Blutentnahmen </w:t>
      </w:r>
    </w:p>
    <w:p w14:paraId="36C63A2E" w14:textId="5607A543" w:rsidR="00C46670" w:rsidRPr="007C4399" w:rsidRDefault="00C46670" w:rsidP="00DC37F1">
      <w:pPr>
        <w:numPr>
          <w:ilvl w:val="0"/>
          <w:numId w:val="36"/>
        </w:numPr>
        <w:ind w:left="284" w:hanging="284"/>
        <w:jc w:val="both"/>
        <w:rPr>
          <w:iCs/>
          <w:szCs w:val="20"/>
        </w:rPr>
      </w:pPr>
      <w:r w:rsidRPr="007C4399">
        <w:rPr>
          <w:iCs/>
          <w:szCs w:val="20"/>
        </w:rPr>
        <w:t xml:space="preserve">sonstige Punktionen zur Entnahme von Körperflüssigkeiten </w:t>
      </w:r>
    </w:p>
    <w:p w14:paraId="5504F4CC" w14:textId="7E5BDA6C" w:rsidR="00C46670" w:rsidRPr="007C4399" w:rsidRDefault="00C46670" w:rsidP="00DC37F1">
      <w:pPr>
        <w:numPr>
          <w:ilvl w:val="0"/>
          <w:numId w:val="36"/>
        </w:numPr>
        <w:ind w:left="284" w:hanging="284"/>
        <w:jc w:val="both"/>
        <w:rPr>
          <w:rFonts w:cs="Arial"/>
          <w:szCs w:val="22"/>
        </w:rPr>
      </w:pPr>
      <w:r w:rsidRPr="007C4399">
        <w:rPr>
          <w:iCs/>
          <w:szCs w:val="20"/>
        </w:rPr>
        <w:t>Legen von</w:t>
      </w:r>
      <w:r w:rsidRPr="007C4399">
        <w:rPr>
          <w:rFonts w:cs="Arial"/>
          <w:szCs w:val="22"/>
        </w:rPr>
        <w:t xml:space="preserve"> Gefäßzugängen</w:t>
      </w:r>
    </w:p>
    <w:p w14:paraId="62565E23" w14:textId="77777777" w:rsidR="00C46670" w:rsidRPr="00832A67" w:rsidRDefault="00C46670" w:rsidP="00DC37F1">
      <w:pPr>
        <w:jc w:val="both"/>
        <w:rPr>
          <w:rFonts w:cs="Arial"/>
          <w:szCs w:val="22"/>
        </w:rPr>
      </w:pPr>
    </w:p>
    <w:p w14:paraId="6480AA4D" w14:textId="77777777" w:rsidR="00832A67" w:rsidRPr="00832A67" w:rsidRDefault="00832A67" w:rsidP="00DC37F1">
      <w:pPr>
        <w:jc w:val="both"/>
        <w:rPr>
          <w:rFonts w:cs="Arial"/>
          <w:szCs w:val="22"/>
        </w:rPr>
      </w:pPr>
      <w:r w:rsidRPr="00832A67">
        <w:rPr>
          <w:rFonts w:cs="Arial"/>
          <w:szCs w:val="22"/>
        </w:rPr>
        <w:t>Gebrauchte Kanülen werden nicht in die Schutzkappe zurückgesteckt (</w:t>
      </w:r>
      <w:proofErr w:type="spellStart"/>
      <w:r w:rsidRPr="00832A67">
        <w:rPr>
          <w:rFonts w:cs="Arial"/>
          <w:szCs w:val="22"/>
        </w:rPr>
        <w:t>Recapping</w:t>
      </w:r>
      <w:proofErr w:type="spellEnd"/>
      <w:r w:rsidRPr="00832A67">
        <w:rPr>
          <w:rFonts w:cs="Arial"/>
          <w:szCs w:val="22"/>
        </w:rPr>
        <w:t>). Ein Verbiegen oder Abknicken</w:t>
      </w:r>
      <w:r w:rsidR="00A30AA5">
        <w:rPr>
          <w:rFonts w:cs="Arial"/>
          <w:szCs w:val="22"/>
        </w:rPr>
        <w:t xml:space="preserve"> </w:t>
      </w:r>
      <w:r w:rsidRPr="00832A67">
        <w:rPr>
          <w:rFonts w:cs="Arial"/>
          <w:szCs w:val="22"/>
        </w:rPr>
        <w:t>ist</w:t>
      </w:r>
      <w:r w:rsidR="00A30AA5">
        <w:rPr>
          <w:rFonts w:cs="Arial"/>
          <w:szCs w:val="22"/>
        </w:rPr>
        <w:t xml:space="preserve"> </w:t>
      </w:r>
      <w:r w:rsidRPr="00832A67">
        <w:rPr>
          <w:rFonts w:cs="Arial"/>
          <w:szCs w:val="22"/>
        </w:rPr>
        <w:t>nicht statthaft, es sei denn, diese Manipulation dient der Aktivierung der integrierten Schutzvorrichtung. Der Sicherheitsmechanismus darf nicht durch Manipulationen außer Kraft gesetzt werden.</w:t>
      </w:r>
    </w:p>
    <w:p w14:paraId="37124A01" w14:textId="77777777" w:rsidR="00832A67" w:rsidRPr="00832A67" w:rsidRDefault="00832A67" w:rsidP="00DC37F1">
      <w:pPr>
        <w:jc w:val="both"/>
        <w:rPr>
          <w:rFonts w:cs="Arial"/>
          <w:szCs w:val="22"/>
        </w:rPr>
      </w:pPr>
    </w:p>
    <w:p w14:paraId="517F943A" w14:textId="62DB6519" w:rsidR="006A730A" w:rsidRDefault="00832A67" w:rsidP="00DC37F1">
      <w:pPr>
        <w:jc w:val="both"/>
        <w:rPr>
          <w:rFonts w:cs="Arial"/>
          <w:spacing w:val="-2"/>
          <w:szCs w:val="22"/>
        </w:rPr>
      </w:pPr>
      <w:r w:rsidRPr="00832A67">
        <w:rPr>
          <w:rFonts w:cs="Arial"/>
          <w:szCs w:val="22"/>
        </w:rPr>
        <w:t>Zur sicheren Entsorgung von spitzen oder scharfen Gegenständen (</w:t>
      </w:r>
      <w:r w:rsidR="00A67AD1">
        <w:rPr>
          <w:rFonts w:cs="Arial"/>
          <w:szCs w:val="22"/>
        </w:rPr>
        <w:t>inkl. derer mit Sicherheitsmechanismus</w:t>
      </w:r>
      <w:r w:rsidRPr="00832A67">
        <w:rPr>
          <w:rFonts w:cs="Arial"/>
          <w:szCs w:val="22"/>
        </w:rPr>
        <w:t>) werden stich- und bruchfeste Behälter verwendet</w:t>
      </w:r>
      <w:r w:rsidR="000C45E2">
        <w:rPr>
          <w:rFonts w:cs="Arial"/>
          <w:szCs w:val="22"/>
        </w:rPr>
        <w:t>, die eindeutig als</w:t>
      </w:r>
      <w:r w:rsidR="00D268FB">
        <w:rPr>
          <w:rFonts w:cs="Arial"/>
          <w:szCs w:val="22"/>
        </w:rPr>
        <w:t xml:space="preserve"> </w:t>
      </w:r>
      <w:r w:rsidR="00D268FB" w:rsidRPr="006A730A">
        <w:rPr>
          <w:rFonts w:cs="Arial"/>
          <w:spacing w:val="-2"/>
          <w:szCs w:val="22"/>
        </w:rPr>
        <w:t xml:space="preserve">Abwurfbehältnisse </w:t>
      </w:r>
      <w:r w:rsidR="000C45E2" w:rsidRPr="006A730A">
        <w:rPr>
          <w:rFonts w:cs="Arial"/>
          <w:spacing w:val="-2"/>
          <w:szCs w:val="22"/>
        </w:rPr>
        <w:t>erkennbar sind</w:t>
      </w:r>
      <w:r w:rsidRPr="006A730A">
        <w:rPr>
          <w:rFonts w:cs="Arial"/>
          <w:spacing w:val="-2"/>
          <w:szCs w:val="22"/>
        </w:rPr>
        <w:t>.</w:t>
      </w:r>
      <w:r w:rsidR="005A78B0" w:rsidRPr="006A730A">
        <w:rPr>
          <w:rFonts w:cs="Arial"/>
          <w:spacing w:val="-2"/>
          <w:szCs w:val="22"/>
        </w:rPr>
        <w:t xml:space="preserve"> </w:t>
      </w:r>
      <w:r w:rsidR="006A730A">
        <w:rPr>
          <w:rFonts w:cs="Arial"/>
          <w:spacing w:val="-2"/>
          <w:szCs w:val="22"/>
        </w:rPr>
        <w:t>Diese werden bei Erreichen der Füllgrenze sachgerecht entsorgt.</w:t>
      </w:r>
    </w:p>
    <w:p w14:paraId="16F59DED" w14:textId="1F8649E3" w:rsidR="00C46670" w:rsidRPr="00320BC1" w:rsidRDefault="00C46670" w:rsidP="00DC37F1">
      <w:pPr>
        <w:jc w:val="both"/>
        <w:rPr>
          <w:rFonts w:cs="Arial"/>
          <w:bCs/>
          <w:sz w:val="18"/>
          <w:szCs w:val="18"/>
        </w:rPr>
      </w:pPr>
    </w:p>
    <w:p w14:paraId="7DCD5810" w14:textId="77777777" w:rsidR="00C46670" w:rsidRPr="00320BC1" w:rsidRDefault="00C46670" w:rsidP="00DC37F1">
      <w:pPr>
        <w:jc w:val="both"/>
        <w:rPr>
          <w:rFonts w:cs="Arial"/>
          <w:bCs/>
          <w:sz w:val="18"/>
          <w:szCs w:val="18"/>
        </w:rPr>
      </w:pPr>
    </w:p>
    <w:p w14:paraId="06D234BD" w14:textId="16A24F82" w:rsidR="00832A67" w:rsidRDefault="00832A67" w:rsidP="00DC37F1">
      <w:pPr>
        <w:jc w:val="both"/>
        <w:rPr>
          <w:rFonts w:cs="Arial"/>
          <w:b/>
          <w:szCs w:val="22"/>
        </w:rPr>
      </w:pPr>
      <w:r w:rsidRPr="00832A67">
        <w:rPr>
          <w:rFonts w:cs="Arial"/>
          <w:b/>
          <w:szCs w:val="22"/>
        </w:rPr>
        <w:t>Vermeidung von Gefährdungen durch Chemikalien</w:t>
      </w:r>
    </w:p>
    <w:p w14:paraId="6BD0D988" w14:textId="11ABD745" w:rsidR="00A67AD1" w:rsidRPr="008417ED" w:rsidRDefault="00A67AD1" w:rsidP="00A67AD1">
      <w:pPr>
        <w:jc w:val="both"/>
        <w:rPr>
          <w:iCs/>
          <w:szCs w:val="20"/>
        </w:rPr>
      </w:pPr>
      <w:r>
        <w:rPr>
          <w:iCs/>
          <w:szCs w:val="20"/>
        </w:rPr>
        <w:t xml:space="preserve">Zum Schutz vor Haut- und Schleimhautreizungen sowie Allergien wird Folgendes beachtet: </w:t>
      </w:r>
    </w:p>
    <w:p w14:paraId="0AD1FF3A" w14:textId="175E7791" w:rsidR="008417ED" w:rsidRDefault="008417ED" w:rsidP="00DC37F1">
      <w:pPr>
        <w:numPr>
          <w:ilvl w:val="0"/>
          <w:numId w:val="36"/>
        </w:numPr>
        <w:ind w:left="284" w:hanging="284"/>
        <w:jc w:val="both"/>
        <w:rPr>
          <w:iCs/>
          <w:szCs w:val="20"/>
        </w:rPr>
      </w:pPr>
      <w:r>
        <w:rPr>
          <w:iCs/>
          <w:szCs w:val="20"/>
        </w:rPr>
        <w:t>sorgsame Auswahl der eingesetzten Chemikalien</w:t>
      </w:r>
    </w:p>
    <w:p w14:paraId="3538FCD5" w14:textId="77777777" w:rsidR="008417ED" w:rsidRDefault="008417ED" w:rsidP="00DC37F1">
      <w:pPr>
        <w:numPr>
          <w:ilvl w:val="0"/>
          <w:numId w:val="36"/>
        </w:numPr>
        <w:ind w:left="284" w:hanging="284"/>
        <w:jc w:val="both"/>
        <w:rPr>
          <w:iCs/>
          <w:szCs w:val="20"/>
        </w:rPr>
      </w:pPr>
      <w:r>
        <w:rPr>
          <w:iCs/>
          <w:szCs w:val="20"/>
        </w:rPr>
        <w:t>regelmäßige Unterweisung der Beschäftigten</w:t>
      </w:r>
    </w:p>
    <w:p w14:paraId="66484A06" w14:textId="77777777" w:rsidR="008417ED" w:rsidRDefault="008417ED" w:rsidP="00DC37F1">
      <w:pPr>
        <w:numPr>
          <w:ilvl w:val="0"/>
          <w:numId w:val="36"/>
        </w:numPr>
        <w:ind w:left="284" w:hanging="284"/>
        <w:jc w:val="both"/>
        <w:rPr>
          <w:iCs/>
          <w:szCs w:val="20"/>
        </w:rPr>
      </w:pPr>
      <w:r>
        <w:rPr>
          <w:iCs/>
          <w:szCs w:val="20"/>
        </w:rPr>
        <w:t>Vermeidung ungeschützter Kontakte durch Tragen von Schutzausrüstung</w:t>
      </w:r>
    </w:p>
    <w:p w14:paraId="7E4CAF6D" w14:textId="6D079806" w:rsidR="008417ED" w:rsidRPr="00832A67" w:rsidRDefault="008417ED" w:rsidP="00DC37F1">
      <w:pPr>
        <w:numPr>
          <w:ilvl w:val="0"/>
          <w:numId w:val="36"/>
        </w:numPr>
        <w:ind w:left="284" w:hanging="284"/>
        <w:jc w:val="both"/>
        <w:rPr>
          <w:iCs/>
          <w:szCs w:val="20"/>
        </w:rPr>
      </w:pPr>
      <w:r>
        <w:rPr>
          <w:iCs/>
          <w:szCs w:val="20"/>
        </w:rPr>
        <w:t xml:space="preserve">Abdecken von Lösungen und </w:t>
      </w:r>
      <w:r w:rsidR="00E513C7">
        <w:rPr>
          <w:iCs/>
          <w:szCs w:val="20"/>
        </w:rPr>
        <w:t xml:space="preserve">gute </w:t>
      </w:r>
      <w:r>
        <w:rPr>
          <w:iCs/>
          <w:szCs w:val="20"/>
        </w:rPr>
        <w:t xml:space="preserve">Raumbelüftung zur Vermeidung </w:t>
      </w:r>
      <w:r w:rsidR="007711C5">
        <w:rPr>
          <w:iCs/>
          <w:szCs w:val="20"/>
        </w:rPr>
        <w:t xml:space="preserve">einer </w:t>
      </w:r>
      <w:r>
        <w:rPr>
          <w:iCs/>
          <w:szCs w:val="20"/>
        </w:rPr>
        <w:t xml:space="preserve">Chemikalienanreicherung </w:t>
      </w:r>
    </w:p>
    <w:p w14:paraId="06A7CAE2" w14:textId="4E4367A6" w:rsidR="008417ED" w:rsidRPr="00320BC1" w:rsidRDefault="008417ED" w:rsidP="00DC37F1">
      <w:pPr>
        <w:ind w:left="227" w:hanging="227"/>
        <w:jc w:val="both"/>
        <w:rPr>
          <w:rFonts w:cs="Arial"/>
          <w:iCs/>
          <w:sz w:val="18"/>
          <w:szCs w:val="18"/>
        </w:rPr>
      </w:pPr>
    </w:p>
    <w:p w14:paraId="0AEC3375" w14:textId="77777777" w:rsidR="00591EBF" w:rsidRPr="00320BC1" w:rsidRDefault="00591EBF" w:rsidP="00DC37F1">
      <w:pPr>
        <w:ind w:left="425"/>
        <w:jc w:val="both"/>
        <w:rPr>
          <w:rFonts w:cs="Arial"/>
          <w:iCs/>
          <w:sz w:val="18"/>
          <w:szCs w:val="18"/>
        </w:rPr>
      </w:pPr>
    </w:p>
    <w:p w14:paraId="65365042" w14:textId="367DE097" w:rsidR="00D268FB" w:rsidRPr="00D268FB" w:rsidRDefault="00D268FB" w:rsidP="00DC37F1">
      <w:pPr>
        <w:jc w:val="both"/>
        <w:rPr>
          <w:rFonts w:cs="Arial"/>
          <w:b/>
          <w:szCs w:val="22"/>
        </w:rPr>
      </w:pPr>
      <w:r w:rsidRPr="00D268FB">
        <w:rPr>
          <w:rFonts w:cs="Arial"/>
          <w:b/>
          <w:szCs w:val="22"/>
        </w:rPr>
        <w:t>Vorgehen bei Nadelstichverletzungen und Kontaminationen</w:t>
      </w:r>
    </w:p>
    <w:p w14:paraId="2762F0F9" w14:textId="738EB336" w:rsidR="00BE5E6B" w:rsidRDefault="00BE5E6B" w:rsidP="00DC37F1">
      <w:pPr>
        <w:jc w:val="both"/>
        <w:rPr>
          <w:rFonts w:cs="Arial"/>
          <w:szCs w:val="22"/>
        </w:rPr>
      </w:pPr>
      <w:r>
        <w:rPr>
          <w:rFonts w:cs="Arial"/>
          <w:szCs w:val="22"/>
        </w:rPr>
        <w:t xml:space="preserve">Bei Stich- oder Schnittverletzung (z.B. durch Kanüle, Skalpell, Instrumente) sowie </w:t>
      </w:r>
      <w:r w:rsidRPr="0032453C">
        <w:rPr>
          <w:rFonts w:cs="Arial"/>
          <w:szCs w:val="22"/>
        </w:rPr>
        <w:t xml:space="preserve">Kontamination der </w:t>
      </w:r>
      <w:r>
        <w:rPr>
          <w:rFonts w:cs="Arial"/>
          <w:szCs w:val="22"/>
        </w:rPr>
        <w:t xml:space="preserve">Haut und </w:t>
      </w:r>
      <w:r w:rsidRPr="0032453C">
        <w:rPr>
          <w:rFonts w:cs="Arial"/>
          <w:szCs w:val="22"/>
        </w:rPr>
        <w:t>Schleimhäute</w:t>
      </w:r>
      <w:r>
        <w:rPr>
          <w:rFonts w:cs="Arial"/>
          <w:szCs w:val="22"/>
        </w:rPr>
        <w:t xml:space="preserve"> (z.B. durch </w:t>
      </w:r>
      <w:r w:rsidRPr="0032453C">
        <w:rPr>
          <w:rFonts w:cs="Arial"/>
          <w:szCs w:val="22"/>
        </w:rPr>
        <w:t>S</w:t>
      </w:r>
      <w:r>
        <w:rPr>
          <w:rFonts w:cs="Arial"/>
          <w:szCs w:val="22"/>
        </w:rPr>
        <w:t xml:space="preserve">pritzer von Körperflüssigkeiten, Chemikalien) werden Sofortmaßnahmen ergriffen. Dabei werden die verschiedenen Arbeitshilfen der BGW sowie die Hinweise </w:t>
      </w:r>
      <w:r w:rsidRPr="0032453C">
        <w:rPr>
          <w:rFonts w:cs="Arial"/>
          <w:szCs w:val="22"/>
        </w:rPr>
        <w:t xml:space="preserve">des </w:t>
      </w:r>
      <w:r>
        <w:rPr>
          <w:rFonts w:cs="Arial"/>
          <w:szCs w:val="22"/>
        </w:rPr>
        <w:t>Chemikalien-</w:t>
      </w:r>
      <w:r w:rsidRPr="0032453C">
        <w:rPr>
          <w:rFonts w:cs="Arial"/>
          <w:szCs w:val="22"/>
        </w:rPr>
        <w:t>Herstellers auf dem jeweiligen</w:t>
      </w:r>
      <w:r w:rsidRPr="0032453C" w:rsidDel="006219C4">
        <w:rPr>
          <w:rFonts w:cs="Arial"/>
          <w:szCs w:val="22"/>
        </w:rPr>
        <w:t xml:space="preserve"> </w:t>
      </w:r>
      <w:r w:rsidRPr="0032453C">
        <w:rPr>
          <w:rFonts w:cs="Arial"/>
          <w:szCs w:val="22"/>
        </w:rPr>
        <w:t>Sicherheitsdatenblatt beachtet</w:t>
      </w:r>
      <w:r>
        <w:rPr>
          <w:rFonts w:cs="Arial"/>
          <w:szCs w:val="22"/>
        </w:rPr>
        <w:t>. Der Vorfall wird im Verbandbuch dokumentiert; ggf. erfolgt eine Vorstellung beim Durchgangsarzt bzw. eine Unfallanzeige an die BGW.</w:t>
      </w:r>
    </w:p>
    <w:p w14:paraId="74B6844E" w14:textId="552B8D2B" w:rsidR="000F1C98" w:rsidRPr="00320BC1" w:rsidRDefault="000F1C98" w:rsidP="00DC37F1">
      <w:pPr>
        <w:ind w:right="34"/>
        <w:jc w:val="both"/>
        <w:rPr>
          <w:rFonts w:cs="Arial"/>
          <w:i/>
          <w:sz w:val="16"/>
          <w:szCs w:val="16"/>
        </w:rPr>
      </w:pPr>
    </w:p>
    <w:p w14:paraId="18FEA67D" w14:textId="77777777" w:rsidR="000F1C98" w:rsidRPr="00320BC1" w:rsidRDefault="000F1C98" w:rsidP="00DC37F1">
      <w:pPr>
        <w:pStyle w:val="Listenabsatz"/>
        <w:ind w:left="1134" w:right="34"/>
        <w:jc w:val="both"/>
        <w:rPr>
          <w:rFonts w:cs="Arial"/>
          <w:i/>
          <w:sz w:val="16"/>
          <w:szCs w:val="16"/>
        </w:rPr>
      </w:pPr>
    </w:p>
    <w:p w14:paraId="7C45D084" w14:textId="40EE6451" w:rsidR="000F1C98" w:rsidRPr="000F1C98" w:rsidRDefault="000F1C98" w:rsidP="00DC37F1">
      <w:pPr>
        <w:pStyle w:val="Listenabsatz"/>
        <w:ind w:left="0" w:right="34"/>
        <w:jc w:val="both"/>
        <w:rPr>
          <w:rFonts w:cs="Arial"/>
          <w:b/>
          <w:szCs w:val="22"/>
        </w:rPr>
      </w:pPr>
      <w:r w:rsidRPr="000F1C98">
        <w:rPr>
          <w:rFonts w:cs="Arial"/>
          <w:b/>
          <w:szCs w:val="22"/>
        </w:rPr>
        <w:t>Weitere Informationen</w:t>
      </w:r>
      <w:r w:rsidR="00E73E98">
        <w:rPr>
          <w:rFonts w:cs="Arial"/>
          <w:b/>
          <w:szCs w:val="22"/>
        </w:rPr>
        <w:t xml:space="preserve"> </w:t>
      </w:r>
      <w:r w:rsidR="009C6C9B">
        <w:rPr>
          <w:rFonts w:cs="Arial"/>
          <w:b/>
          <w:szCs w:val="22"/>
        </w:rPr>
        <w:t>zu sonstigen Personalschutzmaßnahmen</w:t>
      </w:r>
    </w:p>
    <w:p w14:paraId="1D5D4041" w14:textId="68B7A5A3" w:rsidR="000F1C98" w:rsidRDefault="000F1C98" w:rsidP="00DC37F1">
      <w:pPr>
        <w:pStyle w:val="Listenabsatz"/>
        <w:ind w:left="1134" w:right="34"/>
        <w:jc w:val="both"/>
        <w:rPr>
          <w:rFonts w:cs="Arial"/>
          <w:i/>
          <w:sz w:val="20"/>
          <w:szCs w:val="20"/>
        </w:rPr>
      </w:pPr>
    </w:p>
    <w:tbl>
      <w:tblPr>
        <w:tblStyle w:val="Tabellenraster"/>
        <w:tblW w:w="9216" w:type="dxa"/>
        <w:tblInd w:w="-2" w:type="dxa"/>
        <w:tblBorders>
          <w:left w:val="none" w:sz="0" w:space="0" w:color="auto"/>
          <w:right w:val="none" w:sz="0" w:space="0" w:color="auto"/>
        </w:tblBorders>
        <w:tblLook w:val="04A0" w:firstRow="1" w:lastRow="0" w:firstColumn="1" w:lastColumn="0" w:noHBand="0" w:noVBand="1"/>
      </w:tblPr>
      <w:tblGrid>
        <w:gridCol w:w="818"/>
        <w:gridCol w:w="8398"/>
      </w:tblGrid>
      <w:tr w:rsidR="000247C3" w14:paraId="6BFF207F" w14:textId="77777777" w:rsidTr="00B46864">
        <w:tc>
          <w:tcPr>
            <w:tcW w:w="818" w:type="dxa"/>
            <w:tcBorders>
              <w:top w:val="nil"/>
              <w:bottom w:val="single" w:sz="4" w:space="0" w:color="auto"/>
              <w:right w:val="nil"/>
            </w:tcBorders>
            <w:vAlign w:val="center"/>
          </w:tcPr>
          <w:p w14:paraId="6FB24996" w14:textId="77777777" w:rsidR="000247C3" w:rsidRDefault="000247C3" w:rsidP="00DC37F1">
            <w:pPr>
              <w:spacing w:before="40" w:after="40"/>
              <w:jc w:val="both"/>
              <w:rPr>
                <w:rFonts w:cs="Arial"/>
                <w:szCs w:val="22"/>
              </w:rPr>
            </w:pPr>
            <w:bookmarkStart w:id="45" w:name="_Hlk161395834"/>
            <w:r w:rsidRPr="00D3316D">
              <w:rPr>
                <w:rFonts w:asciiTheme="minorHAnsi" w:hAnsiTheme="minorHAnsi"/>
                <w:i/>
                <w:noProof/>
                <w:szCs w:val="22"/>
              </w:rPr>
              <w:lastRenderedPageBreak/>
              <w:drawing>
                <wp:inline distT="0" distB="0" distL="0" distR="0" wp14:anchorId="39ABE8DE" wp14:editId="5AEB4C87">
                  <wp:extent cx="374400" cy="324000"/>
                  <wp:effectExtent l="0" t="0" r="6985" b="0"/>
                  <wp:docPr id="70" name="Grafik 70"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398" w:type="dxa"/>
            <w:tcBorders>
              <w:top w:val="nil"/>
              <w:left w:val="nil"/>
              <w:bottom w:val="single" w:sz="4" w:space="0" w:color="auto"/>
            </w:tcBorders>
          </w:tcPr>
          <w:p w14:paraId="41F4FD2D" w14:textId="60F82053" w:rsidR="00DA48D2" w:rsidRPr="00DA48D2" w:rsidRDefault="00DA48D2" w:rsidP="00017856">
            <w:pPr>
              <w:pStyle w:val="Listenabsatz"/>
              <w:numPr>
                <w:ilvl w:val="0"/>
                <w:numId w:val="110"/>
              </w:numPr>
              <w:ind w:left="227" w:hanging="227"/>
              <w:jc w:val="both"/>
              <w:rPr>
                <w:sz w:val="20"/>
                <w:szCs w:val="20"/>
              </w:rPr>
            </w:pPr>
            <w:r w:rsidRPr="00DA48D2">
              <w:rPr>
                <w:sz w:val="20"/>
                <w:szCs w:val="20"/>
              </w:rPr>
              <w:t>KRINKO-Empfehlung „Impfungen von Personal in medizinischen Einrichtungen in Deutschland: Empfehlung zur Umsetzung der gesetzlichen Regelung in §23a Infektionsschutzgesetz</w:t>
            </w:r>
            <w:r>
              <w:rPr>
                <w:sz w:val="20"/>
                <w:szCs w:val="20"/>
              </w:rPr>
              <w:t>“</w:t>
            </w:r>
          </w:p>
          <w:p w14:paraId="59C8772D" w14:textId="096B1933" w:rsidR="000247C3" w:rsidRPr="000247C3" w:rsidRDefault="000247C3" w:rsidP="00017856">
            <w:pPr>
              <w:pStyle w:val="Listenabsatz"/>
              <w:numPr>
                <w:ilvl w:val="0"/>
                <w:numId w:val="110"/>
              </w:numPr>
              <w:ind w:left="227" w:hanging="227"/>
              <w:jc w:val="both"/>
              <w:rPr>
                <w:sz w:val="20"/>
                <w:szCs w:val="20"/>
              </w:rPr>
            </w:pPr>
            <w:r w:rsidRPr="000247C3">
              <w:rPr>
                <w:sz w:val="20"/>
                <w:szCs w:val="20"/>
              </w:rPr>
              <w:t>TRBA 250</w:t>
            </w:r>
          </w:p>
          <w:p w14:paraId="7A90E637" w14:textId="77777777" w:rsidR="000247C3" w:rsidRPr="006A0547" w:rsidRDefault="000247C3" w:rsidP="00017856">
            <w:pPr>
              <w:pStyle w:val="Listenabsatz"/>
              <w:numPr>
                <w:ilvl w:val="0"/>
                <w:numId w:val="111"/>
              </w:numPr>
              <w:ind w:left="511" w:hanging="227"/>
              <w:jc w:val="both"/>
              <w:rPr>
                <w:rFonts w:cs="Arial"/>
                <w:bCs/>
                <w:color w:val="000000"/>
                <w:sz w:val="20"/>
                <w:szCs w:val="20"/>
              </w:rPr>
            </w:pPr>
            <w:r w:rsidRPr="006A0547">
              <w:rPr>
                <w:sz w:val="20"/>
                <w:szCs w:val="20"/>
              </w:rPr>
              <w:t xml:space="preserve">Kapitel </w:t>
            </w:r>
            <w:r w:rsidRPr="006A0547">
              <w:rPr>
                <w:rFonts w:cs="Arial"/>
                <w:bCs/>
                <w:color w:val="000000"/>
                <w:sz w:val="20"/>
                <w:szCs w:val="20"/>
              </w:rPr>
              <w:t>4.2.5 Prävention von Nadelstichverletzungen</w:t>
            </w:r>
          </w:p>
          <w:p w14:paraId="23DCC943" w14:textId="77777777" w:rsidR="000247C3" w:rsidRDefault="000247C3" w:rsidP="00017856">
            <w:pPr>
              <w:pStyle w:val="Listenabsatz"/>
              <w:numPr>
                <w:ilvl w:val="0"/>
                <w:numId w:val="111"/>
              </w:numPr>
              <w:ind w:left="511" w:right="34" w:hanging="227"/>
              <w:jc w:val="both"/>
              <w:rPr>
                <w:sz w:val="20"/>
                <w:szCs w:val="20"/>
              </w:rPr>
            </w:pPr>
            <w:r w:rsidRPr="006A0547">
              <w:rPr>
                <w:sz w:val="20"/>
                <w:szCs w:val="20"/>
              </w:rPr>
              <w:t>Kapitel 6 Verhalten bei Unfällen</w:t>
            </w:r>
          </w:p>
          <w:p w14:paraId="6821DDCA" w14:textId="77777777" w:rsidR="000247C3" w:rsidRPr="006A0547" w:rsidRDefault="000247C3" w:rsidP="00017856">
            <w:pPr>
              <w:pStyle w:val="Listenabsatz"/>
              <w:numPr>
                <w:ilvl w:val="0"/>
                <w:numId w:val="111"/>
              </w:numPr>
              <w:ind w:left="511" w:right="34" w:hanging="227"/>
              <w:jc w:val="both"/>
              <w:rPr>
                <w:sz w:val="20"/>
                <w:szCs w:val="20"/>
              </w:rPr>
            </w:pPr>
            <w:r>
              <w:rPr>
                <w:sz w:val="20"/>
                <w:szCs w:val="20"/>
              </w:rPr>
              <w:t>Anhang 6</w:t>
            </w:r>
            <w:r w:rsidRPr="00D268FB">
              <w:t xml:space="preserve"> </w:t>
            </w:r>
            <w:r w:rsidRPr="00D268FB">
              <w:rPr>
                <w:sz w:val="20"/>
                <w:szCs w:val="20"/>
              </w:rPr>
              <w:t>Erfassungs- und Analysebogen Nadelstichverletzung</w:t>
            </w:r>
          </w:p>
          <w:p w14:paraId="0F3469BD" w14:textId="7990F4FD" w:rsidR="000247C3" w:rsidRPr="00BE5E6B" w:rsidRDefault="000247C3" w:rsidP="00017856">
            <w:pPr>
              <w:pStyle w:val="Listenabsatz"/>
              <w:numPr>
                <w:ilvl w:val="0"/>
                <w:numId w:val="112"/>
              </w:numPr>
              <w:ind w:left="227" w:right="34" w:hanging="227"/>
              <w:jc w:val="both"/>
              <w:rPr>
                <w:sz w:val="20"/>
                <w:szCs w:val="20"/>
              </w:rPr>
            </w:pPr>
            <w:r w:rsidRPr="005B7479">
              <w:rPr>
                <w:sz w:val="20"/>
                <w:szCs w:val="20"/>
              </w:rPr>
              <w:t xml:space="preserve">BGW-Broschüre </w:t>
            </w:r>
            <w:r w:rsidRPr="005B7479">
              <w:rPr>
                <w:rFonts w:cs="Arial"/>
                <w:sz w:val="20"/>
                <w:szCs w:val="20"/>
              </w:rPr>
              <w:t>„Risiko Nadelstich - Blutübertragbaren Infektionen wirksam vorbeugen“</w:t>
            </w:r>
          </w:p>
          <w:p w14:paraId="044F29B1" w14:textId="2662D5FE" w:rsidR="00BE5E6B" w:rsidRPr="005B7479" w:rsidRDefault="00BE5E6B" w:rsidP="00017856">
            <w:pPr>
              <w:pStyle w:val="Listenabsatz"/>
              <w:numPr>
                <w:ilvl w:val="0"/>
                <w:numId w:val="112"/>
              </w:numPr>
              <w:ind w:left="227" w:right="34" w:hanging="227"/>
              <w:jc w:val="both"/>
              <w:rPr>
                <w:sz w:val="20"/>
                <w:szCs w:val="20"/>
              </w:rPr>
            </w:pPr>
            <w:r>
              <w:rPr>
                <w:sz w:val="20"/>
              </w:rPr>
              <w:t>BGW-</w:t>
            </w:r>
            <w:r w:rsidRPr="00BE5E6B">
              <w:rPr>
                <w:sz w:val="20"/>
                <w:szCs w:val="20"/>
              </w:rPr>
              <w:t xml:space="preserve">Broschüre </w:t>
            </w:r>
            <w:r w:rsidRPr="00BE5E6B">
              <w:rPr>
                <w:rFonts w:cs="Arial"/>
                <w:sz w:val="20"/>
                <w:szCs w:val="20"/>
              </w:rPr>
              <w:t>„Leitfaden zum Vorgehen bei potenziell infektiösen Verletzungen oder Kontaminationen“</w:t>
            </w:r>
          </w:p>
        </w:tc>
      </w:tr>
      <w:bookmarkEnd w:id="45"/>
      <w:tr w:rsidR="000247C3" w14:paraId="5C18438A" w14:textId="77777777" w:rsidTr="00DC37F1">
        <w:tc>
          <w:tcPr>
            <w:tcW w:w="818" w:type="dxa"/>
            <w:tcBorders>
              <w:bottom w:val="nil"/>
              <w:right w:val="nil"/>
            </w:tcBorders>
          </w:tcPr>
          <w:p w14:paraId="358EA6FE" w14:textId="77777777" w:rsidR="000247C3" w:rsidRDefault="000247C3" w:rsidP="00DC37F1">
            <w:pPr>
              <w:spacing w:before="40" w:after="40"/>
              <w:jc w:val="both"/>
              <w:rPr>
                <w:rFonts w:cs="Arial"/>
                <w:szCs w:val="22"/>
              </w:rPr>
            </w:pPr>
            <w:r w:rsidRPr="00780D12">
              <w:rPr>
                <w:rFonts w:asciiTheme="minorHAnsi" w:hAnsiTheme="minorHAnsi"/>
                <w:noProof/>
                <w:sz w:val="20"/>
                <w:szCs w:val="20"/>
              </w:rPr>
              <w:drawing>
                <wp:inline distT="0" distB="0" distL="0" distR="0" wp14:anchorId="1E928FB4" wp14:editId="620E554D">
                  <wp:extent cx="313200" cy="324000"/>
                  <wp:effectExtent l="0" t="0" r="0" b="0"/>
                  <wp:docPr id="72" name="Grafik 72"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398" w:type="dxa"/>
            <w:tcBorders>
              <w:left w:val="nil"/>
              <w:bottom w:val="nil"/>
            </w:tcBorders>
          </w:tcPr>
          <w:p w14:paraId="3CA925AE" w14:textId="77777777" w:rsidR="000247C3" w:rsidRPr="003B7057" w:rsidRDefault="000247C3" w:rsidP="0001785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01DA53C9" w14:textId="77777777" w:rsidR="000247C3" w:rsidRDefault="000247C3" w:rsidP="00017856">
            <w:pPr>
              <w:pStyle w:val="Listenabsatz"/>
              <w:numPr>
                <w:ilvl w:val="1"/>
                <w:numId w:val="109"/>
              </w:numPr>
              <w:ind w:left="454" w:hanging="227"/>
              <w:jc w:val="both"/>
              <w:rPr>
                <w:rFonts w:cs="Arial"/>
                <w:bCs/>
                <w:sz w:val="20"/>
                <w:szCs w:val="20"/>
              </w:rPr>
            </w:pPr>
            <w:r w:rsidRPr="003B7057">
              <w:rPr>
                <w:rFonts w:cs="Arial"/>
                <w:bCs/>
                <w:sz w:val="20"/>
                <w:szCs w:val="20"/>
              </w:rPr>
              <w:t xml:space="preserve">Kapitel </w:t>
            </w:r>
            <w:r w:rsidR="008C16AF">
              <w:rPr>
                <w:rFonts w:cs="Arial"/>
                <w:bCs/>
                <w:sz w:val="20"/>
                <w:szCs w:val="20"/>
              </w:rPr>
              <w:t>2.3 Grundpflichten und Schutzmaßnahmen</w:t>
            </w:r>
          </w:p>
          <w:p w14:paraId="26A87FED" w14:textId="77777777" w:rsidR="008C16AF" w:rsidRDefault="008C16AF" w:rsidP="00017856">
            <w:pPr>
              <w:pStyle w:val="Listenabsatz"/>
              <w:numPr>
                <w:ilvl w:val="1"/>
                <w:numId w:val="109"/>
              </w:numPr>
              <w:ind w:left="454" w:hanging="227"/>
              <w:jc w:val="both"/>
              <w:rPr>
                <w:rFonts w:cs="Arial"/>
                <w:bCs/>
                <w:sz w:val="20"/>
                <w:szCs w:val="20"/>
              </w:rPr>
            </w:pPr>
            <w:r>
              <w:rPr>
                <w:rFonts w:cs="Arial"/>
                <w:bCs/>
                <w:sz w:val="20"/>
                <w:szCs w:val="20"/>
              </w:rPr>
              <w:t>Kapitel 2.4 Arbeitsmedizinische Vorsorge und Impfungen</w:t>
            </w:r>
          </w:p>
          <w:p w14:paraId="7EC05B21" w14:textId="77777777" w:rsidR="00C41458" w:rsidRDefault="00C41458" w:rsidP="00017856">
            <w:pPr>
              <w:pStyle w:val="Listenabsatz"/>
              <w:numPr>
                <w:ilvl w:val="1"/>
                <w:numId w:val="109"/>
              </w:numPr>
              <w:ind w:left="454" w:hanging="227"/>
              <w:jc w:val="both"/>
              <w:rPr>
                <w:rFonts w:cs="Arial"/>
                <w:bCs/>
                <w:sz w:val="20"/>
                <w:szCs w:val="20"/>
              </w:rPr>
            </w:pPr>
            <w:r>
              <w:rPr>
                <w:rFonts w:cs="Arial"/>
                <w:bCs/>
                <w:sz w:val="20"/>
                <w:szCs w:val="20"/>
              </w:rPr>
              <w:t xml:space="preserve">Kapitel 2.5 </w:t>
            </w:r>
            <w:r w:rsidRPr="00C41458">
              <w:rPr>
                <w:rFonts w:cs="Arial"/>
                <w:bCs/>
                <w:sz w:val="20"/>
                <w:szCs w:val="20"/>
              </w:rPr>
              <w:t>Vorgehen bei Nadelstichverletzungen oder Kontaminationen</w:t>
            </w:r>
          </w:p>
          <w:p w14:paraId="40176205" w14:textId="65A1FDE2" w:rsidR="00C41458" w:rsidRPr="003B7057" w:rsidRDefault="00C41458" w:rsidP="00C41458">
            <w:pPr>
              <w:pStyle w:val="Listenabsatz"/>
              <w:ind w:left="454"/>
              <w:jc w:val="both"/>
              <w:rPr>
                <w:rFonts w:cs="Arial"/>
                <w:bCs/>
                <w:sz w:val="20"/>
                <w:szCs w:val="20"/>
              </w:rPr>
            </w:pPr>
          </w:p>
        </w:tc>
      </w:tr>
    </w:tbl>
    <w:p w14:paraId="49E37E63" w14:textId="77777777" w:rsidR="00964BBE" w:rsidRDefault="008B2F2E" w:rsidP="00964BBE">
      <w:pPr>
        <w:jc w:val="right"/>
        <w:rPr>
          <w:rStyle w:val="Hyperlink"/>
          <w:b/>
          <w:color w:val="auto"/>
          <w:sz w:val="18"/>
          <w:szCs w:val="18"/>
          <w:u w:val="none"/>
        </w:rPr>
      </w:pPr>
      <w:hyperlink w:anchor="Inhaltsverzeichnis" w:history="1">
        <w:r w:rsidR="00964BBE" w:rsidRPr="00826E2F">
          <w:rPr>
            <w:rStyle w:val="Hyperlink"/>
            <w:b/>
            <w:color w:val="auto"/>
            <w:sz w:val="18"/>
            <w:szCs w:val="18"/>
            <w:u w:val="none"/>
          </w:rPr>
          <w:t>Zurück zur Inhaltsübersicht</w:t>
        </w:r>
      </w:hyperlink>
    </w:p>
    <w:p w14:paraId="1459C5AA" w14:textId="77777777" w:rsidR="00CA067F" w:rsidRDefault="00CA067F" w:rsidP="00CA067F">
      <w:pPr>
        <w:rPr>
          <w:rStyle w:val="Hyperlink"/>
          <w:b/>
          <w:color w:val="auto"/>
          <w:sz w:val="18"/>
          <w:szCs w:val="18"/>
          <w:u w:val="none"/>
        </w:rPr>
      </w:pPr>
    </w:p>
    <w:p w14:paraId="2D1CE2FF" w14:textId="77777777" w:rsidR="00CA067F" w:rsidRDefault="00CA067F" w:rsidP="00CA067F">
      <w:pPr>
        <w:rPr>
          <w:rStyle w:val="Hyperlink"/>
          <w:b/>
          <w:color w:val="auto"/>
          <w:sz w:val="18"/>
          <w:szCs w:val="18"/>
          <w:u w:val="none"/>
        </w:rPr>
      </w:pPr>
    </w:p>
    <w:p w14:paraId="129A562E" w14:textId="77777777" w:rsidR="00CA067F" w:rsidRPr="00826E2F" w:rsidRDefault="00CA067F" w:rsidP="00CA067F">
      <w:pPr>
        <w:rPr>
          <w:b/>
          <w:sz w:val="18"/>
          <w:szCs w:val="18"/>
        </w:rPr>
      </w:pPr>
    </w:p>
    <w:p w14:paraId="17BF92A5" w14:textId="77777777" w:rsidR="00734FD6" w:rsidRPr="00977A48" w:rsidRDefault="00B55932" w:rsidP="0032039F">
      <w:pPr>
        <w:pStyle w:val="berschrift2"/>
        <w:tabs>
          <w:tab w:val="num" w:pos="720"/>
        </w:tabs>
        <w:ind w:hanging="1002"/>
        <w:jc w:val="both"/>
        <w:rPr>
          <w:i w:val="0"/>
          <w:iCs w:val="0"/>
          <w:color w:val="990033"/>
        </w:rPr>
      </w:pPr>
      <w:bookmarkStart w:id="46" w:name="_Toc168908438"/>
      <w:bookmarkStart w:id="47" w:name="_Hlk154725404"/>
      <w:r w:rsidRPr="00977A48">
        <w:rPr>
          <w:i w:val="0"/>
          <w:iCs w:val="0"/>
          <w:color w:val="990033"/>
        </w:rPr>
        <w:t>Umgebungshygiene</w:t>
      </w:r>
      <w:bookmarkEnd w:id="46"/>
    </w:p>
    <w:p w14:paraId="2B697938" w14:textId="77777777" w:rsidR="004C63C6" w:rsidRDefault="004C63C6" w:rsidP="005E147F">
      <w:pPr>
        <w:jc w:val="both"/>
      </w:pPr>
    </w:p>
    <w:p w14:paraId="085C1271" w14:textId="77777777" w:rsidR="002508D1" w:rsidRPr="002508D1" w:rsidRDefault="002508D1" w:rsidP="005E147F">
      <w:pPr>
        <w:pStyle w:val="berschrift3"/>
        <w:tabs>
          <w:tab w:val="clear" w:pos="720"/>
          <w:tab w:val="num" w:pos="709"/>
        </w:tabs>
        <w:jc w:val="both"/>
        <w:rPr>
          <w:color w:val="990033"/>
        </w:rPr>
      </w:pPr>
      <w:bookmarkStart w:id="48" w:name="_Toc168908439"/>
      <w:r w:rsidRPr="002508D1">
        <w:rPr>
          <w:color w:val="990033"/>
        </w:rPr>
        <w:t>Allgemeine Voraussetzungen</w:t>
      </w:r>
      <w:bookmarkEnd w:id="48"/>
    </w:p>
    <w:p w14:paraId="2DD3CC52" w14:textId="7DB90846" w:rsidR="00A4515C" w:rsidRDefault="00A4515C" w:rsidP="005E147F">
      <w:pPr>
        <w:jc w:val="both"/>
      </w:pPr>
    </w:p>
    <w:p w14:paraId="48DAD94D" w14:textId="4CE4788F" w:rsidR="000E15A3" w:rsidRPr="00565E06" w:rsidRDefault="00A4515C" w:rsidP="005E147F">
      <w:pPr>
        <w:jc w:val="both"/>
        <w:rPr>
          <w:rFonts w:cs="Arial"/>
          <w:szCs w:val="22"/>
        </w:rPr>
      </w:pPr>
      <w:r w:rsidRPr="00565E06">
        <w:rPr>
          <w:rFonts w:cs="Arial"/>
          <w:szCs w:val="22"/>
        </w:rPr>
        <w:t xml:space="preserve">Aufgrund der erfolgten Risikobewertung, die sowohl das Patientenklientel als auch das Behandlungsspektrum der Praxis berücksichtigt, sind die </w:t>
      </w:r>
      <w:r w:rsidR="000E15A3">
        <w:t xml:space="preserve">zu erwartenden Krankheitserreger </w:t>
      </w:r>
      <w:r w:rsidRPr="00565E06">
        <w:rPr>
          <w:rFonts w:cs="Arial"/>
          <w:szCs w:val="22"/>
        </w:rPr>
        <w:t>und deren Übertragungswege bekannt. Maßnahmen, die sich hieraus sowohl zum Arbeitsschutz als auch zur Infektionsprävention ableiten lassen, betreffen u.a. den Umgang mit Medizinprodukten, die Nutzung persönlicher Schutzausrüstung sowie den Einsatz von Desinfektionsmitteln.</w:t>
      </w:r>
    </w:p>
    <w:p w14:paraId="1D0FE9CA" w14:textId="77777777" w:rsidR="002F1934" w:rsidRDefault="002F1934" w:rsidP="005E147F">
      <w:pPr>
        <w:jc w:val="both"/>
      </w:pPr>
    </w:p>
    <w:p w14:paraId="54E0AD8E" w14:textId="182CD8B1" w:rsidR="00E2664E" w:rsidRPr="00307FF8" w:rsidRDefault="00A4515C" w:rsidP="005E147F">
      <w:pPr>
        <w:jc w:val="both"/>
      </w:pPr>
      <w:r>
        <w:t xml:space="preserve">Beim Umgang mit </w:t>
      </w:r>
      <w:r w:rsidR="00E2664E" w:rsidRPr="00307FF8">
        <w:t>Medizinprodukten werden folgende Angaben</w:t>
      </w:r>
      <w:r w:rsidR="00307FF8">
        <w:t xml:space="preserve"> der Hersteller</w:t>
      </w:r>
      <w:r w:rsidR="00E2664E" w:rsidRPr="00307FF8">
        <w:t xml:space="preserve"> beachtet:</w:t>
      </w:r>
    </w:p>
    <w:p w14:paraId="4A6F0AE9" w14:textId="77777777" w:rsidR="00E2664E" w:rsidRPr="00307FF8" w:rsidRDefault="00B7703A" w:rsidP="005E147F">
      <w:pPr>
        <w:numPr>
          <w:ilvl w:val="0"/>
          <w:numId w:val="44"/>
        </w:numPr>
        <w:ind w:left="284" w:hanging="284"/>
        <w:jc w:val="both"/>
      </w:pPr>
      <w:r>
        <w:t>b</w:t>
      </w:r>
      <w:r w:rsidR="00E2664E" w:rsidRPr="00307FF8">
        <w:t xml:space="preserve">estimmungsgemäße Anwendung </w:t>
      </w:r>
    </w:p>
    <w:p w14:paraId="21025CD2" w14:textId="77777777" w:rsidR="00E2664E" w:rsidRPr="00307FF8" w:rsidRDefault="00E2664E" w:rsidP="005E147F">
      <w:pPr>
        <w:numPr>
          <w:ilvl w:val="0"/>
          <w:numId w:val="44"/>
        </w:numPr>
        <w:ind w:left="284" w:hanging="284"/>
        <w:jc w:val="both"/>
      </w:pPr>
      <w:r w:rsidRPr="00307FF8">
        <w:t>Umgang und Einweisung</w:t>
      </w:r>
    </w:p>
    <w:p w14:paraId="72AFA566" w14:textId="77777777" w:rsidR="00307FF8" w:rsidRDefault="00E2664E" w:rsidP="005E147F">
      <w:pPr>
        <w:numPr>
          <w:ilvl w:val="0"/>
          <w:numId w:val="44"/>
        </w:numPr>
        <w:ind w:left="284" w:hanging="284"/>
        <w:jc w:val="both"/>
      </w:pPr>
      <w:r w:rsidRPr="00307FF8">
        <w:t>Routine</w:t>
      </w:r>
      <w:r w:rsidR="00030A35">
        <w:t>kontrollen</w:t>
      </w:r>
    </w:p>
    <w:p w14:paraId="57693456" w14:textId="77777777" w:rsidR="00E2664E" w:rsidRPr="00307FF8" w:rsidRDefault="00307FF8" w:rsidP="005E147F">
      <w:pPr>
        <w:numPr>
          <w:ilvl w:val="0"/>
          <w:numId w:val="44"/>
        </w:numPr>
        <w:ind w:left="284" w:hanging="284"/>
        <w:jc w:val="both"/>
      </w:pPr>
      <w:r>
        <w:t>Instandhaltungs</w:t>
      </w:r>
      <w:r w:rsidR="00E2664E" w:rsidRPr="00307FF8">
        <w:t>maßnahmen</w:t>
      </w:r>
    </w:p>
    <w:p w14:paraId="7A09B1DD" w14:textId="77777777" w:rsidR="00E2664E" w:rsidRPr="00307FF8" w:rsidRDefault="00E2664E" w:rsidP="005E147F">
      <w:pPr>
        <w:numPr>
          <w:ilvl w:val="0"/>
          <w:numId w:val="44"/>
        </w:numPr>
        <w:ind w:left="284" w:hanging="284"/>
        <w:jc w:val="both"/>
      </w:pPr>
      <w:r w:rsidRPr="00307FF8">
        <w:t>Verfahren der Aufbereitung</w:t>
      </w:r>
    </w:p>
    <w:p w14:paraId="60543DC0" w14:textId="77777777" w:rsidR="000E15A3" w:rsidRDefault="000E15A3" w:rsidP="005E147F">
      <w:pPr>
        <w:jc w:val="both"/>
      </w:pPr>
    </w:p>
    <w:p w14:paraId="47FA462B" w14:textId="646932EC" w:rsidR="005641F1" w:rsidRPr="00371679" w:rsidRDefault="006C7862" w:rsidP="005E147F">
      <w:pPr>
        <w:jc w:val="both"/>
      </w:pPr>
      <w:r w:rsidRPr="00371679">
        <w:t xml:space="preserve">Bei der </w:t>
      </w:r>
      <w:r w:rsidR="00A4515C">
        <w:t xml:space="preserve">Nutzung </w:t>
      </w:r>
      <w:r w:rsidR="00C80266">
        <w:t>p</w:t>
      </w:r>
      <w:r w:rsidRPr="00371679">
        <w:t>ersönliche</w:t>
      </w:r>
      <w:r w:rsidR="00A4515C">
        <w:t>r</w:t>
      </w:r>
      <w:r w:rsidRPr="00371679">
        <w:t xml:space="preserve"> Schutzausrüstung </w:t>
      </w:r>
      <w:r w:rsidR="000E15A3">
        <w:t>sind folgende Herstellerangaben relevant:</w:t>
      </w:r>
    </w:p>
    <w:p w14:paraId="6150B62B" w14:textId="32D66A9D" w:rsidR="006C7862" w:rsidRDefault="006102EA" w:rsidP="005E147F">
      <w:pPr>
        <w:pStyle w:val="Listenabsatz"/>
        <w:numPr>
          <w:ilvl w:val="0"/>
          <w:numId w:val="16"/>
        </w:numPr>
        <w:ind w:left="284" w:hanging="284"/>
        <w:jc w:val="both"/>
      </w:pPr>
      <w:r>
        <w:t>Nutzungs-</w:t>
      </w:r>
      <w:r w:rsidR="006C7862">
        <w:t>/Tragedauer</w:t>
      </w:r>
    </w:p>
    <w:p w14:paraId="70698A47" w14:textId="77777777" w:rsidR="006C7862" w:rsidRDefault="006C7862" w:rsidP="005E147F">
      <w:pPr>
        <w:pStyle w:val="Listenabsatz"/>
        <w:numPr>
          <w:ilvl w:val="0"/>
          <w:numId w:val="16"/>
        </w:numPr>
        <w:ind w:left="284" w:hanging="284"/>
        <w:jc w:val="both"/>
      </w:pPr>
      <w:r>
        <w:t>Eignung für Chemikalien</w:t>
      </w:r>
    </w:p>
    <w:p w14:paraId="1BEAACE6" w14:textId="77777777" w:rsidR="006C7862" w:rsidRDefault="006C7862" w:rsidP="005E147F">
      <w:pPr>
        <w:pStyle w:val="Listenabsatz"/>
        <w:numPr>
          <w:ilvl w:val="0"/>
          <w:numId w:val="16"/>
        </w:numPr>
        <w:ind w:left="284" w:hanging="284"/>
        <w:jc w:val="both"/>
      </w:pPr>
      <w:r>
        <w:t>Lagerung</w:t>
      </w:r>
    </w:p>
    <w:p w14:paraId="14F7A4A3" w14:textId="2E377DE9" w:rsidR="006C7862" w:rsidRDefault="006C7862" w:rsidP="005E147F">
      <w:pPr>
        <w:pStyle w:val="Listenabsatz"/>
        <w:numPr>
          <w:ilvl w:val="0"/>
          <w:numId w:val="16"/>
        </w:numPr>
        <w:ind w:left="284" w:hanging="284"/>
        <w:jc w:val="both"/>
      </w:pPr>
      <w:r>
        <w:t>Aufbereitung</w:t>
      </w:r>
      <w:r w:rsidR="00923D2A">
        <w:t xml:space="preserve"> von Mehrwegartikeln</w:t>
      </w:r>
      <w:r>
        <w:t xml:space="preserve"> (z.B. </w:t>
      </w:r>
      <w:r w:rsidR="00F614B4">
        <w:t>Augen-/Gesichtsschutz</w:t>
      </w:r>
      <w:r>
        <w:t>)</w:t>
      </w:r>
    </w:p>
    <w:p w14:paraId="71EE230A" w14:textId="77777777" w:rsidR="005641F1" w:rsidRDefault="005641F1" w:rsidP="005E147F">
      <w:pPr>
        <w:jc w:val="both"/>
      </w:pPr>
    </w:p>
    <w:p w14:paraId="20C25DA8" w14:textId="6C487C63" w:rsidR="001F6260" w:rsidRDefault="00E92C84" w:rsidP="005E147F">
      <w:pPr>
        <w:jc w:val="both"/>
      </w:pPr>
      <w:r>
        <w:t xml:space="preserve">Beim Einsatz von </w:t>
      </w:r>
      <w:r w:rsidR="000C45E2">
        <w:t>Desinfektionsmitteln und Chemikalien</w:t>
      </w:r>
      <w:r w:rsidR="00B644A1" w:rsidRPr="00371679">
        <w:t xml:space="preserve"> </w:t>
      </w:r>
      <w:r w:rsidR="005641F1">
        <w:t>gelten folgende Herstellerangaben</w:t>
      </w:r>
      <w:r w:rsidR="00B644A1" w:rsidRPr="00371679">
        <w:t>:</w:t>
      </w:r>
    </w:p>
    <w:p w14:paraId="21B0CB8F" w14:textId="77777777" w:rsidR="00055E68" w:rsidRDefault="00055E68" w:rsidP="005E147F">
      <w:pPr>
        <w:pStyle w:val="Listenabsatz"/>
        <w:numPr>
          <w:ilvl w:val="0"/>
          <w:numId w:val="15"/>
        </w:numPr>
        <w:ind w:left="284" w:hanging="284"/>
        <w:jc w:val="both"/>
      </w:pPr>
      <w:r>
        <w:t>Produktinformation, Sicherheitsdatenblatt</w:t>
      </w:r>
    </w:p>
    <w:p w14:paraId="5B8FB857" w14:textId="2D1BE1C3" w:rsidR="001F6260" w:rsidRDefault="001D6994" w:rsidP="005E147F">
      <w:pPr>
        <w:pStyle w:val="Listenabsatz"/>
        <w:numPr>
          <w:ilvl w:val="0"/>
          <w:numId w:val="15"/>
        </w:numPr>
        <w:ind w:left="284" w:hanging="284"/>
        <w:jc w:val="both"/>
      </w:pPr>
      <w:r>
        <w:t xml:space="preserve">Materialverträglichkeit </w:t>
      </w:r>
    </w:p>
    <w:p w14:paraId="339FD84B" w14:textId="77777777" w:rsidR="001D6994" w:rsidRDefault="001D6994" w:rsidP="005E147F">
      <w:pPr>
        <w:pStyle w:val="Listenabsatz"/>
        <w:numPr>
          <w:ilvl w:val="0"/>
          <w:numId w:val="15"/>
        </w:numPr>
        <w:ind w:left="284" w:hanging="284"/>
        <w:jc w:val="both"/>
      </w:pPr>
      <w:r>
        <w:t>Kompatibilität</w:t>
      </w:r>
      <w:r w:rsidR="00356238">
        <w:t xml:space="preserve"> </w:t>
      </w:r>
      <w:r w:rsidR="000C45E2">
        <w:t xml:space="preserve">der einzelnen Mittel untereinander </w:t>
      </w:r>
    </w:p>
    <w:p w14:paraId="1639844C" w14:textId="77777777" w:rsidR="001D6994" w:rsidRDefault="001D6994" w:rsidP="005E147F">
      <w:pPr>
        <w:pStyle w:val="Listenabsatz"/>
        <w:numPr>
          <w:ilvl w:val="0"/>
          <w:numId w:val="15"/>
        </w:numPr>
        <w:ind w:left="284" w:hanging="284"/>
        <w:jc w:val="both"/>
      </w:pPr>
      <w:r>
        <w:t>Kontraindikationen</w:t>
      </w:r>
    </w:p>
    <w:p w14:paraId="3795234A" w14:textId="77777777" w:rsidR="001D6994" w:rsidRDefault="001D6994" w:rsidP="005E147F">
      <w:pPr>
        <w:pStyle w:val="Listenabsatz"/>
        <w:numPr>
          <w:ilvl w:val="0"/>
          <w:numId w:val="15"/>
        </w:numPr>
        <w:ind w:left="284" w:hanging="284"/>
        <w:jc w:val="both"/>
      </w:pPr>
      <w:r>
        <w:t>Ansetzen, Konzentration, Einwirkzeit</w:t>
      </w:r>
    </w:p>
    <w:p w14:paraId="06BA898E" w14:textId="77777777" w:rsidR="00923D2A" w:rsidRDefault="00923D2A" w:rsidP="005E147F">
      <w:pPr>
        <w:pStyle w:val="Listenabsatz"/>
        <w:numPr>
          <w:ilvl w:val="0"/>
          <w:numId w:val="15"/>
        </w:numPr>
        <w:ind w:left="284" w:hanging="284"/>
        <w:jc w:val="both"/>
      </w:pPr>
      <w:r>
        <w:t>Wirksamkeit und Wirkspektrum (in Gutachten nachgewiesen)</w:t>
      </w:r>
    </w:p>
    <w:p w14:paraId="594B19D5" w14:textId="7FDE1AE4" w:rsidR="001D6994" w:rsidRDefault="001D6994" w:rsidP="005E147F">
      <w:pPr>
        <w:pStyle w:val="Listenabsatz"/>
        <w:numPr>
          <w:ilvl w:val="0"/>
          <w:numId w:val="15"/>
        </w:numPr>
        <w:ind w:left="284" w:hanging="284"/>
        <w:jc w:val="both"/>
      </w:pPr>
      <w:r>
        <w:t>Lagerung</w:t>
      </w:r>
      <w:r w:rsidR="0044518B">
        <w:t xml:space="preserve">, </w:t>
      </w:r>
      <w:r>
        <w:t>Haltbarkeit (geöffnet/ungeöffnet)</w:t>
      </w:r>
      <w:r w:rsidR="0044518B">
        <w:t>, Standzeit</w:t>
      </w:r>
    </w:p>
    <w:p w14:paraId="312AD486" w14:textId="77777777" w:rsidR="001D6994" w:rsidRDefault="001D6994" w:rsidP="005E147F">
      <w:pPr>
        <w:pStyle w:val="Listenabsatz"/>
        <w:numPr>
          <w:ilvl w:val="0"/>
          <w:numId w:val="15"/>
        </w:numPr>
        <w:ind w:left="284" w:hanging="284"/>
        <w:jc w:val="both"/>
      </w:pPr>
      <w:r>
        <w:t>Entsorgung (Umweltschutz, Gesundheitsgefahren)</w:t>
      </w:r>
    </w:p>
    <w:p w14:paraId="47FF6F49" w14:textId="5E066006" w:rsidR="00F614B4" w:rsidRDefault="00EB3021" w:rsidP="00923D2A">
      <w:pPr>
        <w:pStyle w:val="Listenabsatz"/>
        <w:numPr>
          <w:ilvl w:val="0"/>
          <w:numId w:val="15"/>
        </w:numPr>
        <w:ind w:left="284" w:hanging="284"/>
        <w:jc w:val="both"/>
      </w:pPr>
      <w:r>
        <w:t xml:space="preserve">besondere </w:t>
      </w:r>
      <w:r w:rsidR="001D6994">
        <w:t>Schutzmaßnahmen</w:t>
      </w:r>
    </w:p>
    <w:bookmarkEnd w:id="47"/>
    <w:p w14:paraId="3D43BB31" w14:textId="77777777" w:rsidR="004F2FF2" w:rsidRPr="00320BC1" w:rsidRDefault="004F2FF2" w:rsidP="005E147F">
      <w:pPr>
        <w:jc w:val="both"/>
        <w:rPr>
          <w:sz w:val="18"/>
          <w:szCs w:val="20"/>
        </w:rPr>
      </w:pPr>
    </w:p>
    <w:p w14:paraId="6F842784" w14:textId="77777777" w:rsidR="00C57FB8" w:rsidRPr="00320BC1" w:rsidRDefault="00C57FB8" w:rsidP="005E147F">
      <w:pPr>
        <w:jc w:val="both"/>
        <w:rPr>
          <w:rFonts w:cs="Arial"/>
          <w:b/>
          <w:sz w:val="18"/>
          <w:szCs w:val="18"/>
        </w:rPr>
      </w:pPr>
    </w:p>
    <w:p w14:paraId="3BECE3DF" w14:textId="77777777" w:rsidR="00C57FB8" w:rsidRPr="00CA4811" w:rsidRDefault="00C57FB8" w:rsidP="005E147F">
      <w:pPr>
        <w:jc w:val="both"/>
        <w:rPr>
          <w:rFonts w:cs="Arial"/>
          <w:b/>
          <w:szCs w:val="22"/>
        </w:rPr>
      </w:pPr>
      <w:r w:rsidRPr="00CA4811">
        <w:rPr>
          <w:rFonts w:cs="Arial"/>
          <w:b/>
          <w:szCs w:val="22"/>
        </w:rPr>
        <w:t>Weitere Informationen</w:t>
      </w:r>
    </w:p>
    <w:p w14:paraId="56BC9B48" w14:textId="77777777" w:rsidR="00C57FB8" w:rsidRDefault="00C57FB8" w:rsidP="005E147F">
      <w:pPr>
        <w:jc w:val="both"/>
        <w:rPr>
          <w:iCs/>
          <w:color w:val="000000" w:themeColor="text1"/>
          <w:szCs w:val="22"/>
        </w:rPr>
      </w:pPr>
    </w:p>
    <w:tbl>
      <w:tblPr>
        <w:tblStyle w:val="Tabellenraster"/>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
        <w:gridCol w:w="7931"/>
      </w:tblGrid>
      <w:tr w:rsidR="008A7658" w14:paraId="49A83F36" w14:textId="77777777" w:rsidTr="005E147F">
        <w:tc>
          <w:tcPr>
            <w:tcW w:w="832" w:type="dxa"/>
          </w:tcPr>
          <w:p w14:paraId="0F98698C" w14:textId="77777777" w:rsidR="008A7658" w:rsidRDefault="008A7658" w:rsidP="005E147F">
            <w:pPr>
              <w:spacing w:before="40" w:after="40"/>
              <w:jc w:val="both"/>
              <w:rPr>
                <w:rFonts w:cs="Arial"/>
                <w:szCs w:val="22"/>
              </w:rPr>
            </w:pPr>
            <w:r w:rsidRPr="00780D12">
              <w:rPr>
                <w:rFonts w:asciiTheme="minorHAnsi" w:hAnsiTheme="minorHAnsi"/>
                <w:noProof/>
                <w:sz w:val="20"/>
                <w:szCs w:val="20"/>
              </w:rPr>
              <w:lastRenderedPageBreak/>
              <w:drawing>
                <wp:inline distT="0" distB="0" distL="0" distR="0" wp14:anchorId="568DD056" wp14:editId="1F718BD6">
                  <wp:extent cx="313200" cy="324000"/>
                  <wp:effectExtent l="0" t="0" r="0" b="0"/>
                  <wp:docPr id="45" name="Grafik 45"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7931" w:type="dxa"/>
          </w:tcPr>
          <w:p w14:paraId="6515D4D5" w14:textId="77777777" w:rsidR="008A7658" w:rsidRPr="003B7057" w:rsidRDefault="008A7658" w:rsidP="00FB6F63">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1192D955" w14:textId="5E36E77E" w:rsidR="008A7658" w:rsidRPr="003B7057" w:rsidRDefault="008A7658" w:rsidP="00FB6F63">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2</w:t>
            </w:r>
            <w:r w:rsidRPr="003B7057">
              <w:rPr>
                <w:rFonts w:cs="Arial"/>
                <w:bCs/>
                <w:sz w:val="20"/>
                <w:szCs w:val="20"/>
              </w:rPr>
              <w:t xml:space="preserve">.1 </w:t>
            </w:r>
            <w:r>
              <w:rPr>
                <w:rFonts w:cs="Arial"/>
                <w:bCs/>
                <w:sz w:val="20"/>
                <w:szCs w:val="20"/>
              </w:rPr>
              <w:t>Mikroorganismen und angepasste Desinfektionsmittel</w:t>
            </w:r>
          </w:p>
        </w:tc>
      </w:tr>
    </w:tbl>
    <w:p w14:paraId="2D8017EB" w14:textId="344225F1" w:rsidR="00DB6F23" w:rsidRPr="00320BC1" w:rsidRDefault="00DB6F23" w:rsidP="005E147F">
      <w:pPr>
        <w:jc w:val="both"/>
        <w:rPr>
          <w:sz w:val="18"/>
          <w:szCs w:val="20"/>
        </w:rPr>
      </w:pPr>
    </w:p>
    <w:p w14:paraId="77D9B45E" w14:textId="098CDA69" w:rsidR="00670C06" w:rsidRPr="00320BC1" w:rsidRDefault="00670C06" w:rsidP="005E147F">
      <w:pPr>
        <w:jc w:val="both"/>
        <w:rPr>
          <w:sz w:val="18"/>
          <w:szCs w:val="20"/>
        </w:rPr>
      </w:pPr>
    </w:p>
    <w:p w14:paraId="7BA392DB" w14:textId="77777777" w:rsidR="00A06489" w:rsidRPr="00320BC1" w:rsidRDefault="00A06489" w:rsidP="005E147F">
      <w:pPr>
        <w:jc w:val="both"/>
        <w:rPr>
          <w:sz w:val="18"/>
          <w:szCs w:val="20"/>
        </w:rPr>
      </w:pPr>
    </w:p>
    <w:p w14:paraId="38816447" w14:textId="77777777" w:rsidR="00A455AE" w:rsidRPr="00E60636" w:rsidRDefault="00734FD6" w:rsidP="005E147F">
      <w:pPr>
        <w:pStyle w:val="berschrift3"/>
        <w:tabs>
          <w:tab w:val="clear" w:pos="720"/>
          <w:tab w:val="num" w:pos="709"/>
        </w:tabs>
        <w:jc w:val="both"/>
        <w:rPr>
          <w:color w:val="990033"/>
          <w:szCs w:val="22"/>
        </w:rPr>
      </w:pPr>
      <w:bookmarkStart w:id="49" w:name="_Toc168908440"/>
      <w:bookmarkStart w:id="50" w:name="_Hlk153863875"/>
      <w:r w:rsidRPr="00E60636">
        <w:rPr>
          <w:color w:val="990033"/>
        </w:rPr>
        <w:t>Flächenreinigung und Flächendesinfektion</w:t>
      </w:r>
      <w:bookmarkEnd w:id="49"/>
      <w:r w:rsidR="006067E7" w:rsidRPr="00E60636">
        <w:rPr>
          <w:color w:val="990033"/>
        </w:rPr>
        <w:t xml:space="preserve"> </w:t>
      </w:r>
    </w:p>
    <w:p w14:paraId="494731C8" w14:textId="4B4D9AA0" w:rsidR="00E60636" w:rsidRDefault="00E60636" w:rsidP="005E147F">
      <w:pPr>
        <w:jc w:val="both"/>
        <w:rPr>
          <w:rFonts w:cs="Arial"/>
          <w:b/>
          <w:szCs w:val="22"/>
        </w:rPr>
      </w:pPr>
    </w:p>
    <w:p w14:paraId="5AB4E4A9" w14:textId="2FA70245" w:rsidR="00E60636" w:rsidRPr="00434127" w:rsidRDefault="00E60636" w:rsidP="005E147F">
      <w:pPr>
        <w:jc w:val="both"/>
        <w:rPr>
          <w:rFonts w:cs="Arial"/>
          <w:b/>
          <w:i/>
          <w:szCs w:val="22"/>
        </w:rPr>
      </w:pPr>
      <w:r w:rsidRPr="00E60636">
        <w:rPr>
          <w:rFonts w:cs="Arial"/>
          <w:b/>
          <w:i/>
          <w:szCs w:val="22"/>
        </w:rPr>
        <w:t xml:space="preserve">Warum und </w:t>
      </w:r>
      <w:proofErr w:type="spellStart"/>
      <w:r w:rsidRPr="00E60636">
        <w:rPr>
          <w:rFonts w:cs="Arial"/>
          <w:b/>
          <w:i/>
          <w:szCs w:val="22"/>
        </w:rPr>
        <w:t>Wie</w:t>
      </w:r>
      <w:proofErr w:type="spellEnd"/>
      <w:r w:rsidRPr="00E60636">
        <w:rPr>
          <w:rFonts w:cs="Arial"/>
          <w:b/>
          <w:i/>
          <w:szCs w:val="22"/>
        </w:rPr>
        <w:t>:</w:t>
      </w:r>
    </w:p>
    <w:p w14:paraId="68B5019B" w14:textId="2A6743A1" w:rsidR="00E60636" w:rsidRPr="00565E06" w:rsidRDefault="00E60636" w:rsidP="005E147F">
      <w:pPr>
        <w:jc w:val="both"/>
        <w:rPr>
          <w:rFonts w:cs="Arial"/>
          <w:szCs w:val="22"/>
        </w:rPr>
      </w:pPr>
      <w:r w:rsidRPr="00565E06">
        <w:rPr>
          <w:rFonts w:cs="Arial"/>
          <w:szCs w:val="22"/>
        </w:rPr>
        <w:t xml:space="preserve">Eine </w:t>
      </w:r>
      <w:r w:rsidRPr="00565E06">
        <w:rPr>
          <w:rFonts w:cs="Arial"/>
          <w:b/>
          <w:bCs/>
          <w:szCs w:val="22"/>
        </w:rPr>
        <w:t>Reinigung</w:t>
      </w:r>
      <w:r w:rsidRPr="00565E06">
        <w:rPr>
          <w:rFonts w:cs="Arial"/>
          <w:szCs w:val="22"/>
        </w:rPr>
        <w:t xml:space="preserve"> entfernt Verschmutzungen ohne gezielte Abtötung oder Inaktivierung von Mikroorganismen. Diese erfolgt mit Wasser und reinigungsverstärkenden Zusätzen mittels Mehrweg- oder Einwegtextilien. Je nach Ausmaß </w:t>
      </w:r>
      <w:r w:rsidR="00923D2A">
        <w:rPr>
          <w:rFonts w:cs="Arial"/>
          <w:szCs w:val="22"/>
        </w:rPr>
        <w:t xml:space="preserve">der Verschmutzung </w:t>
      </w:r>
      <w:r w:rsidRPr="00565E06">
        <w:rPr>
          <w:rFonts w:cs="Arial"/>
          <w:szCs w:val="22"/>
        </w:rPr>
        <w:t>ist eine Reinigung vor der Desinfektion notwendig.</w:t>
      </w:r>
    </w:p>
    <w:p w14:paraId="030B8BD3" w14:textId="77777777" w:rsidR="00E60636" w:rsidRPr="00565E06" w:rsidRDefault="00E60636" w:rsidP="005E147F">
      <w:pPr>
        <w:jc w:val="both"/>
        <w:rPr>
          <w:rFonts w:cs="Arial"/>
          <w:szCs w:val="22"/>
        </w:rPr>
      </w:pPr>
    </w:p>
    <w:p w14:paraId="6CFFE26F" w14:textId="10A809A0" w:rsidR="00E60636" w:rsidRPr="00565E06" w:rsidRDefault="00E60636" w:rsidP="005E147F">
      <w:pPr>
        <w:jc w:val="both"/>
        <w:rPr>
          <w:rFonts w:cs="Arial"/>
          <w:szCs w:val="22"/>
        </w:rPr>
      </w:pPr>
      <w:r w:rsidRPr="00565E06">
        <w:rPr>
          <w:rFonts w:cs="Arial"/>
          <w:szCs w:val="22"/>
        </w:rPr>
        <w:t xml:space="preserve">Bei der </w:t>
      </w:r>
      <w:r w:rsidRPr="00565E06">
        <w:rPr>
          <w:rFonts w:cs="Arial"/>
          <w:b/>
          <w:bCs/>
          <w:szCs w:val="22"/>
        </w:rPr>
        <w:t>Desinfektion</w:t>
      </w:r>
      <w:r w:rsidRPr="00565E06">
        <w:rPr>
          <w:rFonts w:cs="Arial"/>
          <w:szCs w:val="22"/>
        </w:rPr>
        <w:t xml:space="preserve"> wird die Anzahl der Mikroorganismen durch Abtötung/Inaktivierung soweit reduziert, dass von diesen Gegenständen und Flächen keine Infektionsgefahr mehr ausgeht. Die Wahl des Flächendesinfektionsmittels richtet sich nach der zu desinfizierenden Oberfläche und dem erforderlichen Wirkspektrum. Zur sicheren und wirkungsvollen Anwendung werden die Angaben des Herstellers bezüglich Herstellung, Konzentration, Einwirkzeit und Schutzmaßnahmen eingehalten.</w:t>
      </w:r>
    </w:p>
    <w:p w14:paraId="2F9EB2CA" w14:textId="77777777" w:rsidR="00E60636" w:rsidRPr="00565E06" w:rsidRDefault="00E60636" w:rsidP="005E147F">
      <w:pPr>
        <w:jc w:val="both"/>
        <w:rPr>
          <w:rFonts w:cs="Arial"/>
          <w:szCs w:val="22"/>
        </w:rPr>
      </w:pPr>
    </w:p>
    <w:p w14:paraId="763DC087" w14:textId="77777777" w:rsidR="00E60636" w:rsidRPr="00E60636" w:rsidRDefault="00E60636" w:rsidP="005E147F">
      <w:pPr>
        <w:jc w:val="both"/>
        <w:rPr>
          <w:rFonts w:eastAsia="Calibri" w:cs="Arial"/>
          <w:szCs w:val="22"/>
          <w:lang w:eastAsia="en-US"/>
        </w:rPr>
      </w:pPr>
      <w:r w:rsidRPr="00E60636">
        <w:rPr>
          <w:rFonts w:eastAsia="Calibri" w:cs="Arial"/>
          <w:szCs w:val="22"/>
          <w:lang w:eastAsia="en-US"/>
        </w:rPr>
        <w:t>Die Flächendesinfektion erfolgt als Wischdesinfektion, bei der die Fläche mit einem Desinfektionsmittel getränkten Tuch unter leichtem Druck vollständig benetzt wird; es erfolgt kein Nach- oder Trockenwischen.</w:t>
      </w:r>
    </w:p>
    <w:p w14:paraId="3A0FF062" w14:textId="77777777" w:rsidR="00E60636" w:rsidRPr="00E60636" w:rsidRDefault="00E60636" w:rsidP="005E147F">
      <w:pPr>
        <w:jc w:val="both"/>
        <w:rPr>
          <w:rFonts w:cs="Arial"/>
          <w:color w:val="000000"/>
          <w:szCs w:val="22"/>
        </w:rPr>
      </w:pPr>
      <w:r w:rsidRPr="00E60636">
        <w:rPr>
          <w:rFonts w:eastAsia="Calibri" w:cs="Arial"/>
          <w:szCs w:val="22"/>
          <w:lang w:eastAsia="en-US"/>
        </w:rPr>
        <w:t xml:space="preserve">Hierfür wird folgende Methode in der Praxis eingesetzt: </w:t>
      </w:r>
      <w:r w:rsidRPr="00E60636">
        <w:rPr>
          <w:rFonts w:cs="Arial"/>
          <w:bCs/>
          <w:i/>
          <w:color w:val="00B050"/>
          <w:szCs w:val="20"/>
        </w:rPr>
        <w:t>Bitte ggf. ergänzen oder löschen.</w:t>
      </w:r>
    </w:p>
    <w:p w14:paraId="1085A477" w14:textId="77777777" w:rsidR="00E60636" w:rsidRPr="00E60636" w:rsidRDefault="00E60636" w:rsidP="005E147F">
      <w:pPr>
        <w:numPr>
          <w:ilvl w:val="0"/>
          <w:numId w:val="105"/>
        </w:numPr>
        <w:ind w:left="284" w:hanging="284"/>
        <w:contextualSpacing/>
        <w:jc w:val="both"/>
        <w:rPr>
          <w:rFonts w:cs="Arial"/>
          <w:color w:val="000000"/>
          <w:szCs w:val="22"/>
        </w:rPr>
      </w:pPr>
      <w:r w:rsidRPr="00E60636">
        <w:rPr>
          <w:rFonts w:cs="Arial"/>
          <w:color w:val="000000"/>
          <w:szCs w:val="22"/>
        </w:rPr>
        <w:t xml:space="preserve">Eimer-Eintauch-Methode mittels Mehrweg- oder Einwegtextilien </w:t>
      </w:r>
    </w:p>
    <w:p w14:paraId="720319EE" w14:textId="75C95961" w:rsidR="00E60636" w:rsidRPr="00E60636" w:rsidRDefault="005E147F" w:rsidP="005E147F">
      <w:pPr>
        <w:numPr>
          <w:ilvl w:val="0"/>
          <w:numId w:val="105"/>
        </w:numPr>
        <w:ind w:left="284" w:hanging="284"/>
        <w:contextualSpacing/>
        <w:jc w:val="both"/>
        <w:rPr>
          <w:rFonts w:cs="Arial"/>
          <w:color w:val="000000"/>
          <w:szCs w:val="22"/>
        </w:rPr>
      </w:pPr>
      <w:r>
        <w:rPr>
          <w:rFonts w:cs="Arial"/>
          <w:color w:val="000000"/>
          <w:szCs w:val="22"/>
        </w:rPr>
        <w:t>g</w:t>
      </w:r>
      <w:r w:rsidR="00E60636" w:rsidRPr="00E60636">
        <w:rPr>
          <w:rFonts w:cs="Arial"/>
          <w:color w:val="000000"/>
          <w:szCs w:val="22"/>
        </w:rPr>
        <w:t>ebrauchsfertige Ein</w:t>
      </w:r>
      <w:r w:rsidR="007506C8">
        <w:rPr>
          <w:rFonts w:cs="Arial"/>
          <w:color w:val="000000"/>
          <w:szCs w:val="22"/>
        </w:rPr>
        <w:t>mal</w:t>
      </w:r>
      <w:r w:rsidR="00E60636" w:rsidRPr="00E60636">
        <w:rPr>
          <w:rFonts w:cs="Arial"/>
          <w:color w:val="000000"/>
          <w:szCs w:val="22"/>
        </w:rPr>
        <w:t>tücher</w:t>
      </w:r>
    </w:p>
    <w:p w14:paraId="7C06C235" w14:textId="1C452723" w:rsidR="00E60636" w:rsidRPr="00E60636" w:rsidRDefault="005E147F" w:rsidP="005E147F">
      <w:pPr>
        <w:numPr>
          <w:ilvl w:val="0"/>
          <w:numId w:val="105"/>
        </w:numPr>
        <w:ind w:left="284" w:hanging="284"/>
        <w:contextualSpacing/>
        <w:jc w:val="both"/>
        <w:rPr>
          <w:rFonts w:eastAsia="Calibri" w:cs="Arial"/>
          <w:szCs w:val="22"/>
          <w:lang w:eastAsia="en-US"/>
        </w:rPr>
      </w:pPr>
      <w:r>
        <w:rPr>
          <w:rFonts w:cs="Arial"/>
          <w:color w:val="000000"/>
          <w:szCs w:val="22"/>
        </w:rPr>
        <w:t>s</w:t>
      </w:r>
      <w:r w:rsidR="00E60636" w:rsidRPr="00E60636">
        <w:rPr>
          <w:rFonts w:cs="Arial"/>
          <w:color w:val="000000"/>
          <w:szCs w:val="22"/>
        </w:rPr>
        <w:t>elbstgetränkte</w:t>
      </w:r>
      <w:r w:rsidR="00E60636" w:rsidRPr="00E60636">
        <w:rPr>
          <w:rFonts w:eastAsia="Calibri" w:cs="Arial"/>
          <w:szCs w:val="22"/>
          <w:lang w:eastAsia="en-US"/>
        </w:rPr>
        <w:t xml:space="preserve"> Ein</w:t>
      </w:r>
      <w:r w:rsidR="007506C8">
        <w:rPr>
          <w:rFonts w:eastAsia="Calibri" w:cs="Arial"/>
          <w:szCs w:val="22"/>
          <w:lang w:eastAsia="en-US"/>
        </w:rPr>
        <w:t>mal</w:t>
      </w:r>
      <w:r w:rsidR="00E60636" w:rsidRPr="00E60636">
        <w:rPr>
          <w:rFonts w:eastAsia="Calibri" w:cs="Arial"/>
          <w:szCs w:val="22"/>
          <w:lang w:eastAsia="en-US"/>
        </w:rPr>
        <w:t>tücher</w:t>
      </w:r>
    </w:p>
    <w:p w14:paraId="2A556A1C" w14:textId="77777777" w:rsidR="00E60636" w:rsidRPr="00E60636" w:rsidRDefault="00E60636" w:rsidP="005E147F">
      <w:pPr>
        <w:autoSpaceDE w:val="0"/>
        <w:autoSpaceDN w:val="0"/>
        <w:adjustRightInd w:val="0"/>
        <w:jc w:val="both"/>
        <w:rPr>
          <w:rFonts w:eastAsia="Calibri" w:cs="Arial"/>
          <w:szCs w:val="22"/>
          <w:lang w:eastAsia="en-US"/>
        </w:rPr>
      </w:pPr>
    </w:p>
    <w:p w14:paraId="29D47B95" w14:textId="77777777" w:rsidR="00E60636" w:rsidRPr="00E60636" w:rsidRDefault="00E60636" w:rsidP="005E147F">
      <w:pPr>
        <w:autoSpaceDE w:val="0"/>
        <w:autoSpaceDN w:val="0"/>
        <w:adjustRightInd w:val="0"/>
        <w:jc w:val="both"/>
        <w:rPr>
          <w:rFonts w:cs="Arial"/>
          <w:iCs/>
          <w:color w:val="000000"/>
          <w:szCs w:val="22"/>
        </w:rPr>
      </w:pPr>
      <w:r w:rsidRPr="00E60636">
        <w:rPr>
          <w:rFonts w:eastAsia="Calibri" w:cs="Arial"/>
          <w:szCs w:val="22"/>
          <w:lang w:eastAsia="en-US"/>
        </w:rPr>
        <w:t>Ist für eine Fläche sowohl eine Reinigung als auch eine Desinfektion erforderlich, wird diese entweder in einem Arbeitsschritt (einstufiges Verfahren) oder nacheinander (zweistufiges Verfahren) durchgeführt. Ob eine Reinigung und/oder Desinfektion erfolgt, hängt vom jeweiligen Infektionsrisiko des Bereichs bzw. der Fläche ab.</w:t>
      </w:r>
      <w:r w:rsidRPr="00E60636">
        <w:rPr>
          <w:rFonts w:cs="Arial"/>
          <w:bCs/>
          <w:i/>
          <w:color w:val="00B050"/>
          <w:szCs w:val="20"/>
        </w:rPr>
        <w:t xml:space="preserve"> Bitte legen Sie das Infektionsrisiko im Reinigungs- und Desinfektionsplan fest.</w:t>
      </w:r>
    </w:p>
    <w:p w14:paraId="26238321" w14:textId="77777777" w:rsidR="00E60636" w:rsidRPr="00E60636" w:rsidRDefault="00E60636" w:rsidP="005E147F">
      <w:pPr>
        <w:autoSpaceDE w:val="0"/>
        <w:autoSpaceDN w:val="0"/>
        <w:adjustRightInd w:val="0"/>
        <w:jc w:val="both"/>
        <w:rPr>
          <w:rFonts w:cs="Arial"/>
          <w:color w:val="000000"/>
          <w:szCs w:val="22"/>
        </w:rPr>
      </w:pPr>
    </w:p>
    <w:p w14:paraId="3B6A47C7" w14:textId="77777777" w:rsidR="00E60636" w:rsidRPr="00E60636" w:rsidRDefault="00E60636" w:rsidP="005E147F">
      <w:pPr>
        <w:widowControl w:val="0"/>
        <w:autoSpaceDE w:val="0"/>
        <w:autoSpaceDN w:val="0"/>
        <w:adjustRightInd w:val="0"/>
        <w:jc w:val="both"/>
        <w:rPr>
          <w:szCs w:val="22"/>
        </w:rPr>
      </w:pPr>
      <w:r w:rsidRPr="00E60636">
        <w:rPr>
          <w:szCs w:val="22"/>
        </w:rPr>
        <w:t>Bei der Flächenreinigung und Flächendesinfektion wird auf Folgendes geachtet:</w:t>
      </w:r>
    </w:p>
    <w:p w14:paraId="77507F5F" w14:textId="77777777" w:rsidR="00E60636" w:rsidRPr="00E60636" w:rsidRDefault="00E60636" w:rsidP="005E147F">
      <w:pPr>
        <w:widowControl w:val="0"/>
        <w:numPr>
          <w:ilvl w:val="0"/>
          <w:numId w:val="106"/>
        </w:numPr>
        <w:autoSpaceDE w:val="0"/>
        <w:autoSpaceDN w:val="0"/>
        <w:adjustRightInd w:val="0"/>
        <w:ind w:left="284" w:hanging="284"/>
        <w:contextualSpacing/>
        <w:jc w:val="both"/>
        <w:rPr>
          <w:szCs w:val="22"/>
        </w:rPr>
      </w:pPr>
      <w:r w:rsidRPr="00E60636">
        <w:rPr>
          <w:szCs w:val="22"/>
        </w:rPr>
        <w:t>Einhaltung der Händehygiene (siehe Kapitel „Händehygiene“)</w:t>
      </w:r>
    </w:p>
    <w:p w14:paraId="663356CC" w14:textId="77777777" w:rsidR="00E60636" w:rsidRPr="00E60636" w:rsidRDefault="00E60636" w:rsidP="005E147F">
      <w:pPr>
        <w:widowControl w:val="0"/>
        <w:numPr>
          <w:ilvl w:val="0"/>
          <w:numId w:val="43"/>
        </w:numPr>
        <w:autoSpaceDE w:val="0"/>
        <w:autoSpaceDN w:val="0"/>
        <w:adjustRightInd w:val="0"/>
        <w:ind w:left="284" w:hanging="284"/>
        <w:jc w:val="both"/>
        <w:rPr>
          <w:szCs w:val="22"/>
        </w:rPr>
      </w:pPr>
      <w:r w:rsidRPr="00E60636">
        <w:rPr>
          <w:szCs w:val="22"/>
        </w:rPr>
        <w:t xml:space="preserve">Tragen geeigneter Schutzausrüstung z.B. </w:t>
      </w:r>
      <w:r w:rsidRPr="00E60636">
        <w:rPr>
          <w:rFonts w:cs="Arial"/>
          <w:color w:val="000000"/>
          <w:szCs w:val="22"/>
        </w:rPr>
        <w:t xml:space="preserve">Schutzhandschuhe gegen Chemikalien und Mikroorganismen, Haushaltshandschuhe bei der Reinigung </w:t>
      </w:r>
      <w:r w:rsidRPr="00E60636">
        <w:rPr>
          <w:szCs w:val="22"/>
        </w:rPr>
        <w:t>(siehe Kapitel „Bekleidung und persönliche Schutzausrüstung“)</w:t>
      </w:r>
    </w:p>
    <w:p w14:paraId="5A95B08A" w14:textId="77777777" w:rsidR="00E60636" w:rsidRPr="00E60636" w:rsidRDefault="00E60636" w:rsidP="005E147F">
      <w:pPr>
        <w:widowControl w:val="0"/>
        <w:numPr>
          <w:ilvl w:val="0"/>
          <w:numId w:val="43"/>
        </w:numPr>
        <w:autoSpaceDE w:val="0"/>
        <w:autoSpaceDN w:val="0"/>
        <w:adjustRightInd w:val="0"/>
        <w:ind w:left="284" w:hanging="284"/>
        <w:jc w:val="both"/>
        <w:rPr>
          <w:rFonts w:cs="Arial"/>
          <w:szCs w:val="22"/>
        </w:rPr>
      </w:pPr>
      <w:r w:rsidRPr="00E60636">
        <w:rPr>
          <w:szCs w:val="22"/>
        </w:rPr>
        <w:t xml:space="preserve">Einhaltung der Umgebungshygiene (siehe Kapitel „Allgemeine Voraussetzungen“ sowie „Umgang mit Abfall“) </w:t>
      </w:r>
    </w:p>
    <w:p w14:paraId="3BA29592" w14:textId="6301083C" w:rsidR="00E60636" w:rsidRPr="00E2489B" w:rsidRDefault="00E60636" w:rsidP="005E147F">
      <w:pPr>
        <w:widowControl w:val="0"/>
        <w:numPr>
          <w:ilvl w:val="0"/>
          <w:numId w:val="43"/>
        </w:numPr>
        <w:autoSpaceDE w:val="0"/>
        <w:autoSpaceDN w:val="0"/>
        <w:adjustRightInd w:val="0"/>
        <w:ind w:left="284" w:hanging="284"/>
        <w:jc w:val="both"/>
        <w:rPr>
          <w:rFonts w:cs="Arial"/>
          <w:szCs w:val="22"/>
        </w:rPr>
      </w:pPr>
      <w:r w:rsidRPr="00E60636">
        <w:rPr>
          <w:szCs w:val="22"/>
        </w:rPr>
        <w:t>Wäscheaufbereitung bei Mehrwegtextilien (siehe Kapitel „Aufbereitung von Wäsche“)</w:t>
      </w:r>
    </w:p>
    <w:p w14:paraId="39A5DF08" w14:textId="51738DE2" w:rsidR="00E2489B" w:rsidRPr="00E60636" w:rsidRDefault="00E2489B" w:rsidP="005E147F">
      <w:pPr>
        <w:widowControl w:val="0"/>
        <w:numPr>
          <w:ilvl w:val="0"/>
          <w:numId w:val="43"/>
        </w:numPr>
        <w:autoSpaceDE w:val="0"/>
        <w:autoSpaceDN w:val="0"/>
        <w:adjustRightInd w:val="0"/>
        <w:ind w:left="284" w:hanging="284"/>
        <w:jc w:val="both"/>
        <w:rPr>
          <w:rFonts w:cs="Arial"/>
          <w:szCs w:val="22"/>
        </w:rPr>
      </w:pPr>
      <w:r>
        <w:rPr>
          <w:szCs w:val="22"/>
        </w:rPr>
        <w:t>bei gering sichtbarer/bei wahrscheinlicher, aber nicht sichtbarer Kontamination: Wischdesinfektion</w:t>
      </w:r>
    </w:p>
    <w:p w14:paraId="6750CA0B" w14:textId="1C9AC146" w:rsidR="00E60636" w:rsidRPr="00E60636" w:rsidRDefault="00E60636" w:rsidP="005E147F">
      <w:pPr>
        <w:numPr>
          <w:ilvl w:val="0"/>
          <w:numId w:val="26"/>
        </w:numPr>
        <w:ind w:left="284" w:hanging="284"/>
        <w:jc w:val="both"/>
        <w:rPr>
          <w:rFonts w:cs="Arial"/>
          <w:szCs w:val="22"/>
        </w:rPr>
      </w:pPr>
      <w:r w:rsidRPr="00E60636">
        <w:rPr>
          <w:rFonts w:cs="Arial"/>
          <w:szCs w:val="22"/>
        </w:rPr>
        <w:t xml:space="preserve">bei </w:t>
      </w:r>
      <w:r w:rsidR="00E2489B">
        <w:rPr>
          <w:rFonts w:cs="Arial"/>
          <w:szCs w:val="22"/>
        </w:rPr>
        <w:t xml:space="preserve">stark </w:t>
      </w:r>
      <w:r w:rsidR="008A7658">
        <w:rPr>
          <w:rFonts w:cs="Arial"/>
          <w:szCs w:val="22"/>
        </w:rPr>
        <w:t>sichtbarer Kontamination</w:t>
      </w:r>
      <w:r w:rsidRPr="00E60636">
        <w:rPr>
          <w:rFonts w:cs="Arial"/>
          <w:szCs w:val="22"/>
        </w:rPr>
        <w:t>: unmittelbar Reinigung und anschließend</w:t>
      </w:r>
      <w:r w:rsidR="001103FC">
        <w:rPr>
          <w:rFonts w:cs="Arial"/>
          <w:szCs w:val="22"/>
        </w:rPr>
        <w:t xml:space="preserve"> Wischd</w:t>
      </w:r>
      <w:r w:rsidRPr="00E60636">
        <w:rPr>
          <w:rFonts w:cs="Arial"/>
          <w:szCs w:val="22"/>
        </w:rPr>
        <w:t>esinfektion</w:t>
      </w:r>
    </w:p>
    <w:p w14:paraId="2163F731" w14:textId="77777777" w:rsidR="00E60636" w:rsidRPr="00E60636" w:rsidRDefault="00E60636" w:rsidP="005E147F">
      <w:pPr>
        <w:numPr>
          <w:ilvl w:val="0"/>
          <w:numId w:val="26"/>
        </w:numPr>
        <w:autoSpaceDE w:val="0"/>
        <w:autoSpaceDN w:val="0"/>
        <w:adjustRightInd w:val="0"/>
        <w:ind w:left="284" w:hanging="284"/>
        <w:contextualSpacing/>
        <w:jc w:val="both"/>
        <w:rPr>
          <w:rFonts w:cs="Arial"/>
          <w:color w:val="000000"/>
          <w:szCs w:val="22"/>
        </w:rPr>
      </w:pPr>
      <w:r w:rsidRPr="00E60636">
        <w:rPr>
          <w:rFonts w:cs="Arial"/>
          <w:color w:val="000000"/>
          <w:szCs w:val="22"/>
        </w:rPr>
        <w:t>schnell wirksame alkoholische Desinfektionsmittel auf reinen Arbeitsflächen; keine Anwendung auf alkoholempfindlichen Flächen</w:t>
      </w:r>
    </w:p>
    <w:p w14:paraId="130EDB8F" w14:textId="77777777" w:rsidR="00E60636" w:rsidRPr="00E60636" w:rsidRDefault="00E60636" w:rsidP="005E147F">
      <w:pPr>
        <w:numPr>
          <w:ilvl w:val="0"/>
          <w:numId w:val="26"/>
        </w:numPr>
        <w:autoSpaceDE w:val="0"/>
        <w:autoSpaceDN w:val="0"/>
        <w:adjustRightInd w:val="0"/>
        <w:ind w:left="284" w:hanging="284"/>
        <w:contextualSpacing/>
        <w:jc w:val="both"/>
        <w:rPr>
          <w:rFonts w:cs="Arial"/>
          <w:szCs w:val="22"/>
        </w:rPr>
      </w:pPr>
      <w:r w:rsidRPr="00E60636">
        <w:rPr>
          <w:rFonts w:cs="Arial"/>
          <w:color w:val="000000"/>
          <w:szCs w:val="22"/>
        </w:rPr>
        <w:t>S</w:t>
      </w:r>
      <w:r w:rsidRPr="00E60636">
        <w:rPr>
          <w:rFonts w:cs="Arial"/>
          <w:szCs w:val="22"/>
        </w:rPr>
        <w:t>prühdesinfektion nur wenn Oberfläche nicht durch Wischdesinfektion erreichbar</w:t>
      </w:r>
    </w:p>
    <w:p w14:paraId="3C09BEBD" w14:textId="7F7C89A6" w:rsidR="00E60636" w:rsidRPr="00E60636" w:rsidRDefault="00E60636" w:rsidP="005E147F">
      <w:pPr>
        <w:numPr>
          <w:ilvl w:val="0"/>
          <w:numId w:val="26"/>
        </w:numPr>
        <w:ind w:left="284" w:hanging="284"/>
        <w:jc w:val="both"/>
        <w:rPr>
          <w:rFonts w:cs="Arial"/>
          <w:szCs w:val="22"/>
        </w:rPr>
      </w:pPr>
      <w:r w:rsidRPr="00E60636">
        <w:rPr>
          <w:rFonts w:eastAsia="Calibri" w:cs="Arial"/>
          <w:szCs w:val="22"/>
          <w:lang w:eastAsia="en-US"/>
        </w:rPr>
        <w:t xml:space="preserve">kein Wiedereintauchen </w:t>
      </w:r>
      <w:r w:rsidR="001103FC">
        <w:rPr>
          <w:rFonts w:eastAsia="Calibri" w:cs="Arial"/>
          <w:szCs w:val="22"/>
          <w:lang w:eastAsia="en-US"/>
        </w:rPr>
        <w:t xml:space="preserve">von Textilien </w:t>
      </w:r>
      <w:r w:rsidRPr="00E60636">
        <w:rPr>
          <w:rFonts w:eastAsia="Calibri" w:cs="Arial"/>
          <w:szCs w:val="22"/>
          <w:lang w:eastAsia="en-US"/>
        </w:rPr>
        <w:t>in die</w:t>
      </w:r>
      <w:r w:rsidR="001103FC">
        <w:rPr>
          <w:rFonts w:eastAsia="Calibri" w:cs="Arial"/>
          <w:szCs w:val="22"/>
          <w:lang w:eastAsia="en-US"/>
        </w:rPr>
        <w:t xml:space="preserve"> Reinigungs- oder </w:t>
      </w:r>
      <w:r w:rsidRPr="00E60636">
        <w:rPr>
          <w:rFonts w:eastAsia="Calibri" w:cs="Arial"/>
          <w:szCs w:val="22"/>
          <w:lang w:eastAsia="en-US"/>
        </w:rPr>
        <w:t xml:space="preserve">Desinfektionsmittellösung </w:t>
      </w:r>
    </w:p>
    <w:p w14:paraId="5CE71E91" w14:textId="77777777" w:rsidR="00E60636" w:rsidRPr="00E60636" w:rsidRDefault="00E60636" w:rsidP="005E147F">
      <w:pPr>
        <w:numPr>
          <w:ilvl w:val="0"/>
          <w:numId w:val="26"/>
        </w:numPr>
        <w:ind w:left="284" w:hanging="284"/>
        <w:jc w:val="both"/>
        <w:rPr>
          <w:rFonts w:cs="Arial"/>
          <w:szCs w:val="22"/>
        </w:rPr>
      </w:pPr>
      <w:r w:rsidRPr="00E60636">
        <w:rPr>
          <w:rFonts w:cs="Arial"/>
          <w:szCs w:val="22"/>
        </w:rPr>
        <w:t xml:space="preserve">ausreichende Belüftung der Räume </w:t>
      </w:r>
    </w:p>
    <w:p w14:paraId="298C8C93" w14:textId="77777777" w:rsidR="00E60636" w:rsidRPr="00E60636" w:rsidRDefault="00E60636" w:rsidP="005E147F">
      <w:pPr>
        <w:numPr>
          <w:ilvl w:val="0"/>
          <w:numId w:val="26"/>
        </w:numPr>
        <w:ind w:left="284" w:hanging="284"/>
        <w:jc w:val="both"/>
        <w:rPr>
          <w:rFonts w:cs="Arial"/>
          <w:szCs w:val="22"/>
        </w:rPr>
      </w:pPr>
      <w:r w:rsidRPr="00E60636">
        <w:rPr>
          <w:rFonts w:cs="Arial"/>
          <w:szCs w:val="22"/>
        </w:rPr>
        <w:t>verwendete Utensilien werden nach Abschluss desinfizierend gereinigt bzw. verworfen</w:t>
      </w:r>
    </w:p>
    <w:p w14:paraId="63B8BE00" w14:textId="77777777" w:rsidR="00E60636" w:rsidRPr="00320BC1" w:rsidRDefault="00E60636" w:rsidP="005E147F">
      <w:pPr>
        <w:jc w:val="both"/>
        <w:rPr>
          <w:rFonts w:cs="Arial"/>
          <w:b/>
          <w:sz w:val="18"/>
          <w:szCs w:val="18"/>
        </w:rPr>
      </w:pPr>
    </w:p>
    <w:p w14:paraId="415DEDF7" w14:textId="77777777" w:rsidR="00E60636" w:rsidRPr="00320BC1" w:rsidRDefault="00E60636" w:rsidP="005E147F">
      <w:pPr>
        <w:jc w:val="both"/>
        <w:rPr>
          <w:rFonts w:cs="Arial"/>
          <w:b/>
          <w:sz w:val="18"/>
          <w:szCs w:val="18"/>
        </w:rPr>
      </w:pPr>
    </w:p>
    <w:p w14:paraId="4B7EE45D" w14:textId="5B36A3E8" w:rsidR="00E60636" w:rsidRPr="00E60636" w:rsidRDefault="00E60636" w:rsidP="005E147F">
      <w:pPr>
        <w:jc w:val="both"/>
        <w:rPr>
          <w:rFonts w:cs="Arial"/>
          <w:b/>
          <w:szCs w:val="22"/>
        </w:rPr>
      </w:pPr>
      <w:r w:rsidRPr="00E60636">
        <w:rPr>
          <w:rFonts w:cs="Arial"/>
          <w:b/>
          <w:szCs w:val="22"/>
        </w:rPr>
        <w:t>Weitere Informationen</w:t>
      </w:r>
      <w:r w:rsidR="009C6C9B">
        <w:rPr>
          <w:rFonts w:cs="Arial"/>
          <w:b/>
          <w:szCs w:val="22"/>
        </w:rPr>
        <w:t xml:space="preserve"> zur Flächenreinigung und Flächendesinfektion</w:t>
      </w:r>
    </w:p>
    <w:p w14:paraId="1AC80D01" w14:textId="77777777" w:rsidR="0069566E" w:rsidRDefault="0069566E" w:rsidP="005E147F">
      <w:pPr>
        <w:ind w:hanging="14"/>
        <w:jc w:val="both"/>
        <w:rPr>
          <w:rFonts w:cs="Arial"/>
          <w:b/>
          <w:szCs w:val="22"/>
        </w:rPr>
      </w:pPr>
    </w:p>
    <w:tbl>
      <w:tblPr>
        <w:tblStyle w:val="Tabellenraster"/>
        <w:tblW w:w="0" w:type="auto"/>
        <w:tblInd w:w="-2" w:type="dxa"/>
        <w:tblBorders>
          <w:left w:val="none" w:sz="0" w:space="0" w:color="auto"/>
          <w:right w:val="none" w:sz="0" w:space="0" w:color="auto"/>
        </w:tblBorders>
        <w:tblLook w:val="04A0" w:firstRow="1" w:lastRow="0" w:firstColumn="1" w:lastColumn="0" w:noHBand="0" w:noVBand="1"/>
      </w:tblPr>
      <w:tblGrid>
        <w:gridCol w:w="818"/>
        <w:gridCol w:w="8108"/>
      </w:tblGrid>
      <w:tr w:rsidR="008A7658" w14:paraId="0798A4B6" w14:textId="77777777" w:rsidTr="005E147F">
        <w:tc>
          <w:tcPr>
            <w:tcW w:w="818" w:type="dxa"/>
            <w:tcBorders>
              <w:top w:val="nil"/>
              <w:right w:val="nil"/>
            </w:tcBorders>
          </w:tcPr>
          <w:p w14:paraId="77BE4189" w14:textId="77777777" w:rsidR="008A7658" w:rsidRDefault="008A7658" w:rsidP="005E147F">
            <w:pPr>
              <w:spacing w:before="40" w:after="40"/>
              <w:jc w:val="both"/>
              <w:rPr>
                <w:rFonts w:cs="Arial"/>
                <w:szCs w:val="22"/>
              </w:rPr>
            </w:pPr>
            <w:bookmarkStart w:id="51" w:name="_Hlk154739842"/>
            <w:r w:rsidRPr="00780D12">
              <w:rPr>
                <w:rFonts w:asciiTheme="minorHAnsi" w:hAnsiTheme="minorHAnsi"/>
                <w:noProof/>
                <w:szCs w:val="22"/>
              </w:rPr>
              <w:drawing>
                <wp:inline distT="0" distB="0" distL="0" distR="0" wp14:anchorId="62FA59D2" wp14:editId="7026E6CF">
                  <wp:extent cx="302400" cy="324000"/>
                  <wp:effectExtent l="0" t="0" r="2540" b="0"/>
                  <wp:docPr id="53" name="Grafik 53"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108" w:type="dxa"/>
            <w:tcBorders>
              <w:top w:val="nil"/>
              <w:left w:val="nil"/>
            </w:tcBorders>
          </w:tcPr>
          <w:p w14:paraId="58E5298B" w14:textId="2EDC6216" w:rsidR="008A7658" w:rsidRPr="003B7057" w:rsidRDefault="008A7658" w:rsidP="00017856">
            <w:pPr>
              <w:pStyle w:val="Listenabsatz"/>
              <w:numPr>
                <w:ilvl w:val="0"/>
                <w:numId w:val="109"/>
              </w:numPr>
              <w:ind w:left="227" w:hanging="227"/>
              <w:jc w:val="both"/>
              <w:rPr>
                <w:rFonts w:cs="Arial"/>
                <w:sz w:val="20"/>
                <w:szCs w:val="20"/>
              </w:rPr>
            </w:pPr>
            <w:r w:rsidRPr="003B7057">
              <w:rPr>
                <w:rFonts w:cs="Arial"/>
                <w:sz w:val="20"/>
                <w:szCs w:val="20"/>
              </w:rPr>
              <w:t>Anhang „Reinigungs- und Desinfektionsplan“ –</w:t>
            </w:r>
            <w:r w:rsidR="00187BA1">
              <w:rPr>
                <w:rFonts w:cs="Arial"/>
                <w:sz w:val="20"/>
                <w:szCs w:val="20"/>
              </w:rPr>
              <w:t xml:space="preserve"> Reinigung und Desinfektion</w:t>
            </w:r>
          </w:p>
          <w:p w14:paraId="6A778E3D" w14:textId="08875470" w:rsidR="008A7658" w:rsidRPr="003B7057" w:rsidRDefault="008A7658" w:rsidP="00017856">
            <w:pPr>
              <w:pStyle w:val="Listenabsatz"/>
              <w:ind w:left="227"/>
              <w:jc w:val="both"/>
              <w:rPr>
                <w:rFonts w:cs="Arial"/>
                <w:sz w:val="20"/>
                <w:szCs w:val="20"/>
              </w:rPr>
            </w:pPr>
          </w:p>
        </w:tc>
      </w:tr>
      <w:tr w:rsidR="008A7658" w14:paraId="7D8CBE0E" w14:textId="77777777" w:rsidTr="005E147F">
        <w:tc>
          <w:tcPr>
            <w:tcW w:w="818" w:type="dxa"/>
            <w:tcBorders>
              <w:bottom w:val="single" w:sz="4" w:space="0" w:color="auto"/>
              <w:right w:val="nil"/>
            </w:tcBorders>
          </w:tcPr>
          <w:p w14:paraId="05F398D6" w14:textId="77777777" w:rsidR="008A7658" w:rsidRDefault="008A7658" w:rsidP="005E147F">
            <w:pPr>
              <w:spacing w:before="40" w:after="40"/>
              <w:jc w:val="both"/>
              <w:rPr>
                <w:rFonts w:cs="Arial"/>
                <w:szCs w:val="22"/>
              </w:rPr>
            </w:pPr>
            <w:r w:rsidRPr="00D3316D">
              <w:rPr>
                <w:rFonts w:asciiTheme="minorHAnsi" w:hAnsiTheme="minorHAnsi"/>
                <w:i/>
                <w:noProof/>
                <w:szCs w:val="22"/>
              </w:rPr>
              <w:lastRenderedPageBreak/>
              <w:drawing>
                <wp:inline distT="0" distB="0" distL="0" distR="0" wp14:anchorId="00012124" wp14:editId="2A49E6C5">
                  <wp:extent cx="374400" cy="324000"/>
                  <wp:effectExtent l="0" t="0" r="6985" b="0"/>
                  <wp:docPr id="54" name="Grafik 54"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108" w:type="dxa"/>
            <w:tcBorders>
              <w:left w:val="nil"/>
              <w:bottom w:val="single" w:sz="4" w:space="0" w:color="auto"/>
            </w:tcBorders>
          </w:tcPr>
          <w:p w14:paraId="0B41FCD2" w14:textId="6F854973" w:rsidR="008A7658" w:rsidRPr="00E2489B" w:rsidRDefault="008A7658" w:rsidP="00017856">
            <w:pPr>
              <w:pStyle w:val="Listenabsatz"/>
              <w:numPr>
                <w:ilvl w:val="0"/>
                <w:numId w:val="109"/>
              </w:numPr>
              <w:ind w:left="227" w:hanging="227"/>
              <w:jc w:val="both"/>
              <w:rPr>
                <w:rFonts w:cs="Arial"/>
                <w:iCs/>
                <w:color w:val="000000"/>
                <w:sz w:val="20"/>
                <w:szCs w:val="20"/>
              </w:rPr>
            </w:pPr>
            <w:r w:rsidRPr="003B7057">
              <w:rPr>
                <w:rFonts w:cs="Arial"/>
                <w:iCs/>
                <w:color w:val="000000"/>
                <w:sz w:val="20"/>
                <w:szCs w:val="20"/>
              </w:rPr>
              <w:t>KRINKO-Empfehlung „</w:t>
            </w:r>
            <w:r>
              <w:rPr>
                <w:rFonts w:cs="Arial"/>
                <w:iCs/>
                <w:color w:val="000000"/>
                <w:sz w:val="20"/>
                <w:szCs w:val="20"/>
              </w:rPr>
              <w:t>Anforderung an die Hygiene bei der Reinigung und Desinfektion von Flächen</w:t>
            </w:r>
            <w:r w:rsidRPr="003B7057">
              <w:rPr>
                <w:rFonts w:cs="Arial"/>
                <w:iCs/>
                <w:color w:val="000000"/>
                <w:sz w:val="20"/>
                <w:szCs w:val="20"/>
              </w:rPr>
              <w:t>“</w:t>
            </w:r>
          </w:p>
        </w:tc>
      </w:tr>
      <w:tr w:rsidR="008A7658" w14:paraId="01F9B0A5" w14:textId="77777777" w:rsidTr="005E147F">
        <w:tc>
          <w:tcPr>
            <w:tcW w:w="818" w:type="dxa"/>
            <w:tcBorders>
              <w:bottom w:val="nil"/>
              <w:right w:val="nil"/>
            </w:tcBorders>
          </w:tcPr>
          <w:p w14:paraId="1B642104" w14:textId="77777777" w:rsidR="008A7658" w:rsidRDefault="008A7658" w:rsidP="005E147F">
            <w:pPr>
              <w:spacing w:before="40" w:after="40"/>
              <w:jc w:val="both"/>
              <w:rPr>
                <w:rFonts w:cs="Arial"/>
                <w:szCs w:val="22"/>
              </w:rPr>
            </w:pPr>
            <w:r w:rsidRPr="00780D12">
              <w:rPr>
                <w:rFonts w:asciiTheme="minorHAnsi" w:hAnsiTheme="minorHAnsi"/>
                <w:noProof/>
                <w:sz w:val="20"/>
                <w:szCs w:val="20"/>
              </w:rPr>
              <w:drawing>
                <wp:inline distT="0" distB="0" distL="0" distR="0" wp14:anchorId="15793AC8" wp14:editId="33359961">
                  <wp:extent cx="313200" cy="324000"/>
                  <wp:effectExtent l="0" t="0" r="0" b="0"/>
                  <wp:docPr id="57" name="Grafik 57"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108" w:type="dxa"/>
            <w:tcBorders>
              <w:left w:val="nil"/>
              <w:bottom w:val="nil"/>
            </w:tcBorders>
          </w:tcPr>
          <w:p w14:paraId="6B5348BA" w14:textId="77777777" w:rsidR="008A7658" w:rsidRPr="003B7057" w:rsidRDefault="008A7658" w:rsidP="0001785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78B546DE" w14:textId="77777777" w:rsidR="008A7658" w:rsidRDefault="008A7658" w:rsidP="0001785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2</w:t>
            </w:r>
            <w:r w:rsidRPr="003B7057">
              <w:rPr>
                <w:rFonts w:cs="Arial"/>
                <w:bCs/>
                <w:sz w:val="20"/>
                <w:szCs w:val="20"/>
              </w:rPr>
              <w:t>.</w:t>
            </w:r>
            <w:r>
              <w:rPr>
                <w:rFonts w:cs="Arial"/>
                <w:bCs/>
                <w:sz w:val="20"/>
                <w:szCs w:val="20"/>
              </w:rPr>
              <w:t>3</w:t>
            </w:r>
            <w:r w:rsidRPr="003B7057">
              <w:rPr>
                <w:rFonts w:cs="Arial"/>
                <w:bCs/>
                <w:sz w:val="20"/>
                <w:szCs w:val="20"/>
              </w:rPr>
              <w:t xml:space="preserve"> </w:t>
            </w:r>
            <w:r>
              <w:rPr>
                <w:rFonts w:cs="Arial"/>
                <w:bCs/>
                <w:sz w:val="20"/>
                <w:szCs w:val="20"/>
              </w:rPr>
              <w:t>Flächenreinigung und Flächendesinfektion</w:t>
            </w:r>
          </w:p>
          <w:p w14:paraId="6BC20628" w14:textId="77777777" w:rsidR="008F3ACC" w:rsidRPr="008F3ACC" w:rsidRDefault="008F3ACC" w:rsidP="008F3ACC">
            <w:pPr>
              <w:jc w:val="both"/>
              <w:rPr>
                <w:rFonts w:cs="Arial"/>
                <w:bCs/>
                <w:sz w:val="18"/>
                <w:szCs w:val="18"/>
              </w:rPr>
            </w:pPr>
          </w:p>
          <w:p w14:paraId="12C7E53E" w14:textId="77777777" w:rsidR="008F3ACC" w:rsidRPr="008F3ACC" w:rsidRDefault="008F3ACC" w:rsidP="008F3ACC">
            <w:pPr>
              <w:jc w:val="both"/>
              <w:rPr>
                <w:rFonts w:cs="Arial"/>
                <w:bCs/>
                <w:sz w:val="18"/>
                <w:szCs w:val="18"/>
              </w:rPr>
            </w:pPr>
          </w:p>
          <w:p w14:paraId="6409C170" w14:textId="77777777" w:rsidR="008F3ACC" w:rsidRPr="008F3ACC" w:rsidRDefault="008F3ACC" w:rsidP="008F3ACC">
            <w:pPr>
              <w:jc w:val="both"/>
              <w:rPr>
                <w:rFonts w:cs="Arial"/>
                <w:bCs/>
                <w:sz w:val="18"/>
                <w:szCs w:val="18"/>
              </w:rPr>
            </w:pPr>
          </w:p>
          <w:p w14:paraId="751A0333" w14:textId="6963B7B7" w:rsidR="008F3ACC" w:rsidRPr="008F3ACC" w:rsidRDefault="008F3ACC" w:rsidP="008F3ACC">
            <w:pPr>
              <w:jc w:val="both"/>
              <w:rPr>
                <w:rFonts w:cs="Arial"/>
                <w:bCs/>
                <w:sz w:val="20"/>
                <w:szCs w:val="20"/>
              </w:rPr>
            </w:pPr>
          </w:p>
        </w:tc>
      </w:tr>
    </w:tbl>
    <w:p w14:paraId="5ABB0700" w14:textId="77777777" w:rsidR="00734FD6" w:rsidRPr="004B12E3" w:rsidRDefault="00B55932" w:rsidP="00777FE4">
      <w:pPr>
        <w:pStyle w:val="berschrift3"/>
        <w:tabs>
          <w:tab w:val="num" w:pos="567"/>
        </w:tabs>
        <w:jc w:val="both"/>
        <w:rPr>
          <w:color w:val="990033"/>
        </w:rPr>
      </w:pPr>
      <w:bookmarkStart w:id="52" w:name="_Toc168908441"/>
      <w:bookmarkEnd w:id="51"/>
      <w:bookmarkEnd w:id="50"/>
      <w:r w:rsidRPr="004B12E3">
        <w:rPr>
          <w:color w:val="990033"/>
        </w:rPr>
        <w:t>Umgang mit Abfällen</w:t>
      </w:r>
      <w:bookmarkEnd w:id="52"/>
      <w:r w:rsidR="00734FD6" w:rsidRPr="004B12E3">
        <w:rPr>
          <w:color w:val="990033"/>
        </w:rPr>
        <w:t xml:space="preserve"> </w:t>
      </w:r>
    </w:p>
    <w:p w14:paraId="52852833" w14:textId="735E1816" w:rsidR="002953F0" w:rsidRDefault="002953F0" w:rsidP="00B87EE0">
      <w:pPr>
        <w:autoSpaceDE w:val="0"/>
        <w:autoSpaceDN w:val="0"/>
        <w:adjustRightInd w:val="0"/>
        <w:jc w:val="both"/>
        <w:rPr>
          <w:rFonts w:ascii="Times New Roman" w:hAnsi="Times New Roman"/>
          <w:sz w:val="24"/>
          <w:szCs w:val="22"/>
        </w:rPr>
      </w:pPr>
    </w:p>
    <w:p w14:paraId="6957EE20" w14:textId="7362D0AB" w:rsidR="00EC615E" w:rsidRPr="00EC615E" w:rsidRDefault="00EC615E" w:rsidP="00B87EE0">
      <w:pPr>
        <w:autoSpaceDE w:val="0"/>
        <w:autoSpaceDN w:val="0"/>
        <w:adjustRightInd w:val="0"/>
        <w:jc w:val="both"/>
        <w:rPr>
          <w:rFonts w:cs="Arial"/>
          <w:szCs w:val="22"/>
        </w:rPr>
      </w:pPr>
      <w:r w:rsidRPr="00EC615E">
        <w:rPr>
          <w:rFonts w:cs="Arial"/>
          <w:szCs w:val="22"/>
        </w:rPr>
        <w:t xml:space="preserve">Alle Abfälle der Einrichtung werden in entsprechenden Behältern gesammelt und regelmäßig geleert. Besonderes Augenmerk liegt dabei auf Abfällen mit einem Verletzungs- oder Infektionsrisiko. Bis zur Abholung lagern die Abfälle geschützt vor unbefugtem Zugriff. Abfälle zur Selbstentsorgung werden bei Bedarf den Sammelstellen zugeführt. </w:t>
      </w:r>
    </w:p>
    <w:p w14:paraId="457FCAF7" w14:textId="529A4C28" w:rsidR="00EC615E" w:rsidRPr="009A665D" w:rsidRDefault="00EC615E" w:rsidP="00B87EE0">
      <w:pPr>
        <w:autoSpaceDE w:val="0"/>
        <w:autoSpaceDN w:val="0"/>
        <w:adjustRightInd w:val="0"/>
        <w:jc w:val="both"/>
        <w:rPr>
          <w:rFonts w:ascii="Times New Roman" w:hAnsi="Times New Roman"/>
          <w:sz w:val="20"/>
          <w:szCs w:val="18"/>
        </w:rPr>
      </w:pPr>
    </w:p>
    <w:p w14:paraId="44E5AD30" w14:textId="77777777" w:rsidR="00030621" w:rsidRPr="009A665D" w:rsidRDefault="00030621" w:rsidP="00C10888">
      <w:pPr>
        <w:autoSpaceDE w:val="0"/>
        <w:autoSpaceDN w:val="0"/>
        <w:adjustRightInd w:val="0"/>
        <w:jc w:val="both"/>
        <w:rPr>
          <w:rFonts w:ascii="Times New Roman" w:hAnsi="Times New Roman"/>
          <w:sz w:val="20"/>
          <w:szCs w:val="18"/>
        </w:rPr>
      </w:pPr>
    </w:p>
    <w:p w14:paraId="3A31E481" w14:textId="109924C8" w:rsidR="00844BC9" w:rsidRPr="00844BC9" w:rsidRDefault="00844BC9" w:rsidP="00B87EE0">
      <w:pPr>
        <w:autoSpaceDE w:val="0"/>
        <w:autoSpaceDN w:val="0"/>
        <w:adjustRightInd w:val="0"/>
        <w:jc w:val="both"/>
        <w:rPr>
          <w:rFonts w:cs="Arial"/>
          <w:b/>
          <w:szCs w:val="22"/>
        </w:rPr>
      </w:pPr>
      <w:r w:rsidRPr="00844BC9">
        <w:rPr>
          <w:rFonts w:cs="Arial"/>
          <w:b/>
          <w:szCs w:val="22"/>
        </w:rPr>
        <w:t>Weitere Informationen</w:t>
      </w:r>
      <w:r w:rsidR="00E333D8">
        <w:rPr>
          <w:rFonts w:cs="Arial"/>
          <w:b/>
          <w:szCs w:val="22"/>
        </w:rPr>
        <w:t xml:space="preserve"> zum Umgang mit Abfällen</w:t>
      </w:r>
    </w:p>
    <w:p w14:paraId="37F71793" w14:textId="77777777" w:rsidR="003C7603" w:rsidRDefault="003C7603" w:rsidP="00B87EE0">
      <w:pPr>
        <w:jc w:val="both"/>
        <w:rPr>
          <w:rFonts w:cs="Arial"/>
          <w:b/>
          <w:szCs w:val="22"/>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818"/>
        <w:gridCol w:w="8256"/>
      </w:tblGrid>
      <w:tr w:rsidR="000F749E" w14:paraId="791A3EA1" w14:textId="77777777" w:rsidTr="005E147F">
        <w:tc>
          <w:tcPr>
            <w:tcW w:w="818" w:type="dxa"/>
            <w:tcBorders>
              <w:top w:val="nil"/>
              <w:right w:val="nil"/>
            </w:tcBorders>
          </w:tcPr>
          <w:p w14:paraId="266E77C9" w14:textId="77777777" w:rsidR="000F749E" w:rsidRDefault="000F749E" w:rsidP="00D000D9">
            <w:pPr>
              <w:spacing w:before="40" w:after="40"/>
              <w:jc w:val="both"/>
              <w:rPr>
                <w:rFonts w:cs="Arial"/>
                <w:szCs w:val="22"/>
              </w:rPr>
            </w:pPr>
            <w:bookmarkStart w:id="53" w:name="_Hlk155338870"/>
            <w:r w:rsidRPr="00780D12">
              <w:rPr>
                <w:rFonts w:asciiTheme="minorHAnsi" w:hAnsiTheme="minorHAnsi"/>
                <w:noProof/>
                <w:szCs w:val="22"/>
              </w:rPr>
              <w:drawing>
                <wp:inline distT="0" distB="0" distL="0" distR="0" wp14:anchorId="05DAE6A4" wp14:editId="20A69F2F">
                  <wp:extent cx="302400" cy="324000"/>
                  <wp:effectExtent l="0" t="0" r="2540" b="0"/>
                  <wp:docPr id="58" name="Grafik 58"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56" w:type="dxa"/>
            <w:tcBorders>
              <w:top w:val="nil"/>
              <w:left w:val="nil"/>
            </w:tcBorders>
          </w:tcPr>
          <w:p w14:paraId="76F62206" w14:textId="0A76AEF4" w:rsidR="000F749E" w:rsidRPr="003B7057" w:rsidRDefault="000F749E" w:rsidP="00017856">
            <w:pPr>
              <w:pStyle w:val="Listenabsatz"/>
              <w:numPr>
                <w:ilvl w:val="0"/>
                <w:numId w:val="109"/>
              </w:numPr>
              <w:ind w:left="227" w:hanging="227"/>
              <w:jc w:val="both"/>
              <w:rPr>
                <w:rFonts w:cs="Arial"/>
                <w:sz w:val="20"/>
                <w:szCs w:val="20"/>
              </w:rPr>
            </w:pPr>
            <w:r w:rsidRPr="003B7057">
              <w:rPr>
                <w:rFonts w:cs="Arial"/>
                <w:sz w:val="20"/>
                <w:szCs w:val="20"/>
              </w:rPr>
              <w:t>Anhang „Reinigungs- und Desinfektionsplan“ –</w:t>
            </w:r>
            <w:r w:rsidR="001B5441">
              <w:rPr>
                <w:rFonts w:cs="Arial"/>
                <w:sz w:val="20"/>
                <w:szCs w:val="20"/>
              </w:rPr>
              <w:t xml:space="preserve"> </w:t>
            </w:r>
            <w:r w:rsidR="001B5441" w:rsidRPr="001B5441">
              <w:rPr>
                <w:rFonts w:cs="Arial"/>
                <w:sz w:val="20"/>
                <w:szCs w:val="20"/>
              </w:rPr>
              <w:t>Abfälle</w:t>
            </w:r>
          </w:p>
          <w:p w14:paraId="5B842F5F" w14:textId="77777777" w:rsidR="000F749E" w:rsidRPr="003B7057" w:rsidRDefault="000F749E" w:rsidP="00017856">
            <w:pPr>
              <w:pStyle w:val="Listenabsatz"/>
              <w:ind w:left="227"/>
              <w:jc w:val="both"/>
              <w:rPr>
                <w:rFonts w:cs="Arial"/>
                <w:sz w:val="20"/>
                <w:szCs w:val="20"/>
              </w:rPr>
            </w:pPr>
          </w:p>
        </w:tc>
      </w:tr>
      <w:tr w:rsidR="000F749E" w14:paraId="0491E7A0" w14:textId="77777777" w:rsidTr="005E147F">
        <w:tc>
          <w:tcPr>
            <w:tcW w:w="818" w:type="dxa"/>
            <w:tcBorders>
              <w:bottom w:val="single" w:sz="4" w:space="0" w:color="auto"/>
              <w:right w:val="nil"/>
            </w:tcBorders>
          </w:tcPr>
          <w:p w14:paraId="7EE18EA3" w14:textId="77777777" w:rsidR="000F749E" w:rsidRDefault="000F749E" w:rsidP="00D000D9">
            <w:pPr>
              <w:spacing w:before="40" w:after="40"/>
              <w:jc w:val="both"/>
              <w:rPr>
                <w:rFonts w:cs="Arial"/>
                <w:szCs w:val="22"/>
              </w:rPr>
            </w:pPr>
            <w:r w:rsidRPr="00D3316D">
              <w:rPr>
                <w:rFonts w:asciiTheme="minorHAnsi" w:hAnsiTheme="minorHAnsi"/>
                <w:i/>
                <w:noProof/>
                <w:szCs w:val="22"/>
              </w:rPr>
              <w:drawing>
                <wp:inline distT="0" distB="0" distL="0" distR="0" wp14:anchorId="51349036" wp14:editId="68F1D5DE">
                  <wp:extent cx="374400" cy="324000"/>
                  <wp:effectExtent l="0" t="0" r="6985" b="0"/>
                  <wp:docPr id="61" name="Grafik 61"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56" w:type="dxa"/>
            <w:tcBorders>
              <w:left w:val="nil"/>
              <w:bottom w:val="single" w:sz="4" w:space="0" w:color="auto"/>
            </w:tcBorders>
          </w:tcPr>
          <w:p w14:paraId="19DB13C3" w14:textId="538E4F08" w:rsidR="000F749E" w:rsidRPr="003B7057" w:rsidRDefault="000F749E" w:rsidP="00017856">
            <w:pPr>
              <w:pStyle w:val="Listenabsatz"/>
              <w:numPr>
                <w:ilvl w:val="0"/>
                <w:numId w:val="109"/>
              </w:numPr>
              <w:ind w:left="227" w:hanging="227"/>
              <w:jc w:val="both"/>
              <w:rPr>
                <w:sz w:val="24"/>
              </w:rPr>
            </w:pPr>
            <w:r w:rsidRPr="000F749E">
              <w:rPr>
                <w:rFonts w:cs="Arial"/>
                <w:iCs/>
                <w:color w:val="000000"/>
                <w:sz w:val="20"/>
                <w:szCs w:val="20"/>
              </w:rPr>
              <w:t>„Mitteilung der Bund/Länder-Arbeitsgemeinschaft Abfall LAGA (18)“</w:t>
            </w:r>
          </w:p>
        </w:tc>
      </w:tr>
      <w:tr w:rsidR="000F749E" w14:paraId="364B67D3" w14:textId="77777777" w:rsidTr="005E147F">
        <w:tc>
          <w:tcPr>
            <w:tcW w:w="818" w:type="dxa"/>
            <w:tcBorders>
              <w:bottom w:val="nil"/>
              <w:right w:val="nil"/>
            </w:tcBorders>
          </w:tcPr>
          <w:p w14:paraId="6C6F990C" w14:textId="77777777" w:rsidR="000F749E" w:rsidRDefault="000F749E" w:rsidP="00D000D9">
            <w:pPr>
              <w:spacing w:before="40" w:after="40"/>
              <w:jc w:val="both"/>
              <w:rPr>
                <w:rFonts w:cs="Arial"/>
                <w:szCs w:val="22"/>
              </w:rPr>
            </w:pPr>
            <w:r w:rsidRPr="00780D12">
              <w:rPr>
                <w:rFonts w:asciiTheme="minorHAnsi" w:hAnsiTheme="minorHAnsi"/>
                <w:noProof/>
                <w:sz w:val="20"/>
                <w:szCs w:val="20"/>
              </w:rPr>
              <w:drawing>
                <wp:inline distT="0" distB="0" distL="0" distR="0" wp14:anchorId="0EB31011" wp14:editId="1406EE54">
                  <wp:extent cx="313200" cy="324000"/>
                  <wp:effectExtent l="0" t="0" r="0" b="0"/>
                  <wp:docPr id="62" name="Grafik 62"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56" w:type="dxa"/>
            <w:tcBorders>
              <w:left w:val="nil"/>
              <w:bottom w:val="nil"/>
            </w:tcBorders>
          </w:tcPr>
          <w:p w14:paraId="104F5CD8" w14:textId="77777777" w:rsidR="000F749E" w:rsidRPr="003B7057" w:rsidRDefault="000F749E" w:rsidP="0001785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4FA98B22" w14:textId="5AA00EA6" w:rsidR="000F749E" w:rsidRPr="003B7057" w:rsidRDefault="000F749E" w:rsidP="0001785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2</w:t>
            </w:r>
            <w:r w:rsidRPr="003B7057">
              <w:rPr>
                <w:rFonts w:cs="Arial"/>
                <w:bCs/>
                <w:sz w:val="20"/>
                <w:szCs w:val="20"/>
              </w:rPr>
              <w:t>.</w:t>
            </w:r>
            <w:r>
              <w:rPr>
                <w:rFonts w:cs="Arial"/>
                <w:bCs/>
                <w:sz w:val="20"/>
                <w:szCs w:val="20"/>
              </w:rPr>
              <w:t>5 Umgang mit Abfällen</w:t>
            </w:r>
          </w:p>
        </w:tc>
      </w:tr>
    </w:tbl>
    <w:bookmarkEnd w:id="53"/>
    <w:p w14:paraId="49FC23F5" w14:textId="77777777" w:rsidR="00964BBE" w:rsidRPr="00826E2F" w:rsidRDefault="00964BBE" w:rsidP="00964BBE">
      <w:pPr>
        <w:jc w:val="right"/>
        <w:rPr>
          <w:b/>
          <w:sz w:val="18"/>
          <w:szCs w:val="18"/>
        </w:rPr>
      </w:pPr>
      <w:r>
        <w:fldChar w:fldCharType="begin"/>
      </w:r>
      <w:r>
        <w:instrText>HYPERLINK \l "Inhaltsverzeichnis"</w:instrText>
      </w:r>
      <w:r>
        <w:fldChar w:fldCharType="separate"/>
      </w:r>
      <w:r w:rsidRPr="00826E2F">
        <w:rPr>
          <w:rStyle w:val="Hyperlink"/>
          <w:b/>
          <w:color w:val="auto"/>
          <w:sz w:val="18"/>
          <w:szCs w:val="18"/>
          <w:u w:val="none"/>
        </w:rPr>
        <w:t>Zurück zur Inhaltsübersicht</w:t>
      </w:r>
      <w:r>
        <w:rPr>
          <w:rStyle w:val="Hyperlink"/>
          <w:b/>
          <w:color w:val="auto"/>
          <w:sz w:val="18"/>
          <w:szCs w:val="18"/>
          <w:u w:val="none"/>
        </w:rPr>
        <w:fldChar w:fldCharType="end"/>
      </w:r>
    </w:p>
    <w:p w14:paraId="4D7574C0" w14:textId="5BF21CC4" w:rsidR="003C7603" w:rsidRPr="009A665D" w:rsidRDefault="003C7603" w:rsidP="00B87EE0">
      <w:pPr>
        <w:jc w:val="both"/>
        <w:rPr>
          <w:rFonts w:cs="Arial"/>
          <w:b/>
          <w:sz w:val="18"/>
          <w:szCs w:val="18"/>
        </w:rPr>
      </w:pPr>
    </w:p>
    <w:p w14:paraId="51D5C19E" w14:textId="2D8307BC" w:rsidR="00AA65D3" w:rsidRPr="009A665D" w:rsidRDefault="00AA65D3" w:rsidP="00964BBE">
      <w:pPr>
        <w:tabs>
          <w:tab w:val="num" w:pos="540"/>
        </w:tabs>
        <w:rPr>
          <w:rStyle w:val="Hyperlink"/>
          <w:b/>
          <w:color w:val="auto"/>
          <w:sz w:val="14"/>
          <w:szCs w:val="14"/>
          <w:u w:val="none"/>
        </w:rPr>
      </w:pPr>
    </w:p>
    <w:p w14:paraId="16CC7052" w14:textId="77777777" w:rsidR="00AA65D3" w:rsidRPr="009A665D" w:rsidRDefault="00AA65D3" w:rsidP="00964BBE">
      <w:pPr>
        <w:tabs>
          <w:tab w:val="num" w:pos="540"/>
        </w:tabs>
        <w:rPr>
          <w:sz w:val="18"/>
          <w:szCs w:val="20"/>
        </w:rPr>
      </w:pPr>
    </w:p>
    <w:p w14:paraId="4CEED74E" w14:textId="77777777" w:rsidR="00C51588" w:rsidRPr="004B12E3" w:rsidRDefault="00734FD6" w:rsidP="008E6CB0">
      <w:pPr>
        <w:pStyle w:val="berschrift2"/>
        <w:tabs>
          <w:tab w:val="num" w:pos="540"/>
        </w:tabs>
        <w:ind w:hanging="1002"/>
        <w:jc w:val="both"/>
        <w:rPr>
          <w:i w:val="0"/>
          <w:iCs w:val="0"/>
          <w:color w:val="990033"/>
        </w:rPr>
      </w:pPr>
      <w:bookmarkStart w:id="54" w:name="_Toc168908442"/>
      <w:r w:rsidRPr="004B12E3">
        <w:rPr>
          <w:i w:val="0"/>
          <w:iCs w:val="0"/>
          <w:color w:val="990033"/>
        </w:rPr>
        <w:t>Hygien</w:t>
      </w:r>
      <w:r w:rsidR="00B55932" w:rsidRPr="004B12E3">
        <w:rPr>
          <w:i w:val="0"/>
          <w:iCs w:val="0"/>
          <w:color w:val="990033"/>
        </w:rPr>
        <w:t>e bei Behandlung von Patienten</w:t>
      </w:r>
      <w:bookmarkEnd w:id="54"/>
    </w:p>
    <w:p w14:paraId="01C6B8F6" w14:textId="77777777" w:rsidR="00A455AE" w:rsidRDefault="00A455AE" w:rsidP="008E6CB0">
      <w:pPr>
        <w:jc w:val="both"/>
        <w:rPr>
          <w:rFonts w:cs="Arial"/>
          <w:b/>
          <w:szCs w:val="22"/>
        </w:rPr>
      </w:pPr>
    </w:p>
    <w:p w14:paraId="72A0E3F0" w14:textId="611A1A02" w:rsidR="00B73F1F" w:rsidRDefault="00B73F1F" w:rsidP="008E6CB0">
      <w:pPr>
        <w:jc w:val="both"/>
        <w:rPr>
          <w:rFonts w:cs="Arial"/>
        </w:rPr>
      </w:pPr>
      <w:r>
        <w:rPr>
          <w:rFonts w:cs="Arial"/>
        </w:rPr>
        <w:t xml:space="preserve">Zur sicheren Versorgung und Behandlung von Patienten erfolgen diese durch qualifiziertes ärztliches und medizinisches Personal unter Berücksichtigung vorliegender Untersuchungs- und Behandlungsstandards, welche die grundlegenden hygienischen Aspekte abbilden. </w:t>
      </w:r>
    </w:p>
    <w:p w14:paraId="36E36A03" w14:textId="76AEFE53" w:rsidR="00E802EB" w:rsidRPr="009A665D" w:rsidRDefault="00E802EB" w:rsidP="008E6CB0">
      <w:pPr>
        <w:rPr>
          <w:rFonts w:cs="Arial"/>
          <w:sz w:val="18"/>
          <w:szCs w:val="18"/>
        </w:rPr>
      </w:pPr>
      <w:bookmarkStart w:id="55" w:name="_Toc400363650"/>
      <w:bookmarkStart w:id="56" w:name="_Toc400363652"/>
      <w:bookmarkStart w:id="57" w:name="_Toc406161842"/>
      <w:bookmarkStart w:id="58" w:name="_Toc400363654"/>
      <w:bookmarkEnd w:id="55"/>
      <w:bookmarkEnd w:id="56"/>
      <w:bookmarkEnd w:id="57"/>
      <w:bookmarkEnd w:id="58"/>
    </w:p>
    <w:p w14:paraId="6ADE78CF" w14:textId="77777777" w:rsidR="00B85B51" w:rsidRPr="009A665D" w:rsidRDefault="00B85B51" w:rsidP="008E6CB0">
      <w:pPr>
        <w:tabs>
          <w:tab w:val="num" w:pos="540"/>
        </w:tabs>
        <w:jc w:val="both"/>
        <w:rPr>
          <w:rFonts w:cs="Arial"/>
          <w:sz w:val="18"/>
          <w:szCs w:val="18"/>
        </w:rPr>
      </w:pPr>
    </w:p>
    <w:p w14:paraId="4D66D526" w14:textId="77777777" w:rsidR="00B85B51" w:rsidRPr="000B0820" w:rsidRDefault="00B85B51" w:rsidP="008E6CB0">
      <w:pPr>
        <w:pStyle w:val="berschrift3"/>
        <w:tabs>
          <w:tab w:val="num" w:pos="567"/>
        </w:tabs>
        <w:jc w:val="both"/>
        <w:rPr>
          <w:color w:val="990033"/>
        </w:rPr>
      </w:pPr>
      <w:bookmarkStart w:id="59" w:name="_Toc168908443"/>
      <w:r w:rsidRPr="000B0820">
        <w:rPr>
          <w:color w:val="990033"/>
        </w:rPr>
        <w:t>Einsatz von Barrieremaßnahmen</w:t>
      </w:r>
      <w:bookmarkEnd w:id="59"/>
    </w:p>
    <w:p w14:paraId="7D0BE765" w14:textId="77777777" w:rsidR="00B85B51" w:rsidRPr="001938E8" w:rsidRDefault="00B85B51" w:rsidP="008E6CB0">
      <w:pPr>
        <w:jc w:val="both"/>
        <w:rPr>
          <w:rFonts w:cs="Arial"/>
          <w:szCs w:val="22"/>
        </w:rPr>
      </w:pPr>
    </w:p>
    <w:p w14:paraId="4CB910AA" w14:textId="77777777" w:rsidR="00B85B51" w:rsidRPr="00513612" w:rsidRDefault="00B85B51" w:rsidP="008E6CB0">
      <w:pPr>
        <w:jc w:val="both"/>
        <w:rPr>
          <w:rFonts w:cs="Arial"/>
          <w:b/>
          <w:i/>
          <w:szCs w:val="22"/>
        </w:rPr>
      </w:pPr>
      <w:r w:rsidRPr="00513612">
        <w:rPr>
          <w:rFonts w:cs="Arial"/>
          <w:b/>
          <w:i/>
          <w:szCs w:val="22"/>
        </w:rPr>
        <w:t>Warum:</w:t>
      </w:r>
    </w:p>
    <w:p w14:paraId="1B1E3EBD" w14:textId="59957A96" w:rsidR="00E802EB" w:rsidRDefault="00E802EB" w:rsidP="008E6CB0">
      <w:pPr>
        <w:jc w:val="both"/>
        <w:rPr>
          <w:rFonts w:eastAsiaTheme="minorHAnsi" w:cs="Arial"/>
          <w:szCs w:val="22"/>
          <w:lang w:eastAsia="en-US"/>
        </w:rPr>
      </w:pPr>
      <w:r w:rsidRPr="00E802EB">
        <w:rPr>
          <w:rFonts w:eastAsiaTheme="minorHAnsi" w:cs="Arial"/>
          <w:szCs w:val="22"/>
          <w:lang w:eastAsia="en-US"/>
        </w:rPr>
        <w:t xml:space="preserve">In bestimmten Situationen schützt das Tragen von Schutzausrüstung nicht nur den Träger (siehe Kapitel „Bekleidung und </w:t>
      </w:r>
      <w:r w:rsidR="001B5441">
        <w:rPr>
          <w:rFonts w:eastAsiaTheme="minorHAnsi" w:cs="Arial"/>
          <w:szCs w:val="22"/>
          <w:lang w:eastAsia="en-US"/>
        </w:rPr>
        <w:t xml:space="preserve">persönliche </w:t>
      </w:r>
      <w:r w:rsidRPr="00E802EB">
        <w:rPr>
          <w:rFonts w:eastAsiaTheme="minorHAnsi" w:cs="Arial"/>
          <w:szCs w:val="22"/>
          <w:lang w:eastAsia="en-US"/>
        </w:rPr>
        <w:t xml:space="preserve">Schutzausrüstung“), sondern auch den Patienten: </w:t>
      </w:r>
    </w:p>
    <w:p w14:paraId="306A0B28" w14:textId="00743F0B" w:rsidR="00E802EB" w:rsidRPr="00E802EB" w:rsidRDefault="00E802EB" w:rsidP="008E6CB0">
      <w:pPr>
        <w:numPr>
          <w:ilvl w:val="0"/>
          <w:numId w:val="42"/>
        </w:numPr>
        <w:ind w:left="284" w:hanging="284"/>
        <w:jc w:val="both"/>
        <w:rPr>
          <w:rFonts w:eastAsiaTheme="minorHAnsi" w:cs="Arial"/>
          <w:szCs w:val="22"/>
          <w:lang w:eastAsia="en-US"/>
        </w:rPr>
      </w:pPr>
      <w:r w:rsidRPr="00E802EB">
        <w:rPr>
          <w:rFonts w:eastAsiaTheme="minorHAnsi" w:cs="Arial"/>
          <w:szCs w:val="22"/>
          <w:lang w:eastAsia="en-US"/>
        </w:rPr>
        <w:t xml:space="preserve">Immungeschwächte Patienten: Schutzausrüstung dient als Barriere vor Mikroorganismen, die bei immunkompetenten Personen keine Gefahr darstellen </w:t>
      </w:r>
      <w:r w:rsidRPr="00E802EB">
        <w:rPr>
          <w:rFonts w:cs="Arial"/>
          <w:szCs w:val="22"/>
        </w:rPr>
        <w:t>(siehe Kapitel „</w:t>
      </w:r>
      <w:r w:rsidR="00DF03FE">
        <w:rPr>
          <w:rFonts w:cs="Arial"/>
          <w:szCs w:val="22"/>
        </w:rPr>
        <w:t>I</w:t>
      </w:r>
      <w:r w:rsidRPr="00E802EB">
        <w:rPr>
          <w:rFonts w:cs="Arial"/>
          <w:szCs w:val="22"/>
        </w:rPr>
        <w:t>mmunsupprimierte Patienten“)</w:t>
      </w:r>
    </w:p>
    <w:p w14:paraId="3B2C59D0" w14:textId="39CBAB79" w:rsidR="00E802EB" w:rsidRPr="00F26EBF" w:rsidRDefault="00E802EB" w:rsidP="008E6CB0">
      <w:pPr>
        <w:numPr>
          <w:ilvl w:val="0"/>
          <w:numId w:val="42"/>
        </w:numPr>
        <w:ind w:left="284" w:hanging="284"/>
        <w:jc w:val="both"/>
        <w:rPr>
          <w:rFonts w:eastAsiaTheme="minorHAnsi" w:cs="Arial"/>
          <w:szCs w:val="22"/>
          <w:lang w:eastAsia="en-US"/>
        </w:rPr>
      </w:pPr>
      <w:r w:rsidRPr="00E802EB">
        <w:rPr>
          <w:rFonts w:eastAsiaTheme="minorHAnsi" w:cs="Arial"/>
          <w:szCs w:val="22"/>
          <w:lang w:eastAsia="en-US"/>
        </w:rPr>
        <w:t xml:space="preserve">Verletzung der natürlichen Schutzbarriere </w:t>
      </w:r>
      <w:r w:rsidR="00F454E0">
        <w:rPr>
          <w:rFonts w:eastAsiaTheme="minorHAnsi" w:cs="Arial"/>
          <w:szCs w:val="22"/>
          <w:lang w:eastAsia="en-US"/>
        </w:rPr>
        <w:t>von Haut und Schleimhaut</w:t>
      </w:r>
      <w:r w:rsidRPr="00E802EB">
        <w:rPr>
          <w:rFonts w:eastAsiaTheme="minorHAnsi" w:cs="Arial"/>
          <w:szCs w:val="22"/>
          <w:lang w:eastAsia="en-US"/>
        </w:rPr>
        <w:t xml:space="preserve">: Verringerung des Infektionsrisikos durch Tragen von Schutzausrüstung </w:t>
      </w:r>
      <w:r w:rsidRPr="00F26EBF">
        <w:rPr>
          <w:rFonts w:eastAsiaTheme="minorHAnsi" w:cs="Arial"/>
          <w:szCs w:val="22"/>
          <w:lang w:eastAsia="en-US"/>
        </w:rPr>
        <w:t>bei invasiven Eingriffen, bei der Versorgung ausgedehnter Wunden oder Eingriffe in mikrobiell nicht besiedelte Körperregionen (z.B. Harnblase)</w:t>
      </w:r>
    </w:p>
    <w:p w14:paraId="34DF5D33" w14:textId="77777777" w:rsidR="00B85B51" w:rsidRPr="001938E8" w:rsidRDefault="00B85B51" w:rsidP="008E6CB0">
      <w:pPr>
        <w:jc w:val="both"/>
        <w:rPr>
          <w:rFonts w:eastAsiaTheme="minorHAnsi" w:cs="Arial"/>
          <w:szCs w:val="22"/>
          <w:lang w:eastAsia="en-US"/>
        </w:rPr>
      </w:pPr>
    </w:p>
    <w:p w14:paraId="7807439E" w14:textId="77777777" w:rsidR="00B85B51" w:rsidRPr="000B0820" w:rsidRDefault="00B85B51" w:rsidP="008E6CB0">
      <w:pPr>
        <w:jc w:val="both"/>
        <w:rPr>
          <w:rFonts w:cs="Arial"/>
          <w:b/>
          <w:i/>
          <w:szCs w:val="22"/>
        </w:rPr>
      </w:pPr>
      <w:r w:rsidRPr="000B0820">
        <w:rPr>
          <w:rFonts w:cs="Arial"/>
          <w:b/>
          <w:i/>
          <w:szCs w:val="22"/>
        </w:rPr>
        <w:t>Wie:</w:t>
      </w:r>
    </w:p>
    <w:p w14:paraId="49B9F949" w14:textId="5E761FEC" w:rsidR="00B85B51" w:rsidRPr="000B0820" w:rsidRDefault="00B85B51" w:rsidP="008E6CB0">
      <w:pPr>
        <w:jc w:val="both"/>
        <w:rPr>
          <w:rFonts w:eastAsiaTheme="minorHAnsi" w:cs="Arial"/>
          <w:szCs w:val="22"/>
          <w:lang w:eastAsia="en-US"/>
        </w:rPr>
      </w:pPr>
      <w:r w:rsidRPr="000B0820">
        <w:rPr>
          <w:rFonts w:eastAsiaTheme="minorHAnsi" w:cs="Arial"/>
          <w:szCs w:val="22"/>
          <w:lang w:eastAsia="en-US"/>
        </w:rPr>
        <w:t xml:space="preserve">Als Infektionsschutz für den Patienten </w:t>
      </w:r>
      <w:r w:rsidR="00B958C0">
        <w:rPr>
          <w:rFonts w:eastAsiaTheme="minorHAnsi" w:cs="Arial"/>
          <w:szCs w:val="22"/>
          <w:lang w:eastAsia="en-US"/>
        </w:rPr>
        <w:t>dient</w:t>
      </w:r>
      <w:r w:rsidRPr="000B0820">
        <w:rPr>
          <w:rFonts w:eastAsiaTheme="minorHAnsi" w:cs="Arial"/>
          <w:szCs w:val="22"/>
          <w:lang w:eastAsia="en-US"/>
        </w:rPr>
        <w:t xml:space="preserve"> folgende Ausrüstung, die der Behandelnde trägt:</w:t>
      </w:r>
    </w:p>
    <w:p w14:paraId="73A5664C" w14:textId="77777777" w:rsidR="00F33207" w:rsidRPr="00AB216B" w:rsidRDefault="00F33207" w:rsidP="008E6CB0">
      <w:pPr>
        <w:jc w:val="both"/>
        <w:rPr>
          <w:rFonts w:eastAsiaTheme="minorHAnsi" w:cs="Arial"/>
          <w:sz w:val="18"/>
          <w:szCs w:val="18"/>
          <w:lang w:eastAsia="en-US"/>
        </w:rPr>
      </w:pPr>
    </w:p>
    <w:p w14:paraId="1A0A80DF" w14:textId="77777777" w:rsidR="00AB216B" w:rsidRPr="00AB216B" w:rsidRDefault="00AB216B" w:rsidP="008E6CB0">
      <w:pPr>
        <w:jc w:val="both"/>
        <w:rPr>
          <w:rFonts w:eastAsiaTheme="minorHAnsi" w:cs="Arial"/>
          <w:sz w:val="18"/>
          <w:szCs w:val="18"/>
          <w:lang w:eastAsia="en-US"/>
        </w:rPr>
      </w:pPr>
    </w:p>
    <w:p w14:paraId="2B525424" w14:textId="77777777" w:rsidR="00B85B51" w:rsidRPr="000B0820" w:rsidRDefault="00B85B51" w:rsidP="008E6CB0">
      <w:pPr>
        <w:jc w:val="both"/>
        <w:rPr>
          <w:rFonts w:eastAsiaTheme="minorHAnsi" w:cs="Arial"/>
          <w:b/>
          <w:szCs w:val="22"/>
          <w:lang w:eastAsia="en-US"/>
        </w:rPr>
      </w:pPr>
      <w:r w:rsidRPr="00E21C3D">
        <w:rPr>
          <w:rFonts w:eastAsiaTheme="minorHAnsi" w:cs="Arial"/>
          <w:b/>
          <w:szCs w:val="22"/>
          <w:lang w:eastAsia="en-US"/>
        </w:rPr>
        <w:t>Schutzkittel</w:t>
      </w:r>
    </w:p>
    <w:p w14:paraId="1CDD8C5B" w14:textId="0348C8C8" w:rsidR="00B85B51" w:rsidRPr="00565E06" w:rsidRDefault="00B85B51" w:rsidP="008E6CB0">
      <w:pPr>
        <w:jc w:val="both"/>
        <w:rPr>
          <w:rFonts w:cs="Arial"/>
        </w:rPr>
      </w:pPr>
      <w:r w:rsidRPr="00565E06">
        <w:rPr>
          <w:rFonts w:cs="Arial"/>
        </w:rPr>
        <w:t xml:space="preserve">Das Tragen eines keimarmen Schutzkittels kann als wirkungsvolle Barriere gegenüber anhaftenden - auch „harmlosen“ - Erregern auf der Bekleidung der Beschäftigten dienen. </w:t>
      </w:r>
    </w:p>
    <w:p w14:paraId="7A5E4E41" w14:textId="226095B6" w:rsidR="00B85B51" w:rsidRPr="00565E06" w:rsidRDefault="00B85B51" w:rsidP="008E6CB0">
      <w:pPr>
        <w:jc w:val="both"/>
        <w:rPr>
          <w:rFonts w:cs="Arial"/>
        </w:rPr>
      </w:pPr>
    </w:p>
    <w:p w14:paraId="6E5C30EB" w14:textId="57F28EF5" w:rsidR="002A48B0" w:rsidRPr="002A48B0" w:rsidRDefault="002A48B0" w:rsidP="008E6CB0">
      <w:pPr>
        <w:spacing w:before="40"/>
        <w:jc w:val="both"/>
        <w:rPr>
          <w:rFonts w:eastAsiaTheme="minorHAnsi" w:cs="Arial"/>
          <w:b/>
          <w:i/>
          <w:szCs w:val="22"/>
          <w:lang w:eastAsia="en-US"/>
        </w:rPr>
      </w:pPr>
      <w:r w:rsidRPr="002A48B0">
        <w:rPr>
          <w:rFonts w:eastAsiaTheme="minorHAnsi" w:cs="Arial"/>
          <w:b/>
          <w:i/>
          <w:szCs w:val="22"/>
          <w:lang w:eastAsia="en-US"/>
        </w:rPr>
        <w:t>Wann:</w:t>
      </w:r>
    </w:p>
    <w:p w14:paraId="0EED1398" w14:textId="0E9695CF" w:rsidR="00B85B51" w:rsidRPr="00565E06" w:rsidRDefault="00B85B51" w:rsidP="008E6CB0">
      <w:pPr>
        <w:jc w:val="both"/>
        <w:rPr>
          <w:rFonts w:cs="Arial"/>
        </w:rPr>
      </w:pPr>
      <w:r w:rsidRPr="00565E06">
        <w:rPr>
          <w:rFonts w:cs="Arial"/>
        </w:rPr>
        <w:lastRenderedPageBreak/>
        <w:t>Zur Wahrung eines sterilen Arbeitsumfeldes sowie während größerer Eingriffe mit erhöhter Infektionsgefahr für den Patienten ist ggf. ein steriler Schutzkittel anzulegen</w:t>
      </w:r>
      <w:r w:rsidR="002A48B0" w:rsidRPr="00565E06">
        <w:rPr>
          <w:rFonts w:cs="Arial"/>
        </w:rPr>
        <w:t>:</w:t>
      </w:r>
    </w:p>
    <w:p w14:paraId="30D11CF4" w14:textId="73B347A6" w:rsidR="005A2EA7" w:rsidRDefault="00347857" w:rsidP="005A2EA7">
      <w:pPr>
        <w:numPr>
          <w:ilvl w:val="0"/>
          <w:numId w:val="59"/>
        </w:numPr>
        <w:ind w:left="284" w:hanging="284"/>
        <w:jc w:val="both"/>
        <w:rPr>
          <w:rFonts w:cs="Arial"/>
          <w:szCs w:val="20"/>
        </w:rPr>
      </w:pPr>
      <w:r w:rsidRPr="001B5441">
        <w:rPr>
          <w:rFonts w:cs="Arial"/>
          <w:szCs w:val="20"/>
        </w:rPr>
        <w:t xml:space="preserve">vor </w:t>
      </w:r>
      <w:r w:rsidRPr="00A254E1">
        <w:rPr>
          <w:rFonts w:cs="Arial"/>
          <w:szCs w:val="20"/>
        </w:rPr>
        <w:t>Operationen</w:t>
      </w:r>
    </w:p>
    <w:p w14:paraId="5B667CA4" w14:textId="31611018" w:rsidR="00347857" w:rsidRPr="00A254E1" w:rsidRDefault="005A2EA7" w:rsidP="005A2EA7">
      <w:pPr>
        <w:numPr>
          <w:ilvl w:val="0"/>
          <w:numId w:val="59"/>
        </w:numPr>
        <w:ind w:left="284" w:hanging="284"/>
        <w:jc w:val="both"/>
        <w:rPr>
          <w:rFonts w:cs="Arial"/>
          <w:szCs w:val="20"/>
        </w:rPr>
      </w:pPr>
      <w:r>
        <w:rPr>
          <w:rFonts w:cs="Arial"/>
          <w:szCs w:val="20"/>
        </w:rPr>
        <w:t xml:space="preserve">vor </w:t>
      </w:r>
      <w:r w:rsidR="006005DE">
        <w:rPr>
          <w:rFonts w:cs="Arial"/>
          <w:szCs w:val="20"/>
        </w:rPr>
        <w:t xml:space="preserve">Operationen </w:t>
      </w:r>
      <w:r w:rsidR="00A254E1">
        <w:rPr>
          <w:rFonts w:cs="Arial"/>
          <w:szCs w:val="20"/>
        </w:rPr>
        <w:t>mit geringem Infektionsrisiko</w:t>
      </w:r>
    </w:p>
    <w:p w14:paraId="06D95A36" w14:textId="495A77AC" w:rsidR="00347857" w:rsidRPr="005A2EA7" w:rsidRDefault="00347857" w:rsidP="008E6CB0">
      <w:pPr>
        <w:numPr>
          <w:ilvl w:val="0"/>
          <w:numId w:val="59"/>
        </w:numPr>
        <w:ind w:left="284" w:hanging="284"/>
        <w:jc w:val="both"/>
        <w:rPr>
          <w:rFonts w:cs="Arial"/>
          <w:szCs w:val="20"/>
        </w:rPr>
      </w:pPr>
      <w:r w:rsidRPr="00347857">
        <w:rPr>
          <w:rFonts w:cs="Arial"/>
          <w:szCs w:val="20"/>
        </w:rPr>
        <w:t xml:space="preserve">vor </w:t>
      </w:r>
      <w:r w:rsidRPr="005A2EA7">
        <w:rPr>
          <w:rFonts w:cs="Arial"/>
          <w:szCs w:val="20"/>
        </w:rPr>
        <w:t>invasiven Maßnahmen (z.B. gr</w:t>
      </w:r>
      <w:r w:rsidR="00A254E1" w:rsidRPr="005A2EA7">
        <w:rPr>
          <w:rFonts w:cs="Arial"/>
          <w:szCs w:val="20"/>
        </w:rPr>
        <w:t>ößere</w:t>
      </w:r>
      <w:r w:rsidRPr="005A2EA7">
        <w:rPr>
          <w:rFonts w:cs="Arial"/>
          <w:szCs w:val="20"/>
        </w:rPr>
        <w:t xml:space="preserve"> Wundversorgung)</w:t>
      </w:r>
    </w:p>
    <w:p w14:paraId="2EADE6F0" w14:textId="5BBF0D8E" w:rsidR="00187BA1" w:rsidRPr="00187BA1" w:rsidRDefault="00187BA1" w:rsidP="008E6CB0">
      <w:pPr>
        <w:numPr>
          <w:ilvl w:val="0"/>
          <w:numId w:val="59"/>
        </w:numPr>
        <w:ind w:left="284" w:hanging="284"/>
        <w:jc w:val="both"/>
        <w:rPr>
          <w:rFonts w:cs="Arial"/>
          <w:szCs w:val="20"/>
        </w:rPr>
      </w:pPr>
      <w:r w:rsidRPr="00347857">
        <w:rPr>
          <w:rFonts w:cs="Arial"/>
          <w:szCs w:val="20"/>
        </w:rPr>
        <w:t>vor direktem Kontakt zum OP-Feld und zu sterilen Medizinprodukten/Materialien</w:t>
      </w:r>
    </w:p>
    <w:p w14:paraId="28B62B4D" w14:textId="77777777" w:rsidR="00B85B51" w:rsidRPr="00AB216B" w:rsidRDefault="00B85B51" w:rsidP="008E6CB0">
      <w:pPr>
        <w:jc w:val="both"/>
        <w:rPr>
          <w:rFonts w:eastAsiaTheme="minorHAnsi" w:cs="Arial"/>
          <w:sz w:val="18"/>
          <w:szCs w:val="18"/>
          <w:lang w:eastAsia="en-US"/>
        </w:rPr>
      </w:pPr>
    </w:p>
    <w:p w14:paraId="07A560FB" w14:textId="77777777" w:rsidR="00AB216B" w:rsidRPr="00AB216B" w:rsidRDefault="00AB216B" w:rsidP="008E6CB0">
      <w:pPr>
        <w:jc w:val="both"/>
        <w:rPr>
          <w:rFonts w:eastAsiaTheme="minorHAnsi" w:cs="Arial"/>
          <w:sz w:val="18"/>
          <w:szCs w:val="18"/>
          <w:lang w:eastAsia="en-US"/>
        </w:rPr>
      </w:pPr>
    </w:p>
    <w:p w14:paraId="6FA7F612" w14:textId="77777777" w:rsidR="00B85B51" w:rsidRPr="000B0820" w:rsidRDefault="00B85B51" w:rsidP="008E6CB0">
      <w:pPr>
        <w:jc w:val="both"/>
        <w:rPr>
          <w:rFonts w:eastAsiaTheme="minorHAnsi" w:cs="Arial"/>
          <w:b/>
          <w:szCs w:val="22"/>
          <w:lang w:eastAsia="en-US"/>
        </w:rPr>
      </w:pPr>
      <w:r w:rsidRPr="000B0820">
        <w:rPr>
          <w:rFonts w:eastAsiaTheme="minorHAnsi" w:cs="Arial"/>
          <w:b/>
          <w:szCs w:val="22"/>
          <w:lang w:eastAsia="en-US"/>
        </w:rPr>
        <w:t>Medizinische Einmalhandschuhe</w:t>
      </w:r>
    </w:p>
    <w:p w14:paraId="662F0C33" w14:textId="0BA79B62" w:rsidR="00B958C0" w:rsidRPr="00565E06" w:rsidRDefault="00B958C0" w:rsidP="008E6CB0">
      <w:pPr>
        <w:jc w:val="both"/>
        <w:rPr>
          <w:rFonts w:cs="Arial"/>
        </w:rPr>
      </w:pPr>
      <w:r w:rsidRPr="00565E06">
        <w:rPr>
          <w:rFonts w:cs="Arial"/>
        </w:rPr>
        <w:t>In Situationen, in denen eine Händedesinfektion oder unsterile Einmalhandschuhe den Eintrag von Mikroorganismen nicht ausreichend verhindern, sind sterile Handschuhe zu tragen.</w:t>
      </w:r>
    </w:p>
    <w:p w14:paraId="156DEAA4" w14:textId="77777777" w:rsidR="002A48B0" w:rsidRPr="00565E06" w:rsidRDefault="002A48B0" w:rsidP="008E6CB0">
      <w:pPr>
        <w:jc w:val="both"/>
        <w:rPr>
          <w:rFonts w:cs="Arial"/>
        </w:rPr>
      </w:pPr>
    </w:p>
    <w:p w14:paraId="2AF8098A" w14:textId="77777777" w:rsidR="00187BA1" w:rsidRDefault="002A48B0" w:rsidP="008E6CB0">
      <w:pPr>
        <w:jc w:val="both"/>
        <w:rPr>
          <w:rFonts w:eastAsiaTheme="minorHAnsi" w:cs="Arial"/>
          <w:b/>
          <w:i/>
          <w:szCs w:val="22"/>
          <w:lang w:eastAsia="en-US"/>
        </w:rPr>
      </w:pPr>
      <w:r w:rsidRPr="002A48B0">
        <w:rPr>
          <w:rFonts w:eastAsiaTheme="minorHAnsi" w:cs="Arial"/>
          <w:b/>
          <w:i/>
          <w:szCs w:val="22"/>
          <w:lang w:eastAsia="en-US"/>
        </w:rPr>
        <w:t>Wann:</w:t>
      </w:r>
    </w:p>
    <w:p w14:paraId="71321DAA" w14:textId="1944B839" w:rsidR="00B958C0" w:rsidRPr="00187BA1" w:rsidRDefault="00187BA1" w:rsidP="008E6CB0">
      <w:pPr>
        <w:jc w:val="both"/>
        <w:rPr>
          <w:rFonts w:eastAsiaTheme="minorHAnsi" w:cs="Arial"/>
          <w:b/>
          <w:i/>
          <w:szCs w:val="22"/>
          <w:lang w:eastAsia="en-US"/>
        </w:rPr>
      </w:pPr>
      <w:r>
        <w:rPr>
          <w:rFonts w:eastAsiaTheme="minorHAnsi" w:cs="Arial"/>
          <w:szCs w:val="22"/>
          <w:lang w:eastAsia="en-US"/>
        </w:rPr>
        <w:t>D</w:t>
      </w:r>
      <w:r w:rsidR="00B958C0">
        <w:rPr>
          <w:rFonts w:eastAsiaTheme="minorHAnsi" w:cs="Arial"/>
          <w:szCs w:val="22"/>
          <w:lang w:eastAsia="en-US"/>
        </w:rPr>
        <w:t>as Anlegen steriler Handschuhe ist erforderlich:</w:t>
      </w:r>
    </w:p>
    <w:p w14:paraId="6BA1A558" w14:textId="3351231F" w:rsidR="005A2EA7" w:rsidRDefault="001103FC" w:rsidP="001103FC">
      <w:pPr>
        <w:numPr>
          <w:ilvl w:val="0"/>
          <w:numId w:val="59"/>
        </w:numPr>
        <w:ind w:left="284" w:hanging="284"/>
        <w:jc w:val="both"/>
        <w:rPr>
          <w:rFonts w:cs="Arial"/>
          <w:szCs w:val="20"/>
        </w:rPr>
      </w:pPr>
      <w:r w:rsidRPr="00A254E1">
        <w:rPr>
          <w:rFonts w:cs="Arial"/>
          <w:szCs w:val="20"/>
        </w:rPr>
        <w:t>vor Operationen</w:t>
      </w:r>
    </w:p>
    <w:p w14:paraId="260BB3D7" w14:textId="350B476B" w:rsidR="001103FC" w:rsidRPr="00A254E1" w:rsidRDefault="005A2EA7" w:rsidP="001103FC">
      <w:pPr>
        <w:numPr>
          <w:ilvl w:val="0"/>
          <w:numId w:val="59"/>
        </w:numPr>
        <w:ind w:left="284" w:hanging="284"/>
        <w:jc w:val="both"/>
        <w:rPr>
          <w:rFonts w:cs="Arial"/>
          <w:szCs w:val="20"/>
        </w:rPr>
      </w:pPr>
      <w:r>
        <w:rPr>
          <w:rFonts w:cs="Arial"/>
          <w:szCs w:val="20"/>
        </w:rPr>
        <w:t xml:space="preserve">vor </w:t>
      </w:r>
      <w:r w:rsidR="001103FC">
        <w:rPr>
          <w:rFonts w:cs="Arial"/>
          <w:szCs w:val="20"/>
        </w:rPr>
        <w:t>Operationen mit geringem Infektionsrisiko</w:t>
      </w:r>
    </w:p>
    <w:p w14:paraId="6B46A048" w14:textId="4EC215D3" w:rsidR="00347857" w:rsidRPr="00A254E1" w:rsidRDefault="00AE2CBE" w:rsidP="008E6CB0">
      <w:pPr>
        <w:numPr>
          <w:ilvl w:val="0"/>
          <w:numId w:val="59"/>
        </w:numPr>
        <w:ind w:left="284" w:hanging="284"/>
        <w:jc w:val="both"/>
        <w:rPr>
          <w:rFonts w:cs="Arial"/>
          <w:szCs w:val="20"/>
        </w:rPr>
      </w:pPr>
      <w:r>
        <w:rPr>
          <w:rFonts w:cs="Arial"/>
          <w:szCs w:val="20"/>
        </w:rPr>
        <w:t xml:space="preserve">bei </w:t>
      </w:r>
      <w:r w:rsidR="00347857" w:rsidRPr="00A254E1">
        <w:rPr>
          <w:rFonts w:cs="Arial"/>
          <w:szCs w:val="20"/>
        </w:rPr>
        <w:t>größere</w:t>
      </w:r>
      <w:r>
        <w:rPr>
          <w:rFonts w:cs="Arial"/>
          <w:szCs w:val="20"/>
        </w:rPr>
        <w:t>r</w:t>
      </w:r>
      <w:r w:rsidR="00347857" w:rsidRPr="00A254E1">
        <w:rPr>
          <w:rFonts w:cs="Arial"/>
          <w:szCs w:val="20"/>
        </w:rPr>
        <w:t xml:space="preserve"> Wundversorgung</w:t>
      </w:r>
    </w:p>
    <w:p w14:paraId="7EAA51E9" w14:textId="72F2B0B5" w:rsidR="00347857" w:rsidRPr="00347857" w:rsidRDefault="00347857" w:rsidP="008E6CB0">
      <w:pPr>
        <w:numPr>
          <w:ilvl w:val="0"/>
          <w:numId w:val="59"/>
        </w:numPr>
        <w:ind w:left="284" w:hanging="284"/>
        <w:jc w:val="both"/>
        <w:rPr>
          <w:rFonts w:cs="Arial"/>
          <w:szCs w:val="20"/>
        </w:rPr>
      </w:pPr>
      <w:r w:rsidRPr="00347857">
        <w:rPr>
          <w:rFonts w:cs="Arial"/>
          <w:szCs w:val="20"/>
        </w:rPr>
        <w:t>vor direktem Kontakt zum OP-Feld und zu sterilen Medizinprodukten/Materialien</w:t>
      </w:r>
    </w:p>
    <w:p w14:paraId="3CD145EE" w14:textId="77777777" w:rsidR="00F33207" w:rsidRPr="00AB216B" w:rsidRDefault="00F33207" w:rsidP="008E6CB0">
      <w:pPr>
        <w:jc w:val="both"/>
        <w:rPr>
          <w:rFonts w:eastAsiaTheme="minorHAnsi" w:cs="Arial"/>
          <w:sz w:val="18"/>
          <w:szCs w:val="18"/>
          <w:lang w:eastAsia="en-US"/>
        </w:rPr>
      </w:pPr>
    </w:p>
    <w:p w14:paraId="2CBAD86E" w14:textId="77777777" w:rsidR="00AB216B" w:rsidRPr="00AB216B" w:rsidRDefault="00AB216B" w:rsidP="008E6CB0">
      <w:pPr>
        <w:jc w:val="both"/>
        <w:rPr>
          <w:rFonts w:eastAsiaTheme="minorHAnsi" w:cs="Arial"/>
          <w:sz w:val="18"/>
          <w:szCs w:val="18"/>
          <w:lang w:eastAsia="en-US"/>
        </w:rPr>
      </w:pPr>
    </w:p>
    <w:p w14:paraId="4374A137" w14:textId="2F0636BE" w:rsidR="00B85B51" w:rsidRPr="000B0820" w:rsidRDefault="00B85B51" w:rsidP="008E6CB0">
      <w:pPr>
        <w:jc w:val="both"/>
        <w:rPr>
          <w:rFonts w:cs="Arial"/>
          <w:b/>
          <w:szCs w:val="22"/>
        </w:rPr>
      </w:pPr>
      <w:r w:rsidRPr="000B0820">
        <w:rPr>
          <w:rFonts w:cs="Arial"/>
          <w:b/>
          <w:szCs w:val="22"/>
        </w:rPr>
        <w:t>Mund-Nasen-Schutz</w:t>
      </w:r>
      <w:r w:rsidR="00187BA1">
        <w:rPr>
          <w:rFonts w:cs="Arial"/>
          <w:b/>
          <w:szCs w:val="22"/>
        </w:rPr>
        <w:t>/FFP-Maske</w:t>
      </w:r>
    </w:p>
    <w:p w14:paraId="05EDBE35" w14:textId="7761AF68" w:rsidR="00AB2912" w:rsidRPr="00565E06" w:rsidRDefault="00B85B51" w:rsidP="008E6CB0">
      <w:pPr>
        <w:tabs>
          <w:tab w:val="num" w:pos="426"/>
        </w:tabs>
        <w:jc w:val="both"/>
        <w:rPr>
          <w:rFonts w:cs="Arial"/>
        </w:rPr>
      </w:pPr>
      <w:r w:rsidRPr="00565E06">
        <w:rPr>
          <w:rFonts w:cs="Arial"/>
        </w:rPr>
        <w:t>Zur Vermeidung einer versehentlichen Abgabe von Tröpfchen aus dem Nasen-Rachen-Raum ist bei erhöhter Infektions</w:t>
      </w:r>
      <w:r w:rsidR="0099731A" w:rsidRPr="00565E06">
        <w:rPr>
          <w:rFonts w:cs="Arial"/>
        </w:rPr>
        <w:t>gefahr</w:t>
      </w:r>
      <w:r w:rsidRPr="00565E06">
        <w:rPr>
          <w:rFonts w:cs="Arial"/>
        </w:rPr>
        <w:t xml:space="preserve"> ein Mund-Nasen-Schutz</w:t>
      </w:r>
      <w:r w:rsidR="00187BA1">
        <w:rPr>
          <w:rFonts w:cs="Arial"/>
        </w:rPr>
        <w:t xml:space="preserve"> oder eine FFP-Maske</w:t>
      </w:r>
      <w:r w:rsidRPr="00565E06">
        <w:rPr>
          <w:rFonts w:cs="Arial"/>
        </w:rPr>
        <w:t xml:space="preserve"> anzulegen.</w:t>
      </w:r>
    </w:p>
    <w:p w14:paraId="1A724212" w14:textId="77777777" w:rsidR="001B5441" w:rsidRDefault="001B5441" w:rsidP="008E6CB0">
      <w:pPr>
        <w:tabs>
          <w:tab w:val="num" w:pos="426"/>
        </w:tabs>
        <w:jc w:val="both"/>
        <w:rPr>
          <w:rFonts w:cs="Arial"/>
          <w:color w:val="000000"/>
          <w:szCs w:val="22"/>
        </w:rPr>
      </w:pPr>
    </w:p>
    <w:p w14:paraId="02E1884C" w14:textId="0145DA9E" w:rsidR="002A48B0" w:rsidRPr="002A48B0" w:rsidRDefault="002A48B0" w:rsidP="008E6CB0">
      <w:pPr>
        <w:tabs>
          <w:tab w:val="num" w:pos="426"/>
        </w:tabs>
        <w:jc w:val="both"/>
        <w:rPr>
          <w:rFonts w:cs="Arial"/>
          <w:b/>
          <w:i/>
          <w:color w:val="000000"/>
          <w:szCs w:val="22"/>
        </w:rPr>
      </w:pPr>
      <w:r w:rsidRPr="002A48B0">
        <w:rPr>
          <w:rFonts w:cs="Arial"/>
          <w:b/>
          <w:i/>
          <w:color w:val="000000"/>
          <w:szCs w:val="22"/>
        </w:rPr>
        <w:t xml:space="preserve">Wann: </w:t>
      </w:r>
    </w:p>
    <w:p w14:paraId="6F265E41" w14:textId="77777777" w:rsidR="00AB2912" w:rsidRPr="00AB2912" w:rsidRDefault="00AB2912" w:rsidP="008E6CB0">
      <w:pPr>
        <w:numPr>
          <w:ilvl w:val="0"/>
          <w:numId w:val="34"/>
        </w:numPr>
        <w:ind w:left="284" w:hanging="284"/>
        <w:jc w:val="both"/>
        <w:rPr>
          <w:rFonts w:cs="Arial"/>
          <w:szCs w:val="22"/>
        </w:rPr>
      </w:pPr>
      <w:r w:rsidRPr="00AB2912">
        <w:rPr>
          <w:rFonts w:cs="Arial"/>
          <w:szCs w:val="22"/>
        </w:rPr>
        <w:t>Schutz für immungeschwächte Patienten</w:t>
      </w:r>
    </w:p>
    <w:p w14:paraId="7CD114F8" w14:textId="77777777" w:rsidR="00187BA1" w:rsidRPr="00187BA1" w:rsidRDefault="00187BA1" w:rsidP="008E6CB0">
      <w:pPr>
        <w:numPr>
          <w:ilvl w:val="0"/>
          <w:numId w:val="34"/>
        </w:numPr>
        <w:spacing w:before="40" w:after="40"/>
        <w:ind w:left="284" w:hanging="284"/>
        <w:contextualSpacing/>
        <w:jc w:val="both"/>
        <w:rPr>
          <w:rFonts w:cs="Arial"/>
          <w:szCs w:val="22"/>
        </w:rPr>
      </w:pPr>
      <w:r w:rsidRPr="00187BA1">
        <w:rPr>
          <w:rFonts w:cs="Arial"/>
          <w:szCs w:val="22"/>
        </w:rPr>
        <w:t xml:space="preserve">erhöhte Gefahr der Aufnahme oder Abgabe aerogen übertragbarer Erreger </w:t>
      </w:r>
    </w:p>
    <w:p w14:paraId="2DFAD030" w14:textId="631D77E6" w:rsidR="00AB2912" w:rsidRPr="00AB2912" w:rsidRDefault="00187BA1" w:rsidP="008E6CB0">
      <w:pPr>
        <w:numPr>
          <w:ilvl w:val="0"/>
          <w:numId w:val="34"/>
        </w:numPr>
        <w:ind w:left="284" w:hanging="284"/>
        <w:jc w:val="both"/>
        <w:rPr>
          <w:rFonts w:cs="Arial"/>
          <w:szCs w:val="22"/>
        </w:rPr>
      </w:pPr>
      <w:r>
        <w:rPr>
          <w:rFonts w:cs="Arial"/>
          <w:szCs w:val="22"/>
        </w:rPr>
        <w:t>S</w:t>
      </w:r>
      <w:r w:rsidR="00AB2912" w:rsidRPr="00AB2912">
        <w:rPr>
          <w:rFonts w:cs="Arial"/>
          <w:szCs w:val="22"/>
        </w:rPr>
        <w:t>chutz des Patienten oder des Sterilguts (z.B. größere Wundversorgung)</w:t>
      </w:r>
    </w:p>
    <w:p w14:paraId="4099F13B" w14:textId="77777777" w:rsidR="00F33207" w:rsidRPr="00AB216B" w:rsidRDefault="00F33207" w:rsidP="008E6CB0">
      <w:pPr>
        <w:jc w:val="both"/>
        <w:rPr>
          <w:rFonts w:cs="Arial"/>
          <w:sz w:val="18"/>
          <w:szCs w:val="18"/>
        </w:rPr>
      </w:pPr>
    </w:p>
    <w:p w14:paraId="065B11A2" w14:textId="77777777" w:rsidR="00AB216B" w:rsidRPr="00AB216B" w:rsidRDefault="00AB216B" w:rsidP="008E6CB0">
      <w:pPr>
        <w:jc w:val="both"/>
        <w:rPr>
          <w:rFonts w:cs="Arial"/>
          <w:sz w:val="18"/>
          <w:szCs w:val="18"/>
        </w:rPr>
      </w:pPr>
    </w:p>
    <w:p w14:paraId="6CC84790" w14:textId="77777777" w:rsidR="00B85B51" w:rsidRPr="00426591" w:rsidRDefault="00B85B51" w:rsidP="008E6CB0">
      <w:pPr>
        <w:jc w:val="both"/>
        <w:rPr>
          <w:rFonts w:cs="Arial"/>
          <w:b/>
          <w:szCs w:val="22"/>
        </w:rPr>
      </w:pPr>
      <w:r w:rsidRPr="00426591">
        <w:rPr>
          <w:rFonts w:cs="Arial"/>
          <w:b/>
          <w:szCs w:val="22"/>
        </w:rPr>
        <w:t>Haube</w:t>
      </w:r>
    </w:p>
    <w:p w14:paraId="487A69C7" w14:textId="55D84D8A" w:rsidR="00957534" w:rsidRDefault="00D36C74" w:rsidP="008E6CB0">
      <w:pPr>
        <w:jc w:val="both"/>
        <w:rPr>
          <w:rFonts w:cs="Arial"/>
          <w:szCs w:val="22"/>
        </w:rPr>
      </w:pPr>
      <w:r>
        <w:rPr>
          <w:rFonts w:cs="Arial"/>
          <w:szCs w:val="22"/>
        </w:rPr>
        <w:t xml:space="preserve">Eine Haube kann bei erhöhter Infektionsgefahr verhindern, dass Haare in Wunden gelangen; ggf. wird eine Haube </w:t>
      </w:r>
      <w:r w:rsidR="00957534">
        <w:rPr>
          <w:rFonts w:cs="Arial"/>
          <w:szCs w:val="22"/>
        </w:rPr>
        <w:t xml:space="preserve">mit integriertem Bartschutz </w:t>
      </w:r>
      <w:r>
        <w:rPr>
          <w:rFonts w:cs="Arial"/>
          <w:szCs w:val="22"/>
        </w:rPr>
        <w:t>verwendet</w:t>
      </w:r>
      <w:r w:rsidR="00957534">
        <w:rPr>
          <w:rFonts w:cs="Arial"/>
          <w:szCs w:val="22"/>
        </w:rPr>
        <w:t xml:space="preserve">. </w:t>
      </w:r>
    </w:p>
    <w:p w14:paraId="2F8FFE91" w14:textId="6FE08A41" w:rsidR="00347857" w:rsidRDefault="00347857" w:rsidP="008E6CB0">
      <w:pPr>
        <w:jc w:val="both"/>
        <w:rPr>
          <w:rFonts w:cs="Arial"/>
          <w:szCs w:val="22"/>
        </w:rPr>
      </w:pPr>
    </w:p>
    <w:p w14:paraId="1424DBEC" w14:textId="09E9407E" w:rsidR="002A48B0" w:rsidRPr="002A48B0" w:rsidRDefault="002A48B0" w:rsidP="008E6CB0">
      <w:pPr>
        <w:jc w:val="both"/>
        <w:rPr>
          <w:rFonts w:cs="Arial"/>
          <w:b/>
          <w:i/>
          <w:szCs w:val="22"/>
        </w:rPr>
      </w:pPr>
      <w:r w:rsidRPr="002A48B0">
        <w:rPr>
          <w:rFonts w:cs="Arial"/>
          <w:b/>
          <w:i/>
          <w:szCs w:val="22"/>
        </w:rPr>
        <w:t>Wann:</w:t>
      </w:r>
    </w:p>
    <w:p w14:paraId="37CF7833" w14:textId="7854A6E2" w:rsidR="001521CC" w:rsidRPr="00AB2912" w:rsidRDefault="001521CC" w:rsidP="008E6CB0">
      <w:pPr>
        <w:numPr>
          <w:ilvl w:val="0"/>
          <w:numId w:val="83"/>
        </w:numPr>
        <w:ind w:left="284" w:hanging="284"/>
        <w:jc w:val="both"/>
        <w:rPr>
          <w:rFonts w:cs="Arial"/>
          <w:szCs w:val="22"/>
        </w:rPr>
      </w:pPr>
      <w:r w:rsidRPr="00AB2912">
        <w:rPr>
          <w:rFonts w:cs="Arial"/>
          <w:szCs w:val="22"/>
        </w:rPr>
        <w:t>Schutz des Patienten oder des Sterilguts (z.B. größere Wundversorgung)</w:t>
      </w:r>
    </w:p>
    <w:p w14:paraId="5EE5FAB2" w14:textId="77777777" w:rsidR="001521CC" w:rsidRPr="009A665D" w:rsidRDefault="001521CC" w:rsidP="008E6CB0">
      <w:pPr>
        <w:pStyle w:val="Listenabsatz"/>
        <w:ind w:left="284" w:hanging="284"/>
        <w:jc w:val="both"/>
        <w:rPr>
          <w:rFonts w:cs="Arial"/>
          <w:sz w:val="18"/>
          <w:szCs w:val="18"/>
        </w:rPr>
      </w:pPr>
    </w:p>
    <w:p w14:paraId="2E932C5B" w14:textId="026D9B24" w:rsidR="002E7C7D" w:rsidRPr="009A665D" w:rsidRDefault="002E7C7D" w:rsidP="008E6CB0">
      <w:pPr>
        <w:ind w:left="1134"/>
        <w:jc w:val="both"/>
        <w:rPr>
          <w:b/>
          <w:iCs/>
          <w:sz w:val="16"/>
          <w:szCs w:val="16"/>
        </w:rPr>
      </w:pPr>
    </w:p>
    <w:p w14:paraId="1E230040" w14:textId="21123907" w:rsidR="002E7C7D" w:rsidRPr="00BF1411" w:rsidRDefault="002E7C7D" w:rsidP="008E6CB0">
      <w:pPr>
        <w:jc w:val="both"/>
        <w:rPr>
          <w:b/>
          <w:iCs/>
          <w:szCs w:val="22"/>
        </w:rPr>
      </w:pPr>
      <w:r w:rsidRPr="00BF1411">
        <w:rPr>
          <w:b/>
          <w:iCs/>
          <w:szCs w:val="22"/>
        </w:rPr>
        <w:t>Weitere Informationen</w:t>
      </w:r>
      <w:r w:rsidR="00E333D8">
        <w:rPr>
          <w:b/>
          <w:iCs/>
          <w:szCs w:val="22"/>
        </w:rPr>
        <w:t xml:space="preserve"> zum Einsatz von Barrieremaßnahmen</w:t>
      </w:r>
    </w:p>
    <w:p w14:paraId="636785AD" w14:textId="77777777" w:rsidR="002E7C7D" w:rsidRPr="00591CCC" w:rsidRDefault="002E7C7D" w:rsidP="008E6CB0">
      <w:pPr>
        <w:tabs>
          <w:tab w:val="left" w:pos="1320"/>
        </w:tabs>
        <w:jc w:val="both"/>
        <w:rPr>
          <w:b/>
          <w:iCs/>
          <w:szCs w:val="22"/>
        </w:rPr>
      </w:pP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4"/>
        <w:gridCol w:w="8288"/>
      </w:tblGrid>
      <w:tr w:rsidR="00B674A5" w:rsidRPr="001B5441" w14:paraId="076913D5" w14:textId="77777777" w:rsidTr="008E6CB0">
        <w:trPr>
          <w:trHeight w:val="754"/>
        </w:trPr>
        <w:tc>
          <w:tcPr>
            <w:tcW w:w="784" w:type="dxa"/>
          </w:tcPr>
          <w:p w14:paraId="569CEC7A" w14:textId="77777777" w:rsidR="00B674A5" w:rsidRPr="001B5441" w:rsidRDefault="00B674A5" w:rsidP="008E6CB0">
            <w:pPr>
              <w:spacing w:before="40" w:after="40"/>
              <w:jc w:val="both"/>
              <w:rPr>
                <w:i/>
              </w:rPr>
            </w:pPr>
            <w:r w:rsidRPr="001B5441">
              <w:rPr>
                <w:rFonts w:asciiTheme="minorHAnsi" w:hAnsiTheme="minorHAnsi"/>
                <w:noProof/>
                <w:szCs w:val="22"/>
              </w:rPr>
              <w:drawing>
                <wp:inline distT="0" distB="0" distL="0" distR="0" wp14:anchorId="1CA5B46B" wp14:editId="74B30D02">
                  <wp:extent cx="302400" cy="324000"/>
                  <wp:effectExtent l="0" t="0" r="2540" b="0"/>
                  <wp:docPr id="68" name="Grafik 68"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88" w:type="dxa"/>
          </w:tcPr>
          <w:p w14:paraId="5D28F5C3" w14:textId="21345CFD" w:rsidR="00B674A5" w:rsidRPr="001B5441" w:rsidRDefault="00B674A5" w:rsidP="00017856">
            <w:pPr>
              <w:pStyle w:val="Listenabsatz"/>
              <w:numPr>
                <w:ilvl w:val="0"/>
                <w:numId w:val="109"/>
              </w:numPr>
              <w:ind w:left="227" w:hanging="227"/>
              <w:jc w:val="both"/>
              <w:rPr>
                <w:rFonts w:cs="Arial"/>
                <w:sz w:val="20"/>
                <w:szCs w:val="20"/>
              </w:rPr>
            </w:pPr>
            <w:r w:rsidRPr="001B5441">
              <w:rPr>
                <w:rFonts w:cs="Arial"/>
                <w:sz w:val="20"/>
                <w:szCs w:val="20"/>
              </w:rPr>
              <w:t xml:space="preserve">Anhang „Reinigungs- und Desinfektionsplan“ </w:t>
            </w:r>
            <w:r w:rsidR="001B5441" w:rsidRPr="001B5441">
              <w:rPr>
                <w:rFonts w:cs="Arial"/>
                <w:sz w:val="20"/>
                <w:szCs w:val="20"/>
              </w:rPr>
              <w:t>- Bekleidung, persönliche Schutzausrüstung, Barrieremaßnahmen</w:t>
            </w:r>
          </w:p>
        </w:tc>
      </w:tr>
      <w:tr w:rsidR="002E7C7D" w14:paraId="16C9E921" w14:textId="77777777" w:rsidTr="008E6CB0">
        <w:tblPrEx>
          <w:tblBorders>
            <w:top w:val="single" w:sz="4" w:space="0" w:color="auto"/>
            <w:bottom w:val="single" w:sz="4" w:space="0" w:color="auto"/>
            <w:insideH w:val="single" w:sz="4" w:space="0" w:color="auto"/>
            <w:insideV w:val="single" w:sz="4" w:space="0" w:color="auto"/>
          </w:tblBorders>
        </w:tblPrEx>
        <w:tc>
          <w:tcPr>
            <w:tcW w:w="784" w:type="dxa"/>
            <w:tcBorders>
              <w:bottom w:val="nil"/>
              <w:right w:val="nil"/>
            </w:tcBorders>
          </w:tcPr>
          <w:p w14:paraId="602D9C70" w14:textId="77777777" w:rsidR="002E7C7D" w:rsidRDefault="002E7C7D"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5B01667C" wp14:editId="382814CF">
                  <wp:extent cx="313200" cy="324000"/>
                  <wp:effectExtent l="0" t="0" r="0" b="0"/>
                  <wp:docPr id="6" name="Grafik 6"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88" w:type="dxa"/>
            <w:tcBorders>
              <w:left w:val="nil"/>
              <w:bottom w:val="nil"/>
            </w:tcBorders>
          </w:tcPr>
          <w:p w14:paraId="50D75E1C" w14:textId="77777777" w:rsidR="002E7C7D" w:rsidRPr="003B7057" w:rsidRDefault="002E7C7D" w:rsidP="0001785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714247D0" w14:textId="78063C05" w:rsidR="002E7C7D" w:rsidRPr="003B7057" w:rsidRDefault="002E7C7D" w:rsidP="0001785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3.1 Einsatz von Barrieremaßnahmen</w:t>
            </w:r>
          </w:p>
        </w:tc>
      </w:tr>
    </w:tbl>
    <w:p w14:paraId="0EC2D23C" w14:textId="133307C3" w:rsidR="002E7C7D" w:rsidRPr="009A665D" w:rsidRDefault="002E7C7D" w:rsidP="008E6CB0">
      <w:pPr>
        <w:tabs>
          <w:tab w:val="num" w:pos="540"/>
        </w:tabs>
        <w:jc w:val="both"/>
        <w:rPr>
          <w:rFonts w:cs="Arial"/>
          <w:sz w:val="18"/>
          <w:szCs w:val="18"/>
        </w:rPr>
      </w:pPr>
    </w:p>
    <w:p w14:paraId="27BD9105" w14:textId="77777777" w:rsidR="002E7C7D" w:rsidRPr="009A665D" w:rsidRDefault="002E7C7D" w:rsidP="008E6CB0">
      <w:pPr>
        <w:tabs>
          <w:tab w:val="num" w:pos="540"/>
        </w:tabs>
        <w:jc w:val="both"/>
        <w:rPr>
          <w:rFonts w:cs="Arial"/>
          <w:sz w:val="18"/>
          <w:szCs w:val="18"/>
        </w:rPr>
      </w:pPr>
    </w:p>
    <w:p w14:paraId="0B9D04D4" w14:textId="77777777" w:rsidR="001B5441" w:rsidRPr="009A665D" w:rsidRDefault="001B5441" w:rsidP="008E6CB0">
      <w:pPr>
        <w:tabs>
          <w:tab w:val="num" w:pos="540"/>
        </w:tabs>
        <w:jc w:val="both"/>
        <w:rPr>
          <w:rFonts w:cs="Arial"/>
          <w:sz w:val="18"/>
          <w:szCs w:val="18"/>
        </w:rPr>
      </w:pPr>
    </w:p>
    <w:p w14:paraId="04DCA1C4" w14:textId="77777777" w:rsidR="00E92285" w:rsidRPr="00B55932" w:rsidRDefault="00B55932" w:rsidP="008E6CB0">
      <w:pPr>
        <w:pStyle w:val="berschrift3"/>
        <w:tabs>
          <w:tab w:val="num" w:pos="567"/>
        </w:tabs>
        <w:jc w:val="both"/>
      </w:pPr>
      <w:bookmarkStart w:id="60" w:name="_Toc168908444"/>
      <w:bookmarkStart w:id="61" w:name="_Toc316373638"/>
      <w:bookmarkStart w:id="62" w:name="_Toc316551897"/>
      <w:bookmarkStart w:id="63" w:name="_Toc316553221"/>
      <w:bookmarkStart w:id="64" w:name="_Toc316553418"/>
      <w:bookmarkStart w:id="65" w:name="_Toc319942233"/>
      <w:bookmarkStart w:id="66" w:name="_Toc330282594"/>
      <w:r w:rsidRPr="004B12E3">
        <w:rPr>
          <w:color w:val="990033"/>
        </w:rPr>
        <w:t>Haut</w:t>
      </w:r>
      <w:r w:rsidR="004F332B" w:rsidRPr="004B12E3">
        <w:rPr>
          <w:color w:val="990033"/>
        </w:rPr>
        <w:t>-</w:t>
      </w:r>
      <w:r w:rsidRPr="004B12E3">
        <w:rPr>
          <w:color w:val="990033"/>
        </w:rPr>
        <w:t xml:space="preserve"> und Schleimhautantiseptik</w:t>
      </w:r>
      <w:bookmarkEnd w:id="60"/>
    </w:p>
    <w:p w14:paraId="1F367E73" w14:textId="77777777" w:rsidR="00A31AE9" w:rsidRDefault="00D3316D" w:rsidP="008E6CB0">
      <w:pPr>
        <w:jc w:val="both"/>
        <w:rPr>
          <w:rFonts w:cs="Arial"/>
        </w:rPr>
      </w:pPr>
      <w:r w:rsidRPr="00844D3F">
        <w:rPr>
          <w:rFonts w:cs="Arial"/>
          <w:sz w:val="18"/>
          <w:szCs w:val="18"/>
        </w:rPr>
        <w:t xml:space="preserve"> </w:t>
      </w:r>
    </w:p>
    <w:p w14:paraId="089DB5A2" w14:textId="77777777" w:rsidR="007F697C" w:rsidRPr="00AB6B0B" w:rsidRDefault="007F697C" w:rsidP="008E6CB0">
      <w:pPr>
        <w:jc w:val="both"/>
        <w:rPr>
          <w:rFonts w:cs="Arial"/>
          <w:b/>
          <w:i/>
          <w:szCs w:val="22"/>
        </w:rPr>
      </w:pPr>
      <w:r w:rsidRPr="00AB6B0B">
        <w:rPr>
          <w:rFonts w:cs="Arial"/>
          <w:b/>
          <w:i/>
          <w:szCs w:val="22"/>
        </w:rPr>
        <w:t>Warum:</w:t>
      </w:r>
    </w:p>
    <w:p w14:paraId="7A4AF914" w14:textId="23447C90" w:rsidR="00D21A9A" w:rsidRPr="005B7024" w:rsidRDefault="00D21A9A" w:rsidP="008E6CB0">
      <w:pPr>
        <w:jc w:val="both"/>
        <w:rPr>
          <w:rFonts w:cs="Arial"/>
          <w:szCs w:val="22"/>
        </w:rPr>
      </w:pPr>
      <w:r>
        <w:rPr>
          <w:rFonts w:cs="Arial"/>
          <w:szCs w:val="22"/>
        </w:rPr>
        <w:t xml:space="preserve">Durch die </w:t>
      </w:r>
      <w:r w:rsidR="00F454E0">
        <w:rPr>
          <w:rFonts w:cs="Arial"/>
          <w:szCs w:val="22"/>
        </w:rPr>
        <w:t>A</w:t>
      </w:r>
      <w:r>
        <w:rPr>
          <w:rFonts w:cs="Arial"/>
          <w:szCs w:val="22"/>
        </w:rPr>
        <w:t xml:space="preserve">ntiseptik wird das Infektionsrisiko, </w:t>
      </w:r>
      <w:r w:rsidRPr="005B7024">
        <w:rPr>
          <w:rFonts w:cs="Arial"/>
          <w:szCs w:val="22"/>
        </w:rPr>
        <w:t>das bei</w:t>
      </w:r>
      <w:r w:rsidR="00F454E0">
        <w:rPr>
          <w:rFonts w:cs="Arial"/>
          <w:szCs w:val="22"/>
        </w:rPr>
        <w:t>m</w:t>
      </w:r>
      <w:r w:rsidRPr="005B7024">
        <w:rPr>
          <w:rFonts w:cs="Arial"/>
          <w:szCs w:val="22"/>
        </w:rPr>
        <w:t xml:space="preserve"> Durchbrechen der natürlichen </w:t>
      </w:r>
      <w:r w:rsidR="00F454E0">
        <w:rPr>
          <w:rFonts w:cs="Arial"/>
          <w:szCs w:val="22"/>
        </w:rPr>
        <w:t xml:space="preserve">Schutzbarriere </w:t>
      </w:r>
      <w:r>
        <w:rPr>
          <w:rFonts w:cs="Arial"/>
          <w:szCs w:val="22"/>
        </w:rPr>
        <w:t xml:space="preserve">von </w:t>
      </w:r>
      <w:r w:rsidRPr="005B7024">
        <w:rPr>
          <w:rFonts w:cs="Arial"/>
          <w:szCs w:val="22"/>
        </w:rPr>
        <w:t>Haut</w:t>
      </w:r>
      <w:r>
        <w:rPr>
          <w:rFonts w:cs="Arial"/>
          <w:szCs w:val="22"/>
        </w:rPr>
        <w:t>- und</w:t>
      </w:r>
      <w:r w:rsidRPr="005B7024">
        <w:rPr>
          <w:rFonts w:cs="Arial"/>
          <w:szCs w:val="22"/>
        </w:rPr>
        <w:t xml:space="preserve"> Schleimhaut entsteht,</w:t>
      </w:r>
      <w:r>
        <w:rPr>
          <w:rFonts w:cs="Arial"/>
          <w:szCs w:val="22"/>
        </w:rPr>
        <w:t xml:space="preserve"> minimiert. Im </w:t>
      </w:r>
      <w:r w:rsidRPr="005B7024">
        <w:rPr>
          <w:rFonts w:cs="Arial"/>
          <w:szCs w:val="22"/>
        </w:rPr>
        <w:t xml:space="preserve">Bereich der Einstichstelle </w:t>
      </w:r>
      <w:r>
        <w:rPr>
          <w:rFonts w:cs="Arial"/>
          <w:szCs w:val="22"/>
        </w:rPr>
        <w:t xml:space="preserve">werden vorhandene </w:t>
      </w:r>
      <w:r w:rsidRPr="005B7024">
        <w:rPr>
          <w:rFonts w:cs="Arial"/>
          <w:szCs w:val="22"/>
        </w:rPr>
        <w:t>Mikroorganismen ausreichend reduziert.</w:t>
      </w:r>
    </w:p>
    <w:p w14:paraId="3057EB5D" w14:textId="77777777" w:rsidR="004B6BE6" w:rsidRPr="005B7024" w:rsidRDefault="004B6BE6" w:rsidP="008E6CB0">
      <w:pPr>
        <w:jc w:val="both"/>
        <w:rPr>
          <w:rFonts w:cs="Arial"/>
          <w:szCs w:val="22"/>
        </w:rPr>
      </w:pPr>
    </w:p>
    <w:p w14:paraId="37ED1EE2" w14:textId="77777777" w:rsidR="00EF0C1E" w:rsidRPr="00AB6B0B" w:rsidRDefault="00EF0C1E" w:rsidP="008E6CB0">
      <w:pPr>
        <w:jc w:val="both"/>
        <w:rPr>
          <w:rFonts w:cs="Arial"/>
          <w:b/>
          <w:i/>
          <w:szCs w:val="22"/>
        </w:rPr>
      </w:pPr>
      <w:r w:rsidRPr="00AB6B0B">
        <w:rPr>
          <w:rFonts w:cs="Arial"/>
          <w:b/>
          <w:i/>
          <w:szCs w:val="22"/>
        </w:rPr>
        <w:t>Wie:</w:t>
      </w:r>
    </w:p>
    <w:p w14:paraId="33ACDFEE" w14:textId="328A958A" w:rsidR="00501A09" w:rsidRDefault="00501A09" w:rsidP="008E6CB0">
      <w:pPr>
        <w:jc w:val="both"/>
        <w:rPr>
          <w:rFonts w:cs="Arial"/>
          <w:szCs w:val="22"/>
        </w:rPr>
      </w:pPr>
      <w:bookmarkStart w:id="67" w:name="_Hlk154756634"/>
      <w:r>
        <w:rPr>
          <w:rFonts w:cs="Arial"/>
          <w:szCs w:val="22"/>
        </w:rPr>
        <w:t xml:space="preserve">Während der gesamten Einwirkzeit (für talgdrüsenreiche und -arme Haut) muss die zu desinfizierende Stelle feucht gehalten, für den Eingriff jedoch getrocknet sein. </w:t>
      </w:r>
      <w:r w:rsidRPr="005B7024">
        <w:rPr>
          <w:rFonts w:cs="Arial"/>
          <w:szCs w:val="22"/>
        </w:rPr>
        <w:t xml:space="preserve">Die Desinfektion erfolgt unmittelbar vor dem Eingriff </w:t>
      </w:r>
      <w:r>
        <w:rPr>
          <w:rFonts w:cs="Arial"/>
          <w:szCs w:val="22"/>
        </w:rPr>
        <w:t>je nach Eingriffsregion</w:t>
      </w:r>
      <w:r w:rsidR="00F454E0">
        <w:rPr>
          <w:rFonts w:cs="Arial"/>
          <w:szCs w:val="22"/>
        </w:rPr>
        <w:t xml:space="preserve"> durch</w:t>
      </w:r>
      <w:r>
        <w:rPr>
          <w:rFonts w:cs="Arial"/>
          <w:szCs w:val="22"/>
        </w:rPr>
        <w:t xml:space="preserve">, z.B. Mundspülung, </w:t>
      </w:r>
      <w:r>
        <w:rPr>
          <w:rFonts w:cs="Arial"/>
          <w:szCs w:val="22"/>
        </w:rPr>
        <w:lastRenderedPageBreak/>
        <w:t xml:space="preserve">Augentropfen, </w:t>
      </w:r>
      <w:r w:rsidRPr="005B7024">
        <w:rPr>
          <w:rFonts w:cs="Arial"/>
          <w:szCs w:val="22"/>
        </w:rPr>
        <w:t xml:space="preserve">Aufsprühen oder mit einem </w:t>
      </w:r>
      <w:r>
        <w:rPr>
          <w:rFonts w:cs="Arial"/>
          <w:szCs w:val="22"/>
        </w:rPr>
        <w:t>D</w:t>
      </w:r>
      <w:r w:rsidRPr="005B7024">
        <w:rPr>
          <w:rFonts w:cs="Arial"/>
          <w:szCs w:val="22"/>
        </w:rPr>
        <w:t>esinfektionsmittel</w:t>
      </w:r>
      <w:r>
        <w:rPr>
          <w:rFonts w:cs="Arial"/>
          <w:szCs w:val="22"/>
        </w:rPr>
        <w:t xml:space="preserve"> </w:t>
      </w:r>
      <w:r w:rsidRPr="005B7024">
        <w:rPr>
          <w:rFonts w:cs="Arial"/>
          <w:szCs w:val="22"/>
        </w:rPr>
        <w:t>getränkten keimarmen bzw. st</w:t>
      </w:r>
      <w:r>
        <w:rPr>
          <w:rFonts w:cs="Arial"/>
          <w:szCs w:val="22"/>
        </w:rPr>
        <w:t>eri</w:t>
      </w:r>
      <w:r w:rsidRPr="005B7024">
        <w:rPr>
          <w:rFonts w:cs="Arial"/>
          <w:szCs w:val="22"/>
        </w:rPr>
        <w:t>len Tupfer.</w:t>
      </w:r>
      <w:r>
        <w:rPr>
          <w:rFonts w:cs="Arial"/>
          <w:szCs w:val="22"/>
        </w:rPr>
        <w:t xml:space="preserve"> Die Stelle </w:t>
      </w:r>
      <w:r w:rsidRPr="005B7024">
        <w:rPr>
          <w:rFonts w:cs="Arial"/>
          <w:szCs w:val="22"/>
        </w:rPr>
        <w:t xml:space="preserve">ist vor Rekontamination </w:t>
      </w:r>
      <w:r>
        <w:rPr>
          <w:rFonts w:cs="Arial"/>
          <w:szCs w:val="22"/>
        </w:rPr>
        <w:t>(</w:t>
      </w:r>
      <w:r w:rsidRPr="005B7024">
        <w:rPr>
          <w:rFonts w:cs="Arial"/>
          <w:szCs w:val="22"/>
        </w:rPr>
        <w:t>z.B. durch die Kleidung des Patienten</w:t>
      </w:r>
      <w:r>
        <w:rPr>
          <w:rFonts w:cs="Arial"/>
          <w:szCs w:val="22"/>
        </w:rPr>
        <w:t>)</w:t>
      </w:r>
      <w:r w:rsidRPr="005B7024">
        <w:rPr>
          <w:rFonts w:cs="Arial"/>
          <w:szCs w:val="22"/>
        </w:rPr>
        <w:t xml:space="preserve"> zu schützen.</w:t>
      </w:r>
    </w:p>
    <w:bookmarkEnd w:id="67"/>
    <w:p w14:paraId="45A5CCB6" w14:textId="77777777" w:rsidR="00A31AE9" w:rsidRPr="00672523" w:rsidRDefault="00A31AE9" w:rsidP="008E6CB0">
      <w:pPr>
        <w:jc w:val="both"/>
        <w:rPr>
          <w:rFonts w:cs="Arial"/>
          <w:szCs w:val="22"/>
        </w:rPr>
      </w:pPr>
    </w:p>
    <w:p w14:paraId="04AB4C5F" w14:textId="5850FF20" w:rsidR="00B53BFA" w:rsidRPr="00672523" w:rsidRDefault="00B53BFA" w:rsidP="008E6CB0">
      <w:pPr>
        <w:jc w:val="both"/>
        <w:rPr>
          <w:rFonts w:cs="Arial"/>
          <w:szCs w:val="22"/>
        </w:rPr>
      </w:pPr>
      <w:r w:rsidRPr="00672523">
        <w:rPr>
          <w:rFonts w:cs="Arial"/>
          <w:szCs w:val="22"/>
        </w:rPr>
        <w:t>Zur Pflege und ggf. zur Anlage von länger liegende</w:t>
      </w:r>
      <w:r w:rsidR="00CE7F0C" w:rsidRPr="00672523">
        <w:rPr>
          <w:rFonts w:cs="Arial"/>
          <w:szCs w:val="22"/>
        </w:rPr>
        <w:t>n</w:t>
      </w:r>
      <w:r w:rsidRPr="00672523">
        <w:rPr>
          <w:rFonts w:cs="Arial"/>
          <w:szCs w:val="22"/>
        </w:rPr>
        <w:t xml:space="preserve"> </w:t>
      </w:r>
      <w:proofErr w:type="spellStart"/>
      <w:r w:rsidR="00C77A11" w:rsidRPr="00672523">
        <w:rPr>
          <w:rFonts w:cs="Arial"/>
          <w:szCs w:val="22"/>
        </w:rPr>
        <w:t>peripher</w:t>
      </w:r>
      <w:r w:rsidR="00C66B23" w:rsidRPr="00672523">
        <w:rPr>
          <w:rFonts w:cs="Arial"/>
          <w:szCs w:val="22"/>
        </w:rPr>
        <w:t>venösen</w:t>
      </w:r>
      <w:proofErr w:type="spellEnd"/>
      <w:r w:rsidR="00C77A11" w:rsidRPr="00672523">
        <w:rPr>
          <w:rFonts w:cs="Arial"/>
          <w:szCs w:val="22"/>
        </w:rPr>
        <w:t xml:space="preserve"> </w:t>
      </w:r>
      <w:r w:rsidR="00C66B23" w:rsidRPr="00672523">
        <w:rPr>
          <w:rFonts w:cs="Arial"/>
          <w:szCs w:val="22"/>
        </w:rPr>
        <w:t>V</w:t>
      </w:r>
      <w:r w:rsidRPr="00672523">
        <w:rPr>
          <w:rFonts w:cs="Arial"/>
          <w:szCs w:val="22"/>
        </w:rPr>
        <w:t xml:space="preserve">erweilkanülen kommt ein remanent </w:t>
      </w:r>
      <w:r w:rsidR="004A37C8">
        <w:rPr>
          <w:rFonts w:cs="Arial"/>
          <w:szCs w:val="22"/>
        </w:rPr>
        <w:t xml:space="preserve">(langanhaltend) </w:t>
      </w:r>
      <w:r w:rsidRPr="00672523">
        <w:rPr>
          <w:rFonts w:cs="Arial"/>
          <w:szCs w:val="22"/>
        </w:rPr>
        <w:t>wirkendes Haut</w:t>
      </w:r>
      <w:r w:rsidR="00391FD8" w:rsidRPr="00672523">
        <w:rPr>
          <w:rFonts w:cs="Arial"/>
          <w:szCs w:val="22"/>
        </w:rPr>
        <w:t>antiseptikum</w:t>
      </w:r>
      <w:r w:rsidRPr="00672523">
        <w:rPr>
          <w:rFonts w:cs="Arial"/>
          <w:szCs w:val="22"/>
        </w:rPr>
        <w:t xml:space="preserve"> zum Einsatz. </w:t>
      </w:r>
    </w:p>
    <w:p w14:paraId="3B98E07A" w14:textId="2439819E" w:rsidR="00501A09" w:rsidRPr="00672523" w:rsidRDefault="00501A09" w:rsidP="008E6CB0">
      <w:pPr>
        <w:jc w:val="both"/>
        <w:rPr>
          <w:rFonts w:cs="Arial"/>
          <w:szCs w:val="22"/>
        </w:rPr>
      </w:pPr>
    </w:p>
    <w:p w14:paraId="675A97D4" w14:textId="3789C6B5" w:rsidR="00501A09" w:rsidRPr="00672523" w:rsidRDefault="00501A09" w:rsidP="008E6CB0">
      <w:pPr>
        <w:jc w:val="both"/>
        <w:rPr>
          <w:rFonts w:cs="Arial"/>
          <w:szCs w:val="22"/>
        </w:rPr>
      </w:pPr>
      <w:r w:rsidRPr="00672523">
        <w:rPr>
          <w:rFonts w:cs="Arial"/>
          <w:szCs w:val="22"/>
        </w:rPr>
        <w:t xml:space="preserve">Zur präoperativen Antiseptik wird die Haut während der Einwirkzeit durch mehrfaches Aufbringen mit einem remanent wirksamen Hautantiseptikum satt benetzt und feucht gehalten. </w:t>
      </w:r>
    </w:p>
    <w:p w14:paraId="68C092EE" w14:textId="77777777" w:rsidR="00F133FE" w:rsidRPr="009A665D" w:rsidRDefault="00F133FE" w:rsidP="008E6CB0">
      <w:pPr>
        <w:jc w:val="both"/>
        <w:rPr>
          <w:rFonts w:cs="Arial"/>
          <w:sz w:val="18"/>
          <w:szCs w:val="18"/>
        </w:rPr>
      </w:pPr>
    </w:p>
    <w:p w14:paraId="3A9D7B5B" w14:textId="77777777" w:rsidR="00B53BFA" w:rsidRPr="009A665D" w:rsidRDefault="00B53BFA" w:rsidP="008E6CB0">
      <w:pPr>
        <w:jc w:val="both"/>
        <w:rPr>
          <w:rFonts w:cs="Arial"/>
          <w:sz w:val="18"/>
          <w:szCs w:val="20"/>
        </w:rPr>
      </w:pPr>
    </w:p>
    <w:p w14:paraId="5DF55550" w14:textId="637E73E0" w:rsidR="00D3316D" w:rsidRPr="00BF1411" w:rsidRDefault="00BF1411" w:rsidP="008E6CB0">
      <w:pPr>
        <w:jc w:val="both"/>
        <w:rPr>
          <w:b/>
          <w:iCs/>
          <w:szCs w:val="22"/>
        </w:rPr>
      </w:pPr>
      <w:bookmarkStart w:id="68" w:name="_Hlk155690722"/>
      <w:r w:rsidRPr="00BF1411">
        <w:rPr>
          <w:b/>
          <w:iCs/>
          <w:szCs w:val="22"/>
        </w:rPr>
        <w:t>Weitere Informationen</w:t>
      </w:r>
      <w:r w:rsidR="00E333D8">
        <w:rPr>
          <w:b/>
          <w:iCs/>
          <w:szCs w:val="22"/>
        </w:rPr>
        <w:t xml:space="preserve"> zur Haut- und Schleimhautantiseptik</w:t>
      </w:r>
    </w:p>
    <w:bookmarkEnd w:id="68"/>
    <w:p w14:paraId="0B22AA19" w14:textId="42CAACCC" w:rsidR="0002535B" w:rsidRDefault="0002535B" w:rsidP="008E6CB0">
      <w:pPr>
        <w:tabs>
          <w:tab w:val="left" w:pos="1830"/>
        </w:tabs>
        <w:jc w:val="both"/>
        <w:rPr>
          <w:rFonts w:cs="Arial"/>
          <w:b/>
          <w:szCs w:val="22"/>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818"/>
        <w:gridCol w:w="8256"/>
      </w:tblGrid>
      <w:tr w:rsidR="00B674A5" w14:paraId="27E39285" w14:textId="77777777" w:rsidTr="008E6CB0">
        <w:tc>
          <w:tcPr>
            <w:tcW w:w="818" w:type="dxa"/>
            <w:tcBorders>
              <w:top w:val="nil"/>
              <w:bottom w:val="single" w:sz="4" w:space="0" w:color="auto"/>
              <w:right w:val="nil"/>
            </w:tcBorders>
          </w:tcPr>
          <w:p w14:paraId="029A8FC8" w14:textId="77777777" w:rsidR="00B674A5" w:rsidRDefault="00B674A5" w:rsidP="008E6CB0">
            <w:pPr>
              <w:spacing w:before="40" w:after="40"/>
              <w:jc w:val="both"/>
              <w:rPr>
                <w:rFonts w:cs="Arial"/>
                <w:szCs w:val="22"/>
              </w:rPr>
            </w:pPr>
            <w:r w:rsidRPr="00780D12">
              <w:rPr>
                <w:rFonts w:asciiTheme="minorHAnsi" w:hAnsiTheme="minorHAnsi"/>
                <w:noProof/>
                <w:szCs w:val="22"/>
              </w:rPr>
              <w:drawing>
                <wp:inline distT="0" distB="0" distL="0" distR="0" wp14:anchorId="1E0C85C4" wp14:editId="2FA06AA5">
                  <wp:extent cx="302400" cy="324000"/>
                  <wp:effectExtent l="0" t="0" r="2540" b="0"/>
                  <wp:docPr id="73" name="Grafik 73"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56" w:type="dxa"/>
            <w:tcBorders>
              <w:top w:val="nil"/>
              <w:left w:val="nil"/>
              <w:bottom w:val="single" w:sz="4" w:space="0" w:color="auto"/>
            </w:tcBorders>
          </w:tcPr>
          <w:p w14:paraId="254A2113" w14:textId="37072676" w:rsidR="00B674A5" w:rsidRPr="00591EBF" w:rsidRDefault="00B674A5" w:rsidP="00017856">
            <w:pPr>
              <w:pStyle w:val="Listenabsatz"/>
              <w:numPr>
                <w:ilvl w:val="0"/>
                <w:numId w:val="109"/>
              </w:numPr>
              <w:ind w:left="227" w:hanging="227"/>
              <w:jc w:val="both"/>
              <w:rPr>
                <w:rFonts w:cs="Arial"/>
                <w:sz w:val="20"/>
                <w:szCs w:val="20"/>
              </w:rPr>
            </w:pPr>
            <w:r w:rsidRPr="003B7057">
              <w:rPr>
                <w:rFonts w:cs="Arial"/>
                <w:sz w:val="20"/>
                <w:szCs w:val="20"/>
              </w:rPr>
              <w:t>Anhang „Reinigungs- und Desinfektionsplan“ –</w:t>
            </w:r>
            <w:r w:rsidR="00F454E0" w:rsidRPr="00F454E0">
              <w:rPr>
                <w:rFonts w:cs="Arial"/>
                <w:sz w:val="20"/>
                <w:szCs w:val="20"/>
              </w:rPr>
              <w:t xml:space="preserve"> Hygiene bei Behandlung von Patienten</w:t>
            </w:r>
            <w:r w:rsidR="00F454E0" w:rsidRPr="00F454E0" w:rsidDel="00F454E0">
              <w:rPr>
                <w:rFonts w:cs="Arial"/>
                <w:sz w:val="20"/>
                <w:szCs w:val="20"/>
              </w:rPr>
              <w:t xml:space="preserve"> </w:t>
            </w:r>
          </w:p>
        </w:tc>
      </w:tr>
      <w:tr w:rsidR="003D3134" w14:paraId="42AA6265" w14:textId="77777777" w:rsidTr="008E6CB0">
        <w:tblPrEx>
          <w:tblBorders>
            <w:left w:val="single" w:sz="4" w:space="0" w:color="auto"/>
            <w:right w:val="single" w:sz="4" w:space="0" w:color="auto"/>
          </w:tblBorders>
        </w:tblPrEx>
        <w:tc>
          <w:tcPr>
            <w:tcW w:w="818" w:type="dxa"/>
            <w:tcBorders>
              <w:left w:val="nil"/>
              <w:right w:val="nil"/>
            </w:tcBorders>
          </w:tcPr>
          <w:p w14:paraId="11403199" w14:textId="77777777" w:rsidR="003D3134" w:rsidRDefault="003D3134" w:rsidP="008E6CB0">
            <w:pPr>
              <w:spacing w:before="40" w:after="40"/>
              <w:jc w:val="both"/>
              <w:rPr>
                <w:rFonts w:cs="Arial"/>
                <w:szCs w:val="22"/>
              </w:rPr>
            </w:pPr>
            <w:r w:rsidRPr="00D3316D">
              <w:rPr>
                <w:rFonts w:asciiTheme="minorHAnsi" w:hAnsiTheme="minorHAnsi"/>
                <w:i/>
                <w:noProof/>
                <w:szCs w:val="22"/>
              </w:rPr>
              <w:drawing>
                <wp:inline distT="0" distB="0" distL="0" distR="0" wp14:anchorId="1D8D829A" wp14:editId="5403C4C4">
                  <wp:extent cx="374400" cy="324000"/>
                  <wp:effectExtent l="0" t="0" r="6985" b="0"/>
                  <wp:docPr id="17" name="Grafik 17"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56" w:type="dxa"/>
            <w:tcBorders>
              <w:left w:val="nil"/>
              <w:right w:val="nil"/>
            </w:tcBorders>
          </w:tcPr>
          <w:p w14:paraId="66BB8356" w14:textId="2D495B77" w:rsidR="003D3134" w:rsidRPr="003D3134" w:rsidRDefault="003D3134" w:rsidP="00017856">
            <w:pPr>
              <w:pStyle w:val="Listenabsatz"/>
              <w:numPr>
                <w:ilvl w:val="0"/>
                <w:numId w:val="120"/>
              </w:numPr>
              <w:autoSpaceDE w:val="0"/>
              <w:autoSpaceDN w:val="0"/>
              <w:adjustRightInd w:val="0"/>
              <w:ind w:left="227" w:hanging="227"/>
              <w:jc w:val="both"/>
              <w:rPr>
                <w:rFonts w:ascii="Times New Roman" w:hAnsi="Times New Roman"/>
                <w:color w:val="000000"/>
                <w:sz w:val="24"/>
              </w:rPr>
            </w:pPr>
            <w:r w:rsidRPr="00B142D1">
              <w:rPr>
                <w:iCs/>
                <w:sz w:val="20"/>
                <w:szCs w:val="20"/>
              </w:rPr>
              <w:t>Epidemiologisches Bulletin 6/202</w:t>
            </w:r>
            <w:r>
              <w:rPr>
                <w:iCs/>
                <w:sz w:val="20"/>
                <w:szCs w:val="20"/>
              </w:rPr>
              <w:t>4</w:t>
            </w:r>
            <w:r w:rsidRPr="00B142D1">
              <w:rPr>
                <w:iCs/>
                <w:sz w:val="20"/>
                <w:szCs w:val="20"/>
              </w:rPr>
              <w:t xml:space="preserve"> Kommentar </w:t>
            </w:r>
            <w:r w:rsidRPr="003D3134">
              <w:rPr>
                <w:iCs/>
                <w:sz w:val="18"/>
                <w:szCs w:val="18"/>
              </w:rPr>
              <w:t xml:space="preserve">der </w:t>
            </w:r>
            <w:r w:rsidRPr="003D3134">
              <w:rPr>
                <w:sz w:val="20"/>
                <w:szCs w:val="22"/>
              </w:rPr>
              <w:t>KRINKO zu Anforderungen an Hautantiseptika zur Prävention postoperativer Wundinfektionen</w:t>
            </w:r>
          </w:p>
        </w:tc>
      </w:tr>
      <w:tr w:rsidR="00B674A5" w14:paraId="55F7C9FB" w14:textId="77777777" w:rsidTr="008E6CB0">
        <w:tc>
          <w:tcPr>
            <w:tcW w:w="818" w:type="dxa"/>
            <w:tcBorders>
              <w:bottom w:val="nil"/>
              <w:right w:val="nil"/>
            </w:tcBorders>
          </w:tcPr>
          <w:p w14:paraId="5AA420E8" w14:textId="77777777" w:rsidR="00B674A5" w:rsidRDefault="00B674A5"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1FD95791" wp14:editId="6EDDF4C3">
                  <wp:extent cx="313200" cy="324000"/>
                  <wp:effectExtent l="0" t="0" r="0" b="0"/>
                  <wp:docPr id="75" name="Grafik 75"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56" w:type="dxa"/>
            <w:tcBorders>
              <w:left w:val="nil"/>
              <w:bottom w:val="nil"/>
            </w:tcBorders>
          </w:tcPr>
          <w:p w14:paraId="658F4264" w14:textId="77777777" w:rsidR="00B674A5" w:rsidRPr="003B7057" w:rsidRDefault="00B674A5" w:rsidP="0001785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43F2D590" w14:textId="28E78F98" w:rsidR="00B674A5" w:rsidRPr="003B7057" w:rsidRDefault="00B674A5" w:rsidP="0001785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3</w:t>
            </w:r>
            <w:r w:rsidRPr="003B7057">
              <w:rPr>
                <w:rFonts w:cs="Arial"/>
                <w:bCs/>
                <w:sz w:val="20"/>
                <w:szCs w:val="20"/>
              </w:rPr>
              <w:t>.</w:t>
            </w:r>
            <w:r>
              <w:rPr>
                <w:rFonts w:cs="Arial"/>
                <w:bCs/>
                <w:sz w:val="20"/>
                <w:szCs w:val="20"/>
              </w:rPr>
              <w:t>2 Haut- und Schleimhautantiseptik</w:t>
            </w:r>
          </w:p>
        </w:tc>
      </w:tr>
    </w:tbl>
    <w:p w14:paraId="7453E912" w14:textId="32EB656F" w:rsidR="00B674A5" w:rsidRPr="009A665D" w:rsidRDefault="00B674A5" w:rsidP="008E6CB0">
      <w:pPr>
        <w:tabs>
          <w:tab w:val="left" w:pos="1830"/>
        </w:tabs>
        <w:jc w:val="both"/>
        <w:rPr>
          <w:rFonts w:cs="Arial"/>
          <w:bCs/>
          <w:sz w:val="18"/>
          <w:szCs w:val="18"/>
        </w:rPr>
      </w:pPr>
    </w:p>
    <w:p w14:paraId="0B9F2CDE" w14:textId="77777777" w:rsidR="00F454E0" w:rsidRPr="009A665D" w:rsidRDefault="00F454E0" w:rsidP="008E6CB0">
      <w:pPr>
        <w:tabs>
          <w:tab w:val="left" w:pos="1830"/>
        </w:tabs>
        <w:jc w:val="both"/>
        <w:rPr>
          <w:rFonts w:cs="Arial"/>
          <w:bCs/>
          <w:sz w:val="18"/>
          <w:szCs w:val="18"/>
        </w:rPr>
      </w:pPr>
    </w:p>
    <w:p w14:paraId="63F41535" w14:textId="77777777" w:rsidR="003B0721" w:rsidRPr="009A665D" w:rsidRDefault="003B0721" w:rsidP="008E6CB0">
      <w:pPr>
        <w:tabs>
          <w:tab w:val="num" w:pos="540"/>
        </w:tabs>
        <w:jc w:val="both"/>
        <w:rPr>
          <w:rFonts w:cs="Arial"/>
          <w:bCs/>
          <w:sz w:val="18"/>
          <w:szCs w:val="18"/>
        </w:rPr>
      </w:pPr>
    </w:p>
    <w:p w14:paraId="25DE81F9" w14:textId="025002DF" w:rsidR="003B0721" w:rsidRPr="00557301" w:rsidRDefault="00C749E5" w:rsidP="008E6CB0">
      <w:pPr>
        <w:pStyle w:val="berschrift3"/>
        <w:tabs>
          <w:tab w:val="num" w:pos="567"/>
        </w:tabs>
        <w:jc w:val="both"/>
        <w:rPr>
          <w:color w:val="990033"/>
        </w:rPr>
      </w:pPr>
      <w:bookmarkStart w:id="69" w:name="_Toc168908445"/>
      <w:r>
        <w:rPr>
          <w:color w:val="990033"/>
        </w:rPr>
        <w:t>Zu</w:t>
      </w:r>
      <w:r w:rsidR="003B0721" w:rsidRPr="00C749E5">
        <w:rPr>
          <w:color w:val="990033"/>
        </w:rPr>
        <w:t>bereitung</w:t>
      </w:r>
      <w:r w:rsidR="003B0721" w:rsidRPr="006D158D">
        <w:rPr>
          <w:color w:val="990033"/>
        </w:rPr>
        <w:t xml:space="preserve"> von </w:t>
      </w:r>
      <w:r w:rsidR="003B0721" w:rsidRPr="00557301">
        <w:rPr>
          <w:color w:val="990033"/>
        </w:rPr>
        <w:t xml:space="preserve">Injektions- und </w:t>
      </w:r>
      <w:r w:rsidR="003B0721">
        <w:rPr>
          <w:color w:val="990033"/>
        </w:rPr>
        <w:t>Infusionslösungen</w:t>
      </w:r>
      <w:bookmarkEnd w:id="69"/>
      <w:r w:rsidR="003B0721" w:rsidRPr="006D158D" w:rsidDel="00557301">
        <w:rPr>
          <w:color w:val="990033"/>
        </w:rPr>
        <w:t xml:space="preserve"> </w:t>
      </w:r>
    </w:p>
    <w:p w14:paraId="642D00A0" w14:textId="77777777" w:rsidR="003B0721" w:rsidRDefault="003B0721" w:rsidP="008E6CB0">
      <w:pPr>
        <w:jc w:val="both"/>
        <w:rPr>
          <w:rFonts w:cs="Arial"/>
          <w:b/>
          <w:bCs/>
          <w:color w:val="990033"/>
          <w:szCs w:val="26"/>
        </w:rPr>
      </w:pPr>
    </w:p>
    <w:p w14:paraId="2D7DEBCB" w14:textId="77777777" w:rsidR="003B0721" w:rsidRPr="002E6880" w:rsidRDefault="003B0721" w:rsidP="008E6CB0">
      <w:pPr>
        <w:jc w:val="both"/>
        <w:rPr>
          <w:rFonts w:cs="Arial"/>
          <w:b/>
          <w:i/>
          <w:szCs w:val="22"/>
        </w:rPr>
      </w:pPr>
      <w:r w:rsidRPr="002E6880">
        <w:rPr>
          <w:rFonts w:cs="Arial"/>
          <w:b/>
          <w:i/>
          <w:szCs w:val="22"/>
        </w:rPr>
        <w:t>Warum:</w:t>
      </w:r>
    </w:p>
    <w:p w14:paraId="52CB9347" w14:textId="4ABB1BB1" w:rsidR="003B0721" w:rsidRPr="002E6880" w:rsidRDefault="00C749E5" w:rsidP="008E6CB0">
      <w:pPr>
        <w:jc w:val="both"/>
        <w:rPr>
          <w:rFonts w:cs="Arial"/>
          <w:szCs w:val="22"/>
        </w:rPr>
      </w:pPr>
      <w:r>
        <w:rPr>
          <w:rFonts w:cs="Arial"/>
          <w:szCs w:val="22"/>
        </w:rPr>
        <w:t>Bereits die Zubereitung von</w:t>
      </w:r>
      <w:r w:rsidR="003B0721" w:rsidRPr="002E6880">
        <w:rPr>
          <w:rFonts w:cs="Arial"/>
          <w:szCs w:val="22"/>
        </w:rPr>
        <w:t xml:space="preserve"> Injektions- und Infusionslösungen </w:t>
      </w:r>
      <w:r>
        <w:rPr>
          <w:rFonts w:cs="Arial"/>
          <w:szCs w:val="22"/>
        </w:rPr>
        <w:t xml:space="preserve">ist </w:t>
      </w:r>
      <w:r w:rsidR="003B0721" w:rsidRPr="002E6880">
        <w:rPr>
          <w:rFonts w:cs="Arial"/>
          <w:szCs w:val="22"/>
        </w:rPr>
        <w:t xml:space="preserve">mit dem Risiko einer bakteriellen Kontamination verbunden. Daher ist die Einhaltung einer strikten Asepsis notwendig. </w:t>
      </w:r>
    </w:p>
    <w:p w14:paraId="66DDDE09" w14:textId="77777777" w:rsidR="003B0721" w:rsidRPr="002E6880" w:rsidRDefault="003B0721" w:rsidP="008E6CB0">
      <w:pPr>
        <w:jc w:val="both"/>
        <w:rPr>
          <w:rFonts w:cs="Arial"/>
          <w:szCs w:val="22"/>
        </w:rPr>
      </w:pPr>
    </w:p>
    <w:p w14:paraId="689BF7E7" w14:textId="77777777" w:rsidR="003B0721" w:rsidRPr="002E6880" w:rsidRDefault="003B0721" w:rsidP="008E6CB0">
      <w:pPr>
        <w:jc w:val="both"/>
        <w:rPr>
          <w:rFonts w:cs="Arial"/>
          <w:b/>
          <w:i/>
          <w:szCs w:val="22"/>
        </w:rPr>
      </w:pPr>
      <w:r w:rsidRPr="002E6880">
        <w:rPr>
          <w:rFonts w:cs="Arial"/>
          <w:b/>
          <w:i/>
          <w:szCs w:val="22"/>
        </w:rPr>
        <w:t>Wie:</w:t>
      </w:r>
    </w:p>
    <w:p w14:paraId="5D979000" w14:textId="33D410CF" w:rsidR="00A47E90" w:rsidRPr="002E6880" w:rsidRDefault="00A47E90" w:rsidP="008E6CB0">
      <w:pPr>
        <w:numPr>
          <w:ilvl w:val="0"/>
          <w:numId w:val="32"/>
        </w:numPr>
        <w:ind w:left="284" w:hanging="284"/>
        <w:jc w:val="both"/>
      </w:pPr>
      <w:r>
        <w:t xml:space="preserve">Beachtung der Grundsätze wie Sichtprüfung </w:t>
      </w:r>
      <w:r w:rsidR="00565E50">
        <w:t xml:space="preserve">von Flaschen und Ampullen </w:t>
      </w:r>
      <w:r>
        <w:t>auf Auffälligkeiten (z.B. Verfärbung, Trübung), Haltbarkeit, Ausschluss von Verwechslungen, Einhaltung der Herstellerangaben</w:t>
      </w:r>
    </w:p>
    <w:p w14:paraId="28D6A959" w14:textId="77777777" w:rsidR="00A47E90" w:rsidRPr="00D1417B" w:rsidRDefault="00A47E90" w:rsidP="008E6CB0">
      <w:pPr>
        <w:numPr>
          <w:ilvl w:val="0"/>
          <w:numId w:val="32"/>
        </w:numPr>
        <w:ind w:left="284" w:hanging="284"/>
        <w:jc w:val="both"/>
        <w:rPr>
          <w:rFonts w:cs="Arial"/>
          <w:szCs w:val="22"/>
        </w:rPr>
      </w:pPr>
      <w:r>
        <w:rPr>
          <w:rFonts w:cs="Arial"/>
          <w:szCs w:val="22"/>
        </w:rPr>
        <w:t xml:space="preserve">Desinfektion von Händen und Arbeitsflächen; Schutz der Flächen vor Spritzwasser </w:t>
      </w:r>
    </w:p>
    <w:p w14:paraId="76042D50" w14:textId="77777777" w:rsidR="00A47E90" w:rsidRPr="002E6880" w:rsidRDefault="00A47E90" w:rsidP="008E6CB0">
      <w:pPr>
        <w:numPr>
          <w:ilvl w:val="0"/>
          <w:numId w:val="32"/>
        </w:numPr>
        <w:ind w:left="284" w:hanging="284"/>
        <w:jc w:val="both"/>
        <w:rPr>
          <w:rFonts w:cs="Arial"/>
          <w:szCs w:val="22"/>
        </w:rPr>
      </w:pPr>
      <w:r>
        <w:rPr>
          <w:rFonts w:cs="Arial"/>
          <w:szCs w:val="22"/>
        </w:rPr>
        <w:t>Zubereitung patientenfern und unmittelbar vor der geplanten Applikation</w:t>
      </w:r>
    </w:p>
    <w:p w14:paraId="78F18F31" w14:textId="77777777" w:rsidR="00A47E90" w:rsidRPr="002E6880" w:rsidRDefault="00A47E90" w:rsidP="008E6CB0">
      <w:pPr>
        <w:numPr>
          <w:ilvl w:val="0"/>
          <w:numId w:val="32"/>
        </w:numPr>
        <w:ind w:left="284" w:hanging="284"/>
        <w:jc w:val="both"/>
        <w:rPr>
          <w:rFonts w:cs="Arial"/>
          <w:szCs w:val="22"/>
        </w:rPr>
      </w:pPr>
      <w:r>
        <w:rPr>
          <w:rFonts w:eastAsia="Calibri" w:cs="Arial"/>
          <w:color w:val="000000" w:themeColor="text1"/>
          <w:szCs w:val="22"/>
          <w:lang w:eastAsia="en-US"/>
        </w:rPr>
        <w:t>Entnahme der Materialien aus der Verpackung mittels Peel-off-Technik</w:t>
      </w:r>
    </w:p>
    <w:p w14:paraId="7061BDB3" w14:textId="1D218383" w:rsidR="00A47E90" w:rsidRPr="006206DF" w:rsidRDefault="00A47E90" w:rsidP="008E6CB0">
      <w:pPr>
        <w:numPr>
          <w:ilvl w:val="0"/>
          <w:numId w:val="32"/>
        </w:numPr>
        <w:ind w:left="284" w:hanging="284"/>
        <w:jc w:val="both"/>
        <w:rPr>
          <w:rFonts w:cs="Arial"/>
          <w:szCs w:val="22"/>
        </w:rPr>
      </w:pPr>
      <w:r>
        <w:rPr>
          <w:rFonts w:eastAsia="Calibri" w:cs="Arial"/>
          <w:color w:val="000000" w:themeColor="text1"/>
          <w:szCs w:val="22"/>
          <w:lang w:eastAsia="en-US"/>
        </w:rPr>
        <w:t xml:space="preserve">Desinfektion des </w:t>
      </w:r>
      <w:proofErr w:type="spellStart"/>
      <w:r>
        <w:rPr>
          <w:rFonts w:eastAsia="Calibri" w:cs="Arial"/>
          <w:color w:val="000000" w:themeColor="text1"/>
          <w:szCs w:val="22"/>
          <w:lang w:eastAsia="en-US"/>
        </w:rPr>
        <w:t>Gummiseptums</w:t>
      </w:r>
      <w:proofErr w:type="spellEnd"/>
      <w:r>
        <w:rPr>
          <w:rFonts w:eastAsia="Calibri" w:cs="Arial"/>
          <w:color w:val="000000" w:themeColor="text1"/>
          <w:szCs w:val="22"/>
          <w:lang w:eastAsia="en-US"/>
        </w:rPr>
        <w:t xml:space="preserve"> mit Hautantiseptik</w:t>
      </w:r>
      <w:r w:rsidR="0009362E">
        <w:rPr>
          <w:rFonts w:eastAsia="Calibri" w:cs="Arial"/>
          <w:color w:val="000000" w:themeColor="text1"/>
          <w:szCs w:val="22"/>
          <w:lang w:eastAsia="en-US"/>
        </w:rPr>
        <w:t>um</w:t>
      </w:r>
      <w:r>
        <w:rPr>
          <w:rFonts w:eastAsia="Calibri" w:cs="Arial"/>
          <w:color w:val="000000" w:themeColor="text1"/>
          <w:szCs w:val="22"/>
          <w:lang w:eastAsia="en-US"/>
        </w:rPr>
        <w:t xml:space="preserve"> unter Einhaltung der Einwirkzeit; trocknen lassen vor dem Anstechen</w:t>
      </w:r>
    </w:p>
    <w:p w14:paraId="54C82600" w14:textId="681820EA" w:rsidR="00A47E90" w:rsidRPr="00A47E90" w:rsidRDefault="00A47E90" w:rsidP="008E6CB0">
      <w:pPr>
        <w:numPr>
          <w:ilvl w:val="0"/>
          <w:numId w:val="32"/>
        </w:numPr>
        <w:ind w:left="284" w:hanging="284"/>
        <w:jc w:val="both"/>
        <w:rPr>
          <w:rFonts w:cs="Arial"/>
          <w:szCs w:val="22"/>
        </w:rPr>
      </w:pPr>
      <w:r>
        <w:rPr>
          <w:rFonts w:cs="Arial"/>
          <w:szCs w:val="22"/>
        </w:rPr>
        <w:t>keine Mehrfachentnahme aus einem Einzeldosisbehältnis für unterschiedliche Patienten; Reste verwerfen</w:t>
      </w:r>
    </w:p>
    <w:p w14:paraId="0769C776" w14:textId="7D0C3AF4" w:rsidR="00A47E90" w:rsidRPr="00A47E90" w:rsidRDefault="00A47E90" w:rsidP="008E6CB0">
      <w:pPr>
        <w:numPr>
          <w:ilvl w:val="0"/>
          <w:numId w:val="32"/>
        </w:numPr>
        <w:ind w:left="284" w:hanging="284"/>
        <w:jc w:val="both"/>
        <w:rPr>
          <w:rFonts w:cs="Arial"/>
          <w:color w:val="000000" w:themeColor="text1"/>
          <w:szCs w:val="22"/>
        </w:rPr>
      </w:pPr>
      <w:r>
        <w:rPr>
          <w:rFonts w:eastAsia="Calibri" w:cs="Arial"/>
          <w:color w:val="000000" w:themeColor="text1"/>
          <w:szCs w:val="22"/>
          <w:lang w:eastAsia="en-US"/>
        </w:rPr>
        <w:t>ggf. Verwendung einer Überleit-/Mehrfachentnahmekanüle (Spike)</w:t>
      </w:r>
      <w:r w:rsidR="00B64BA4">
        <w:rPr>
          <w:rFonts w:eastAsia="Calibri" w:cs="Arial"/>
          <w:color w:val="000000" w:themeColor="text1"/>
          <w:szCs w:val="22"/>
          <w:lang w:eastAsia="en-US"/>
        </w:rPr>
        <w:t>,</w:t>
      </w:r>
      <w:r>
        <w:rPr>
          <w:rFonts w:eastAsia="Calibri" w:cs="Arial"/>
          <w:color w:val="000000" w:themeColor="text1"/>
          <w:szCs w:val="22"/>
          <w:lang w:eastAsia="en-US"/>
        </w:rPr>
        <w:t xml:space="preserve"> wenn Ampulle &gt; 50ml</w:t>
      </w:r>
    </w:p>
    <w:p w14:paraId="0015AA6D" w14:textId="77777777" w:rsidR="00A47E90" w:rsidRPr="002E6880" w:rsidRDefault="00A47E90" w:rsidP="008E6CB0">
      <w:pPr>
        <w:numPr>
          <w:ilvl w:val="0"/>
          <w:numId w:val="32"/>
        </w:numPr>
        <w:ind w:left="284" w:hanging="284"/>
        <w:jc w:val="both"/>
        <w:rPr>
          <w:rFonts w:cs="Arial"/>
          <w:szCs w:val="22"/>
        </w:rPr>
      </w:pPr>
      <w:r>
        <w:rPr>
          <w:rFonts w:cs="Arial"/>
          <w:szCs w:val="22"/>
        </w:rPr>
        <w:t>Mehrdosenbehältnis (mit oder ohne Spike): für jede Entnahme frische Spritze bzw. Kanüle; mit Datum, Verwendungsdauer und ggf. Uhrzeit versehen; Lagerung nach Herstellergaben</w:t>
      </w:r>
    </w:p>
    <w:p w14:paraId="27C17D3C" w14:textId="77777777" w:rsidR="00A47E90" w:rsidRPr="006206DF" w:rsidRDefault="00A47E90" w:rsidP="008E6CB0">
      <w:pPr>
        <w:numPr>
          <w:ilvl w:val="0"/>
          <w:numId w:val="32"/>
        </w:numPr>
        <w:ind w:left="284" w:hanging="284"/>
        <w:jc w:val="both"/>
        <w:rPr>
          <w:rFonts w:cs="Arial"/>
          <w:szCs w:val="22"/>
        </w:rPr>
      </w:pPr>
      <w:r>
        <w:rPr>
          <w:rFonts w:eastAsia="Calibri" w:cs="Arial"/>
          <w:color w:val="000000" w:themeColor="text1"/>
          <w:szCs w:val="22"/>
          <w:lang w:eastAsia="en-US"/>
        </w:rPr>
        <w:t>Entnahmekanüle gegen Verabreichungskanüle tauschen; Spritzen und Systeme entlüften</w:t>
      </w:r>
    </w:p>
    <w:p w14:paraId="79D4754C" w14:textId="77777777" w:rsidR="003B0721" w:rsidRPr="009A665D" w:rsidRDefault="003B0721" w:rsidP="008E6CB0">
      <w:pPr>
        <w:ind w:firstLine="427"/>
        <w:jc w:val="both"/>
        <w:rPr>
          <w:rFonts w:cs="Arial"/>
          <w:b/>
          <w:sz w:val="16"/>
          <w:szCs w:val="16"/>
        </w:rPr>
      </w:pPr>
    </w:p>
    <w:p w14:paraId="66A4E3E9" w14:textId="77777777" w:rsidR="003B0721" w:rsidRPr="009A665D" w:rsidRDefault="003B0721" w:rsidP="008E6CB0">
      <w:pPr>
        <w:jc w:val="both"/>
        <w:rPr>
          <w:b/>
          <w:iCs/>
          <w:sz w:val="16"/>
          <w:szCs w:val="16"/>
        </w:rPr>
      </w:pPr>
    </w:p>
    <w:p w14:paraId="5EC852DC" w14:textId="5D1B83FE" w:rsidR="003B0721" w:rsidRPr="002E6880" w:rsidRDefault="003B0721" w:rsidP="008E6CB0">
      <w:pPr>
        <w:jc w:val="both"/>
        <w:rPr>
          <w:b/>
          <w:iCs/>
          <w:szCs w:val="22"/>
        </w:rPr>
      </w:pPr>
      <w:r w:rsidRPr="002E6880">
        <w:rPr>
          <w:b/>
          <w:iCs/>
          <w:szCs w:val="22"/>
        </w:rPr>
        <w:t>Weitere Informationen</w:t>
      </w:r>
      <w:r w:rsidR="00E333D8" w:rsidRPr="00E333D8">
        <w:t xml:space="preserve"> </w:t>
      </w:r>
      <w:r w:rsidR="00E333D8">
        <w:rPr>
          <w:b/>
          <w:iCs/>
          <w:szCs w:val="22"/>
        </w:rPr>
        <w:t xml:space="preserve">zur </w:t>
      </w:r>
      <w:r w:rsidR="00E333D8" w:rsidRPr="00E333D8">
        <w:rPr>
          <w:b/>
          <w:iCs/>
          <w:szCs w:val="22"/>
        </w:rPr>
        <w:t>Zubereitung von Injektions- und Infusionslösungen</w:t>
      </w:r>
    </w:p>
    <w:p w14:paraId="484ADB1F" w14:textId="74F050E1" w:rsidR="003B0721" w:rsidRPr="002E6880" w:rsidRDefault="003B0721" w:rsidP="008E6CB0">
      <w:pPr>
        <w:autoSpaceDE w:val="0"/>
        <w:autoSpaceDN w:val="0"/>
        <w:adjustRightInd w:val="0"/>
        <w:ind w:left="1134"/>
        <w:jc w:val="both"/>
        <w:rPr>
          <w:rFonts w:cs="Arial"/>
          <w:sz w:val="20"/>
          <w:szCs w:val="20"/>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818"/>
        <w:gridCol w:w="8256"/>
      </w:tblGrid>
      <w:tr w:rsidR="00B674A5" w14:paraId="30D1ECB1" w14:textId="77777777" w:rsidTr="00BB0F90">
        <w:tc>
          <w:tcPr>
            <w:tcW w:w="818" w:type="dxa"/>
            <w:tcBorders>
              <w:top w:val="nil"/>
              <w:right w:val="nil"/>
            </w:tcBorders>
          </w:tcPr>
          <w:p w14:paraId="358BBD09" w14:textId="77777777" w:rsidR="00B674A5" w:rsidRDefault="00B674A5" w:rsidP="008E6CB0">
            <w:pPr>
              <w:spacing w:before="40" w:after="40"/>
              <w:jc w:val="both"/>
              <w:rPr>
                <w:rFonts w:cs="Arial"/>
                <w:szCs w:val="22"/>
              </w:rPr>
            </w:pPr>
            <w:r w:rsidRPr="00780D12">
              <w:rPr>
                <w:rFonts w:asciiTheme="minorHAnsi" w:hAnsiTheme="minorHAnsi"/>
                <w:noProof/>
                <w:szCs w:val="22"/>
              </w:rPr>
              <w:drawing>
                <wp:inline distT="0" distB="0" distL="0" distR="0" wp14:anchorId="56B42570" wp14:editId="3471051D">
                  <wp:extent cx="302400" cy="324000"/>
                  <wp:effectExtent l="0" t="0" r="2540" b="0"/>
                  <wp:docPr id="77" name="Grafik 77"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56" w:type="dxa"/>
            <w:tcBorders>
              <w:top w:val="nil"/>
              <w:left w:val="nil"/>
            </w:tcBorders>
          </w:tcPr>
          <w:p w14:paraId="3F295C97" w14:textId="42970A53" w:rsidR="00B674A5" w:rsidRPr="00591EBF" w:rsidRDefault="00B674A5" w:rsidP="00017856">
            <w:pPr>
              <w:pStyle w:val="Listenabsatz"/>
              <w:numPr>
                <w:ilvl w:val="0"/>
                <w:numId w:val="109"/>
              </w:numPr>
              <w:ind w:left="227" w:hanging="227"/>
              <w:jc w:val="both"/>
              <w:rPr>
                <w:rFonts w:cs="Arial"/>
                <w:sz w:val="20"/>
                <w:szCs w:val="20"/>
              </w:rPr>
            </w:pPr>
            <w:r w:rsidRPr="003B7057">
              <w:rPr>
                <w:rFonts w:cs="Arial"/>
                <w:sz w:val="20"/>
                <w:szCs w:val="20"/>
              </w:rPr>
              <w:t>Anhang „Reinigungs- und Desinfektionsplan“ –</w:t>
            </w:r>
            <w:r w:rsidR="00F27170">
              <w:rPr>
                <w:rFonts w:cs="Arial"/>
                <w:sz w:val="20"/>
                <w:szCs w:val="20"/>
              </w:rPr>
              <w:t xml:space="preserve"> </w:t>
            </w:r>
            <w:r w:rsidR="00F27170" w:rsidRPr="00F27170">
              <w:rPr>
                <w:rFonts w:cs="Arial"/>
                <w:sz w:val="20"/>
                <w:szCs w:val="20"/>
              </w:rPr>
              <w:t>Hygiene bei Behandlung von Patienten</w:t>
            </w:r>
            <w:r w:rsidR="00F27170" w:rsidRPr="00F27170" w:rsidDel="00F27170">
              <w:rPr>
                <w:rFonts w:cs="Arial"/>
                <w:sz w:val="20"/>
                <w:szCs w:val="20"/>
                <w:highlight w:val="yellow"/>
              </w:rPr>
              <w:t xml:space="preserve"> </w:t>
            </w:r>
          </w:p>
        </w:tc>
      </w:tr>
      <w:tr w:rsidR="00B674A5" w14:paraId="4B10DD4D" w14:textId="77777777" w:rsidTr="00BB0F90">
        <w:tc>
          <w:tcPr>
            <w:tcW w:w="818" w:type="dxa"/>
            <w:tcBorders>
              <w:bottom w:val="single" w:sz="4" w:space="0" w:color="auto"/>
              <w:right w:val="nil"/>
            </w:tcBorders>
          </w:tcPr>
          <w:p w14:paraId="007201FE" w14:textId="77777777" w:rsidR="00B674A5" w:rsidRDefault="00B674A5" w:rsidP="008E6CB0">
            <w:pPr>
              <w:spacing w:before="40" w:after="40"/>
              <w:jc w:val="both"/>
              <w:rPr>
                <w:rFonts w:cs="Arial"/>
                <w:szCs w:val="22"/>
              </w:rPr>
            </w:pPr>
            <w:bookmarkStart w:id="70" w:name="_Hlk161908259"/>
            <w:r w:rsidRPr="00D3316D">
              <w:rPr>
                <w:rFonts w:asciiTheme="minorHAnsi" w:hAnsiTheme="minorHAnsi"/>
                <w:i/>
                <w:noProof/>
                <w:szCs w:val="22"/>
              </w:rPr>
              <w:drawing>
                <wp:inline distT="0" distB="0" distL="0" distR="0" wp14:anchorId="09960980" wp14:editId="30A7E7B6">
                  <wp:extent cx="374400" cy="324000"/>
                  <wp:effectExtent l="0" t="0" r="6985" b="0"/>
                  <wp:docPr id="78" name="Grafik 78"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56" w:type="dxa"/>
            <w:tcBorders>
              <w:left w:val="nil"/>
              <w:bottom w:val="single" w:sz="4" w:space="0" w:color="auto"/>
            </w:tcBorders>
          </w:tcPr>
          <w:p w14:paraId="30C32FE3" w14:textId="61986182" w:rsidR="00B674A5" w:rsidRPr="00591EBF" w:rsidRDefault="00B674A5" w:rsidP="00017856">
            <w:pPr>
              <w:pStyle w:val="Listenabsatz"/>
              <w:numPr>
                <w:ilvl w:val="0"/>
                <w:numId w:val="120"/>
              </w:numPr>
              <w:autoSpaceDE w:val="0"/>
              <w:autoSpaceDN w:val="0"/>
              <w:adjustRightInd w:val="0"/>
              <w:ind w:left="227" w:hanging="227"/>
              <w:jc w:val="both"/>
              <w:rPr>
                <w:rFonts w:ascii="Times New Roman" w:hAnsi="Times New Roman"/>
                <w:color w:val="000000"/>
                <w:sz w:val="24"/>
              </w:rPr>
            </w:pPr>
            <w:r w:rsidRPr="00B674A5">
              <w:rPr>
                <w:rFonts w:cs="Arial"/>
                <w:sz w:val="20"/>
                <w:szCs w:val="20"/>
              </w:rPr>
              <w:t>KRINKO-Empfehlungen „</w:t>
            </w:r>
            <w:r w:rsidRPr="00B674A5">
              <w:rPr>
                <w:rFonts w:cs="Arial"/>
                <w:color w:val="000000"/>
                <w:sz w:val="20"/>
                <w:szCs w:val="20"/>
              </w:rPr>
              <w:t>Anforderungen an die Hygiene bei Punktionen und Injektionen“ und „Prävention von Infektionen, die von Gefäßkathetern ausgehen“</w:t>
            </w:r>
          </w:p>
        </w:tc>
      </w:tr>
      <w:bookmarkEnd w:id="70"/>
      <w:tr w:rsidR="00B674A5" w14:paraId="62A45DED" w14:textId="77777777" w:rsidTr="00BB0F90">
        <w:tc>
          <w:tcPr>
            <w:tcW w:w="818" w:type="dxa"/>
            <w:tcBorders>
              <w:bottom w:val="nil"/>
              <w:right w:val="nil"/>
            </w:tcBorders>
          </w:tcPr>
          <w:p w14:paraId="61069D0A" w14:textId="77777777" w:rsidR="00B674A5" w:rsidRDefault="00B674A5"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3681D542" wp14:editId="4870F65B">
                  <wp:extent cx="313200" cy="324000"/>
                  <wp:effectExtent l="0" t="0" r="0" b="0"/>
                  <wp:docPr id="79" name="Grafik 79"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56" w:type="dxa"/>
            <w:tcBorders>
              <w:left w:val="nil"/>
              <w:bottom w:val="nil"/>
            </w:tcBorders>
          </w:tcPr>
          <w:p w14:paraId="55C3647E" w14:textId="77777777" w:rsidR="00B674A5" w:rsidRPr="003B7057" w:rsidRDefault="00B674A5" w:rsidP="0001785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43F32A23" w14:textId="5E76ADBE" w:rsidR="00B674A5" w:rsidRPr="003B7057" w:rsidRDefault="00B674A5" w:rsidP="0001785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3</w:t>
            </w:r>
            <w:r w:rsidRPr="003B7057">
              <w:rPr>
                <w:rFonts w:cs="Arial"/>
                <w:bCs/>
                <w:sz w:val="20"/>
                <w:szCs w:val="20"/>
              </w:rPr>
              <w:t>.</w:t>
            </w:r>
            <w:r>
              <w:rPr>
                <w:rFonts w:cs="Arial"/>
                <w:bCs/>
                <w:sz w:val="20"/>
                <w:szCs w:val="20"/>
              </w:rPr>
              <w:t>4 Umgang mit Injektions- und Infusionslösungen</w:t>
            </w:r>
          </w:p>
        </w:tc>
      </w:tr>
    </w:tbl>
    <w:p w14:paraId="3D2ECC98" w14:textId="736E18E6" w:rsidR="003B0721" w:rsidRPr="009A665D" w:rsidRDefault="003B0721" w:rsidP="008E6CB0">
      <w:pPr>
        <w:tabs>
          <w:tab w:val="num" w:pos="540"/>
        </w:tabs>
        <w:rPr>
          <w:rFonts w:cs="Arial"/>
          <w:b/>
          <w:bCs/>
          <w:sz w:val="18"/>
          <w:szCs w:val="18"/>
        </w:rPr>
      </w:pPr>
    </w:p>
    <w:p w14:paraId="61BE1B13" w14:textId="77777777" w:rsidR="00F27170" w:rsidRPr="009A665D" w:rsidRDefault="00F27170" w:rsidP="008E6CB0">
      <w:pPr>
        <w:tabs>
          <w:tab w:val="num" w:pos="540"/>
        </w:tabs>
        <w:rPr>
          <w:rFonts w:cs="Arial"/>
          <w:b/>
          <w:bCs/>
          <w:sz w:val="18"/>
          <w:szCs w:val="18"/>
        </w:rPr>
      </w:pPr>
    </w:p>
    <w:p w14:paraId="09AB835D" w14:textId="77777777" w:rsidR="003B0721" w:rsidRPr="009A665D" w:rsidRDefault="003B0721" w:rsidP="008E6CB0">
      <w:pPr>
        <w:tabs>
          <w:tab w:val="num" w:pos="540"/>
        </w:tabs>
        <w:rPr>
          <w:rFonts w:cs="Arial"/>
          <w:b/>
          <w:bCs/>
          <w:sz w:val="18"/>
          <w:szCs w:val="18"/>
        </w:rPr>
      </w:pPr>
    </w:p>
    <w:p w14:paraId="0B683325" w14:textId="77777777" w:rsidR="00734FD6" w:rsidRPr="00F013D9" w:rsidRDefault="00B55932" w:rsidP="008E6CB0">
      <w:pPr>
        <w:pStyle w:val="berschrift3"/>
        <w:tabs>
          <w:tab w:val="num" w:pos="567"/>
        </w:tabs>
        <w:jc w:val="both"/>
        <w:rPr>
          <w:color w:val="990033"/>
        </w:rPr>
      </w:pPr>
      <w:bookmarkStart w:id="71" w:name="_Toc168908446"/>
      <w:r w:rsidRPr="00F013D9">
        <w:rPr>
          <w:color w:val="990033"/>
        </w:rPr>
        <w:t xml:space="preserve">Durchführung von Injektionen, </w:t>
      </w:r>
      <w:r w:rsidR="00734FD6" w:rsidRPr="00F013D9">
        <w:rPr>
          <w:color w:val="990033"/>
        </w:rPr>
        <w:t xml:space="preserve">Punktionen </w:t>
      </w:r>
      <w:r w:rsidRPr="00F013D9">
        <w:rPr>
          <w:color w:val="990033"/>
        </w:rPr>
        <w:t>und Blutentnahmen</w:t>
      </w:r>
      <w:bookmarkEnd w:id="71"/>
    </w:p>
    <w:p w14:paraId="377EC146" w14:textId="77777777" w:rsidR="00A31AE9" w:rsidRDefault="00A31AE9" w:rsidP="008E6CB0">
      <w:pPr>
        <w:jc w:val="both"/>
        <w:rPr>
          <w:rFonts w:cs="Arial"/>
        </w:rPr>
      </w:pPr>
    </w:p>
    <w:p w14:paraId="14C96210" w14:textId="77777777" w:rsidR="00F648BE" w:rsidRPr="00AB6B0B" w:rsidRDefault="00F648BE" w:rsidP="008E6CB0">
      <w:pPr>
        <w:jc w:val="both"/>
        <w:rPr>
          <w:rFonts w:cs="Arial"/>
          <w:b/>
          <w:i/>
          <w:szCs w:val="22"/>
        </w:rPr>
      </w:pPr>
      <w:r w:rsidRPr="00AB6B0B">
        <w:rPr>
          <w:rFonts w:cs="Arial"/>
          <w:b/>
          <w:i/>
          <w:szCs w:val="22"/>
        </w:rPr>
        <w:lastRenderedPageBreak/>
        <w:t>Warum:</w:t>
      </w:r>
    </w:p>
    <w:p w14:paraId="51E3A5BE" w14:textId="2C527467" w:rsidR="002853A8" w:rsidRPr="00E11E31" w:rsidRDefault="002853A8" w:rsidP="008E6CB0">
      <w:pPr>
        <w:jc w:val="both"/>
        <w:rPr>
          <w:rFonts w:cs="Arial"/>
        </w:rPr>
      </w:pPr>
      <w:r>
        <w:rPr>
          <w:rFonts w:cs="Arial"/>
        </w:rPr>
        <w:t>Injektionen, Punktionen und Blutentnahmen</w:t>
      </w:r>
      <w:r w:rsidRPr="00E11E31">
        <w:rPr>
          <w:rFonts w:cs="Arial"/>
        </w:rPr>
        <w:t xml:space="preserve"> </w:t>
      </w:r>
      <w:r>
        <w:rPr>
          <w:rFonts w:cs="Arial"/>
        </w:rPr>
        <w:t xml:space="preserve">sind die häufigsten invasiven Maßnahmen in der Praxis. Das Infektionsrisiko hängt von Art und Ort </w:t>
      </w:r>
      <w:r w:rsidR="00565E50">
        <w:rPr>
          <w:rFonts w:cs="Arial"/>
        </w:rPr>
        <w:t xml:space="preserve">der Punktion </w:t>
      </w:r>
      <w:r>
        <w:rPr>
          <w:rFonts w:cs="Arial"/>
        </w:rPr>
        <w:t xml:space="preserve">ab und wird in Risikogruppen eingeteilt, die </w:t>
      </w:r>
      <w:r w:rsidR="00565E50">
        <w:rPr>
          <w:rFonts w:cs="Arial"/>
        </w:rPr>
        <w:t>-</w:t>
      </w:r>
      <w:r w:rsidR="007D6353">
        <w:rPr>
          <w:rFonts w:cs="Arial"/>
        </w:rPr>
        <w:t xml:space="preserve"> neben </w:t>
      </w:r>
      <w:r w:rsidR="00B75B55">
        <w:rPr>
          <w:rFonts w:cs="Arial"/>
        </w:rPr>
        <w:t>der Ba</w:t>
      </w:r>
      <w:r w:rsidR="00D8725F">
        <w:rPr>
          <w:rFonts w:cs="Arial"/>
        </w:rPr>
        <w:t>si</w:t>
      </w:r>
      <w:r w:rsidR="00B75B55">
        <w:rPr>
          <w:rFonts w:cs="Arial"/>
        </w:rPr>
        <w:t>shygiene</w:t>
      </w:r>
      <w:r w:rsidR="007D6353">
        <w:rPr>
          <w:rFonts w:cs="Arial"/>
        </w:rPr>
        <w:t xml:space="preserve"> (z.B.</w:t>
      </w:r>
      <w:r w:rsidR="007D6353" w:rsidRPr="00E11E31">
        <w:rPr>
          <w:rFonts w:cs="Arial"/>
        </w:rPr>
        <w:t xml:space="preserve"> Hände</w:t>
      </w:r>
      <w:r w:rsidR="007D6353">
        <w:rPr>
          <w:rFonts w:cs="Arial"/>
        </w:rPr>
        <w:t>- und Haut</w:t>
      </w:r>
      <w:r w:rsidR="007D6353" w:rsidRPr="00E11E31">
        <w:rPr>
          <w:rFonts w:cs="Arial"/>
        </w:rPr>
        <w:t>desinfektion, keimarmes Umfeld)</w:t>
      </w:r>
      <w:r w:rsidR="00565E50">
        <w:rPr>
          <w:rFonts w:cs="Arial"/>
        </w:rPr>
        <w:t xml:space="preserve"> -</w:t>
      </w:r>
      <w:r w:rsidR="007D6353">
        <w:rPr>
          <w:rFonts w:cs="Arial"/>
        </w:rPr>
        <w:t xml:space="preserve"> risikoadaptiert erweiterte Schutz</w:t>
      </w:r>
      <w:r>
        <w:rPr>
          <w:rFonts w:cs="Arial"/>
        </w:rPr>
        <w:t>maßnahmen erfordern.</w:t>
      </w:r>
      <w:r w:rsidR="007D6353">
        <w:rPr>
          <w:rFonts w:cs="Arial"/>
        </w:rPr>
        <w:t xml:space="preserve"> </w:t>
      </w:r>
      <w:r w:rsidR="007D6353" w:rsidRPr="007D6353">
        <w:rPr>
          <w:rFonts w:cs="Arial"/>
          <w:i/>
          <w:iCs/>
          <w:color w:val="00B050"/>
        </w:rPr>
        <w:t>Bitte passen Sie diese an.</w:t>
      </w:r>
    </w:p>
    <w:p w14:paraId="4E7C449E" w14:textId="77777777" w:rsidR="00E11E31" w:rsidRPr="00E11E31" w:rsidRDefault="00E11E31" w:rsidP="008E6CB0">
      <w:pPr>
        <w:jc w:val="both"/>
        <w:rPr>
          <w:rFonts w:cs="Arial"/>
        </w:rPr>
      </w:pPr>
    </w:p>
    <w:p w14:paraId="106147AE" w14:textId="4EF67DF8" w:rsidR="00231949" w:rsidRDefault="00F648BE" w:rsidP="008E6CB0">
      <w:pPr>
        <w:jc w:val="both"/>
        <w:rPr>
          <w:rFonts w:cs="Arial"/>
          <w:b/>
          <w:i/>
        </w:rPr>
      </w:pPr>
      <w:r w:rsidRPr="00AB6B0B">
        <w:rPr>
          <w:rFonts w:cs="Arial"/>
          <w:b/>
          <w:i/>
        </w:rPr>
        <w:t>Wie:</w:t>
      </w:r>
      <w:r w:rsidR="00721ACC" w:rsidRPr="00AB6B0B">
        <w:rPr>
          <w:rFonts w:cs="Arial"/>
          <w:b/>
          <w:i/>
        </w:rPr>
        <w:t xml:space="preserve"> </w:t>
      </w:r>
    </w:p>
    <w:p w14:paraId="614B6A29" w14:textId="1B7F396A" w:rsidR="00565E50" w:rsidRPr="00565E50" w:rsidRDefault="00565E50" w:rsidP="008E6CB0">
      <w:pPr>
        <w:jc w:val="both"/>
        <w:rPr>
          <w:rFonts w:cs="Arial"/>
          <w:b/>
          <w:iCs/>
        </w:rPr>
      </w:pPr>
      <w:r w:rsidRPr="00565E50">
        <w:rPr>
          <w:rFonts w:cs="Arial"/>
          <w:b/>
          <w:iCs/>
        </w:rPr>
        <w:t>Punktionen</w:t>
      </w:r>
      <w:r>
        <w:rPr>
          <w:rFonts w:cs="Arial"/>
          <w:b/>
          <w:iCs/>
        </w:rPr>
        <w:t xml:space="preserve"> nach Risikogruppe</w:t>
      </w:r>
    </w:p>
    <w:p w14:paraId="0FEC64FD" w14:textId="339471E7" w:rsidR="00EE30E0" w:rsidRDefault="00EE30E0" w:rsidP="008E6CB0">
      <w:pPr>
        <w:jc w:val="both"/>
      </w:pPr>
    </w:p>
    <w:tbl>
      <w:tblPr>
        <w:tblStyle w:val="Tabellenraster3"/>
        <w:tblW w:w="8959" w:type="dxa"/>
        <w:tblInd w:w="108" w:type="dxa"/>
        <w:tblLook w:val="04A0" w:firstRow="1" w:lastRow="0" w:firstColumn="1" w:lastColumn="0" w:noHBand="0" w:noVBand="1"/>
      </w:tblPr>
      <w:tblGrid>
        <w:gridCol w:w="1050"/>
        <w:gridCol w:w="3799"/>
        <w:gridCol w:w="2551"/>
        <w:gridCol w:w="1559"/>
      </w:tblGrid>
      <w:tr w:rsidR="0013329F" w:rsidRPr="00A31AE9" w14:paraId="49230B25" w14:textId="77777777" w:rsidTr="00BB2E69">
        <w:tc>
          <w:tcPr>
            <w:tcW w:w="1050" w:type="dxa"/>
            <w:tcBorders>
              <w:bottom w:val="single" w:sz="4" w:space="0" w:color="auto"/>
            </w:tcBorders>
            <w:shd w:val="pct5" w:color="auto" w:fill="auto"/>
          </w:tcPr>
          <w:p w14:paraId="7AEB0AC9" w14:textId="77777777" w:rsidR="007771E0" w:rsidRPr="00A31AE9" w:rsidRDefault="007771E0" w:rsidP="008E6CB0">
            <w:pPr>
              <w:spacing w:before="60" w:after="60"/>
              <w:jc w:val="both"/>
              <w:rPr>
                <w:rFonts w:cs="Arial"/>
                <w:b/>
                <w:szCs w:val="22"/>
              </w:rPr>
            </w:pPr>
            <w:bookmarkStart w:id="72" w:name="_Hlk154759662"/>
            <w:r w:rsidRPr="00A31AE9">
              <w:rPr>
                <w:rFonts w:cs="Arial"/>
                <w:b/>
                <w:szCs w:val="22"/>
              </w:rPr>
              <w:t>Risiko</w:t>
            </w:r>
            <w:r w:rsidR="00EE30E0">
              <w:rPr>
                <w:rFonts w:cs="Arial"/>
                <w:b/>
                <w:szCs w:val="22"/>
              </w:rPr>
              <w:t>-</w:t>
            </w:r>
            <w:r w:rsidRPr="00A31AE9">
              <w:rPr>
                <w:rFonts w:cs="Arial"/>
                <w:b/>
                <w:szCs w:val="22"/>
              </w:rPr>
              <w:t>gruppe</w:t>
            </w:r>
          </w:p>
        </w:tc>
        <w:tc>
          <w:tcPr>
            <w:tcW w:w="3799" w:type="dxa"/>
            <w:shd w:val="pct5" w:color="auto" w:fill="auto"/>
          </w:tcPr>
          <w:p w14:paraId="2609A8CC" w14:textId="77777777" w:rsidR="007771E0" w:rsidRPr="00A31AE9" w:rsidRDefault="007771E0" w:rsidP="008E6CB0">
            <w:pPr>
              <w:spacing w:before="60" w:after="60"/>
              <w:jc w:val="both"/>
              <w:rPr>
                <w:rFonts w:cs="Arial"/>
                <w:b/>
                <w:szCs w:val="22"/>
              </w:rPr>
            </w:pPr>
            <w:r w:rsidRPr="00A31AE9">
              <w:rPr>
                <w:rFonts w:cs="Arial"/>
                <w:b/>
                <w:szCs w:val="22"/>
              </w:rPr>
              <w:t>Art der Punktion</w:t>
            </w:r>
          </w:p>
        </w:tc>
        <w:tc>
          <w:tcPr>
            <w:tcW w:w="2551" w:type="dxa"/>
            <w:shd w:val="pct5" w:color="auto" w:fill="auto"/>
          </w:tcPr>
          <w:p w14:paraId="5B9D639D" w14:textId="1A24A605" w:rsidR="007771E0" w:rsidRPr="00A31AE9" w:rsidRDefault="007771E0" w:rsidP="008E6CB0">
            <w:pPr>
              <w:spacing w:before="60" w:after="60"/>
              <w:rPr>
                <w:rFonts w:cs="Arial"/>
                <w:b/>
                <w:szCs w:val="22"/>
              </w:rPr>
            </w:pPr>
            <w:r w:rsidRPr="00A31AE9">
              <w:rPr>
                <w:rFonts w:cs="Arial"/>
                <w:b/>
                <w:szCs w:val="22"/>
              </w:rPr>
              <w:t>Erweiterte Schutzmaßnahmen (ggf. auch für Assistenz)</w:t>
            </w:r>
          </w:p>
        </w:tc>
        <w:tc>
          <w:tcPr>
            <w:tcW w:w="1559" w:type="dxa"/>
            <w:shd w:val="pct5" w:color="auto" w:fill="auto"/>
          </w:tcPr>
          <w:p w14:paraId="40035F24" w14:textId="77777777" w:rsidR="0013329F" w:rsidRDefault="0013329F" w:rsidP="008E6CB0">
            <w:pPr>
              <w:spacing w:before="60" w:after="60"/>
              <w:rPr>
                <w:rFonts w:cs="Arial"/>
                <w:b/>
                <w:szCs w:val="22"/>
              </w:rPr>
            </w:pPr>
            <w:proofErr w:type="spellStart"/>
            <w:r>
              <w:rPr>
                <w:rFonts w:cs="Arial"/>
                <w:b/>
                <w:szCs w:val="22"/>
              </w:rPr>
              <w:t>Tupferart</w:t>
            </w:r>
            <w:proofErr w:type="spellEnd"/>
            <w:r>
              <w:rPr>
                <w:rFonts w:cs="Arial"/>
                <w:b/>
                <w:szCs w:val="22"/>
              </w:rPr>
              <w:t>/</w:t>
            </w:r>
          </w:p>
          <w:p w14:paraId="5C65D180" w14:textId="77777777" w:rsidR="007771E0" w:rsidRPr="00A31AE9" w:rsidRDefault="007771E0" w:rsidP="008E6CB0">
            <w:pPr>
              <w:spacing w:before="60" w:after="60"/>
              <w:rPr>
                <w:rFonts w:cs="Arial"/>
                <w:b/>
                <w:szCs w:val="22"/>
              </w:rPr>
            </w:pPr>
            <w:r>
              <w:rPr>
                <w:rFonts w:cs="Arial"/>
                <w:b/>
                <w:szCs w:val="22"/>
              </w:rPr>
              <w:t>Versorgung Punktions-stelle</w:t>
            </w:r>
          </w:p>
        </w:tc>
      </w:tr>
      <w:tr w:rsidR="00EE30E0" w:rsidRPr="00A31AE9" w14:paraId="60271932" w14:textId="77777777" w:rsidTr="00BB2E69">
        <w:tc>
          <w:tcPr>
            <w:tcW w:w="1050" w:type="dxa"/>
            <w:vMerge w:val="restart"/>
            <w:shd w:val="pct5" w:color="auto" w:fill="auto"/>
          </w:tcPr>
          <w:p w14:paraId="606F56A4" w14:textId="77777777" w:rsidR="00EE30E0" w:rsidRPr="00A31AE9" w:rsidRDefault="00EE30E0" w:rsidP="008E6CB0">
            <w:pPr>
              <w:spacing w:before="40"/>
              <w:jc w:val="both"/>
              <w:rPr>
                <w:rFonts w:cs="Arial"/>
                <w:sz w:val="20"/>
                <w:szCs w:val="20"/>
              </w:rPr>
            </w:pPr>
            <w:r w:rsidRPr="00A31AE9">
              <w:rPr>
                <w:rFonts w:cs="Arial"/>
                <w:sz w:val="20"/>
                <w:szCs w:val="20"/>
              </w:rPr>
              <w:t>Risiko</w:t>
            </w:r>
            <w:r>
              <w:rPr>
                <w:rFonts w:cs="Arial"/>
                <w:sz w:val="20"/>
                <w:szCs w:val="20"/>
              </w:rPr>
              <w:t>-</w:t>
            </w:r>
            <w:r w:rsidRPr="00A31AE9">
              <w:rPr>
                <w:rFonts w:cs="Arial"/>
                <w:sz w:val="20"/>
                <w:szCs w:val="20"/>
              </w:rPr>
              <w:t>gruppe 1</w:t>
            </w:r>
          </w:p>
        </w:tc>
        <w:tc>
          <w:tcPr>
            <w:tcW w:w="3799" w:type="dxa"/>
          </w:tcPr>
          <w:p w14:paraId="2A5BC75E" w14:textId="7A5292D1" w:rsidR="00B22229" w:rsidRDefault="00EE30E0" w:rsidP="008E6CB0">
            <w:pPr>
              <w:numPr>
                <w:ilvl w:val="0"/>
                <w:numId w:val="27"/>
              </w:numPr>
              <w:autoSpaceDE w:val="0"/>
              <w:autoSpaceDN w:val="0"/>
              <w:adjustRightInd w:val="0"/>
              <w:spacing w:before="40"/>
              <w:ind w:left="227" w:hanging="227"/>
              <w:rPr>
                <w:rFonts w:cs="Arial"/>
                <w:color w:val="000000"/>
                <w:sz w:val="20"/>
                <w:szCs w:val="20"/>
              </w:rPr>
            </w:pPr>
            <w:r>
              <w:rPr>
                <w:rFonts w:cs="Arial"/>
                <w:color w:val="000000"/>
                <w:sz w:val="20"/>
                <w:szCs w:val="20"/>
              </w:rPr>
              <w:t>e</w:t>
            </w:r>
            <w:r w:rsidRPr="00A31AE9">
              <w:rPr>
                <w:rFonts w:cs="Arial"/>
                <w:color w:val="000000"/>
                <w:sz w:val="20"/>
                <w:szCs w:val="20"/>
              </w:rPr>
              <w:t>infacher Punktions</w:t>
            </w:r>
            <w:r w:rsidR="00857D68">
              <w:rPr>
                <w:rFonts w:cs="Arial"/>
                <w:color w:val="000000"/>
                <w:sz w:val="20"/>
                <w:szCs w:val="20"/>
              </w:rPr>
              <w:t>ab</w:t>
            </w:r>
            <w:r w:rsidRPr="00A31AE9">
              <w:rPr>
                <w:rFonts w:cs="Arial"/>
                <w:color w:val="000000"/>
                <w:sz w:val="20"/>
                <w:szCs w:val="20"/>
              </w:rPr>
              <w:t xml:space="preserve">lauf </w:t>
            </w:r>
          </w:p>
          <w:p w14:paraId="1DFC294F" w14:textId="77777777" w:rsidR="00EE30E0" w:rsidRPr="00A70CAB" w:rsidRDefault="00EE30E0" w:rsidP="008E6CB0">
            <w:pPr>
              <w:autoSpaceDE w:val="0"/>
              <w:autoSpaceDN w:val="0"/>
              <w:adjustRightInd w:val="0"/>
              <w:ind w:left="227"/>
              <w:rPr>
                <w:rFonts w:cs="Arial"/>
                <w:color w:val="000000"/>
                <w:sz w:val="20"/>
                <w:szCs w:val="20"/>
              </w:rPr>
            </w:pPr>
            <w:r w:rsidRPr="00A70CAB">
              <w:rPr>
                <w:rFonts w:cs="Arial"/>
                <w:color w:val="000000"/>
                <w:sz w:val="20"/>
                <w:szCs w:val="20"/>
                <w:u w:val="single"/>
              </w:rPr>
              <w:t xml:space="preserve">und </w:t>
            </w:r>
          </w:p>
          <w:p w14:paraId="6DC96C1A" w14:textId="2DDCEB6B" w:rsidR="00EE30E0" w:rsidRPr="00A31AE9" w:rsidRDefault="00EE30E0" w:rsidP="008E6CB0">
            <w:pPr>
              <w:numPr>
                <w:ilvl w:val="0"/>
                <w:numId w:val="27"/>
              </w:numPr>
              <w:autoSpaceDE w:val="0"/>
              <w:autoSpaceDN w:val="0"/>
              <w:adjustRightInd w:val="0"/>
              <w:spacing w:after="40"/>
              <w:ind w:left="227" w:hanging="227"/>
              <w:rPr>
                <w:rFonts w:cs="Arial"/>
                <w:color w:val="000000"/>
                <w:sz w:val="20"/>
                <w:szCs w:val="20"/>
              </w:rPr>
            </w:pPr>
            <w:r>
              <w:rPr>
                <w:rFonts w:cs="Arial"/>
                <w:color w:val="000000"/>
                <w:sz w:val="20"/>
                <w:szCs w:val="20"/>
              </w:rPr>
              <w:t>g</w:t>
            </w:r>
            <w:r w:rsidRPr="00A31AE9">
              <w:rPr>
                <w:rFonts w:cs="Arial"/>
                <w:color w:val="000000"/>
                <w:sz w:val="20"/>
                <w:szCs w:val="20"/>
              </w:rPr>
              <w:t xml:space="preserve">eringes Risiko einer </w:t>
            </w:r>
            <w:r>
              <w:rPr>
                <w:rFonts w:cs="Arial"/>
                <w:color w:val="000000"/>
                <w:sz w:val="20"/>
                <w:szCs w:val="20"/>
              </w:rPr>
              <w:t>Infektion</w:t>
            </w:r>
          </w:p>
        </w:tc>
        <w:tc>
          <w:tcPr>
            <w:tcW w:w="2551" w:type="dxa"/>
            <w:vMerge w:val="restart"/>
          </w:tcPr>
          <w:p w14:paraId="63450852" w14:textId="77777777" w:rsidR="00EE30E0" w:rsidRPr="00857D68" w:rsidRDefault="00EE30E0" w:rsidP="008E6CB0">
            <w:pPr>
              <w:pStyle w:val="Listenabsatz"/>
              <w:numPr>
                <w:ilvl w:val="0"/>
                <w:numId w:val="31"/>
              </w:numPr>
              <w:spacing w:before="40"/>
              <w:ind w:left="227" w:hanging="227"/>
              <w:rPr>
                <w:rFonts w:cs="Arial"/>
                <w:i/>
                <w:iCs/>
                <w:color w:val="00B050"/>
                <w:sz w:val="20"/>
                <w:szCs w:val="20"/>
              </w:rPr>
            </w:pPr>
            <w:r w:rsidRPr="00857D68">
              <w:rPr>
                <w:rFonts w:cs="Arial"/>
                <w:i/>
                <w:iCs/>
                <w:color w:val="00B050"/>
                <w:sz w:val="20"/>
                <w:szCs w:val="20"/>
              </w:rPr>
              <w:t>ggf. Handschuhe</w:t>
            </w:r>
          </w:p>
        </w:tc>
        <w:tc>
          <w:tcPr>
            <w:tcW w:w="1559" w:type="dxa"/>
            <w:vMerge w:val="restart"/>
          </w:tcPr>
          <w:p w14:paraId="6A5D1AC3" w14:textId="77777777" w:rsidR="00EE30E0" w:rsidRDefault="00EE30E0" w:rsidP="008E6CB0">
            <w:pPr>
              <w:spacing w:before="40"/>
              <w:jc w:val="both"/>
              <w:rPr>
                <w:rFonts w:cs="Arial"/>
                <w:sz w:val="20"/>
                <w:szCs w:val="20"/>
              </w:rPr>
            </w:pPr>
            <w:r>
              <w:rPr>
                <w:rFonts w:cs="Arial"/>
                <w:sz w:val="20"/>
                <w:szCs w:val="20"/>
              </w:rPr>
              <w:t>keimarmer Tupfer/</w:t>
            </w:r>
          </w:p>
          <w:p w14:paraId="10D8970A" w14:textId="77777777" w:rsidR="00EE30E0" w:rsidRPr="00A31AE9" w:rsidRDefault="00EE30E0" w:rsidP="008E6CB0">
            <w:pPr>
              <w:spacing w:before="40"/>
              <w:jc w:val="both"/>
              <w:rPr>
                <w:rFonts w:cs="Arial"/>
                <w:sz w:val="20"/>
                <w:szCs w:val="20"/>
              </w:rPr>
            </w:pPr>
            <w:r>
              <w:rPr>
                <w:rFonts w:cs="Arial"/>
                <w:sz w:val="20"/>
                <w:szCs w:val="20"/>
              </w:rPr>
              <w:t>keimarmer Wundverband</w:t>
            </w:r>
          </w:p>
        </w:tc>
      </w:tr>
      <w:tr w:rsidR="00EE30E0" w:rsidRPr="00EE30E0" w14:paraId="398EF253" w14:textId="77777777" w:rsidTr="00BB2E69">
        <w:tc>
          <w:tcPr>
            <w:tcW w:w="1050" w:type="dxa"/>
            <w:vMerge/>
            <w:shd w:val="pct5" w:color="auto" w:fill="auto"/>
          </w:tcPr>
          <w:p w14:paraId="56FE86B4" w14:textId="77777777" w:rsidR="00EE30E0" w:rsidRPr="00A31AE9" w:rsidRDefault="00EE30E0" w:rsidP="008E6CB0">
            <w:pPr>
              <w:spacing w:before="40"/>
              <w:jc w:val="both"/>
              <w:rPr>
                <w:rFonts w:cs="Arial"/>
                <w:sz w:val="20"/>
                <w:szCs w:val="20"/>
              </w:rPr>
            </w:pPr>
          </w:p>
        </w:tc>
        <w:tc>
          <w:tcPr>
            <w:tcW w:w="3799" w:type="dxa"/>
          </w:tcPr>
          <w:p w14:paraId="7D8284AC" w14:textId="77777777" w:rsidR="00704545" w:rsidRPr="00857D68" w:rsidRDefault="00704545" w:rsidP="008E6CB0">
            <w:pPr>
              <w:autoSpaceDE w:val="0"/>
              <w:autoSpaceDN w:val="0"/>
              <w:adjustRightInd w:val="0"/>
              <w:spacing w:before="40"/>
              <w:rPr>
                <w:rFonts w:cs="Arial"/>
                <w:i/>
                <w:iCs/>
                <w:color w:val="00B050"/>
                <w:sz w:val="20"/>
                <w:szCs w:val="20"/>
              </w:rPr>
            </w:pPr>
            <w:r w:rsidRPr="00857D68">
              <w:rPr>
                <w:rFonts w:cs="Arial"/>
                <w:i/>
                <w:iCs/>
                <w:color w:val="00B050"/>
                <w:sz w:val="20"/>
                <w:szCs w:val="20"/>
              </w:rPr>
              <w:t>Zum Beispiel:</w:t>
            </w:r>
          </w:p>
          <w:p w14:paraId="1328C029" w14:textId="77777777" w:rsidR="00EE30E0" w:rsidRPr="00857D68" w:rsidRDefault="00EE30E0" w:rsidP="008E6CB0">
            <w:pPr>
              <w:numPr>
                <w:ilvl w:val="0"/>
                <w:numId w:val="28"/>
              </w:numPr>
              <w:autoSpaceDE w:val="0"/>
              <w:autoSpaceDN w:val="0"/>
              <w:adjustRightInd w:val="0"/>
              <w:ind w:left="227" w:hanging="227"/>
              <w:rPr>
                <w:rFonts w:cs="Arial"/>
                <w:i/>
                <w:iCs/>
                <w:color w:val="00B050"/>
                <w:sz w:val="20"/>
                <w:szCs w:val="20"/>
              </w:rPr>
            </w:pPr>
            <w:proofErr w:type="spellStart"/>
            <w:r w:rsidRPr="00857D68">
              <w:rPr>
                <w:rFonts w:cs="Arial"/>
                <w:i/>
                <w:iCs/>
                <w:color w:val="00B050"/>
                <w:sz w:val="20"/>
                <w:szCs w:val="20"/>
              </w:rPr>
              <w:t>i.c</w:t>
            </w:r>
            <w:proofErr w:type="spellEnd"/>
            <w:r w:rsidRPr="00857D68">
              <w:rPr>
                <w:rFonts w:cs="Arial"/>
                <w:i/>
                <w:iCs/>
                <w:color w:val="00B050"/>
                <w:sz w:val="20"/>
                <w:szCs w:val="20"/>
              </w:rPr>
              <w:t xml:space="preserve">./ </w:t>
            </w:r>
            <w:proofErr w:type="spellStart"/>
            <w:r w:rsidRPr="00857D68">
              <w:rPr>
                <w:rFonts w:cs="Arial"/>
                <w:i/>
                <w:iCs/>
                <w:color w:val="00B050"/>
                <w:sz w:val="20"/>
                <w:szCs w:val="20"/>
              </w:rPr>
              <w:t>s.c</w:t>
            </w:r>
            <w:proofErr w:type="spellEnd"/>
            <w:r w:rsidRPr="00857D68">
              <w:rPr>
                <w:rFonts w:cs="Arial"/>
                <w:i/>
                <w:iCs/>
                <w:color w:val="00B050"/>
                <w:sz w:val="20"/>
                <w:szCs w:val="20"/>
              </w:rPr>
              <w:t>./</w:t>
            </w:r>
            <w:proofErr w:type="spellStart"/>
            <w:r w:rsidRPr="00857D68">
              <w:rPr>
                <w:rFonts w:cs="Arial"/>
                <w:i/>
                <w:iCs/>
                <w:color w:val="00B050"/>
                <w:sz w:val="20"/>
                <w:szCs w:val="20"/>
              </w:rPr>
              <w:t>i.v.</w:t>
            </w:r>
            <w:proofErr w:type="spellEnd"/>
            <w:r w:rsidRPr="00857D68">
              <w:rPr>
                <w:rFonts w:cs="Arial"/>
                <w:i/>
                <w:iCs/>
                <w:color w:val="00B050"/>
                <w:sz w:val="20"/>
                <w:szCs w:val="20"/>
              </w:rPr>
              <w:t>/</w:t>
            </w:r>
            <w:proofErr w:type="spellStart"/>
            <w:r w:rsidRPr="00857D68">
              <w:rPr>
                <w:rFonts w:cs="Arial"/>
                <w:i/>
                <w:iCs/>
                <w:color w:val="00B050"/>
                <w:sz w:val="20"/>
                <w:szCs w:val="20"/>
              </w:rPr>
              <w:t>i.m</w:t>
            </w:r>
            <w:proofErr w:type="spellEnd"/>
            <w:r w:rsidRPr="00857D68">
              <w:rPr>
                <w:rFonts w:cs="Arial"/>
                <w:i/>
                <w:iCs/>
                <w:color w:val="00B050"/>
                <w:sz w:val="20"/>
                <w:szCs w:val="20"/>
              </w:rPr>
              <w:t>.-Injektionen</w:t>
            </w:r>
          </w:p>
          <w:p w14:paraId="1D609A2C" w14:textId="77777777" w:rsidR="00EE30E0" w:rsidRPr="00857D68" w:rsidRDefault="00EE30E0" w:rsidP="008E6CB0">
            <w:pPr>
              <w:numPr>
                <w:ilvl w:val="0"/>
                <w:numId w:val="28"/>
              </w:numPr>
              <w:autoSpaceDE w:val="0"/>
              <w:autoSpaceDN w:val="0"/>
              <w:adjustRightInd w:val="0"/>
              <w:spacing w:after="40"/>
              <w:ind w:left="227" w:hanging="227"/>
              <w:rPr>
                <w:rFonts w:cs="Arial"/>
                <w:i/>
                <w:iCs/>
                <w:color w:val="00B050"/>
                <w:sz w:val="20"/>
                <w:szCs w:val="20"/>
              </w:rPr>
            </w:pPr>
            <w:proofErr w:type="spellStart"/>
            <w:r w:rsidRPr="00857D68">
              <w:rPr>
                <w:rFonts w:cs="Arial"/>
                <w:i/>
                <w:iCs/>
                <w:color w:val="00B050"/>
                <w:sz w:val="20"/>
                <w:szCs w:val="20"/>
              </w:rPr>
              <w:t>Lanzettenblutentnahme</w:t>
            </w:r>
            <w:proofErr w:type="spellEnd"/>
            <w:r w:rsidRPr="00857D68">
              <w:rPr>
                <w:rFonts w:cs="Arial"/>
                <w:i/>
                <w:iCs/>
                <w:color w:val="00B050"/>
                <w:sz w:val="20"/>
                <w:szCs w:val="20"/>
              </w:rPr>
              <w:t>, Blutentnahme</w:t>
            </w:r>
          </w:p>
        </w:tc>
        <w:tc>
          <w:tcPr>
            <w:tcW w:w="2551" w:type="dxa"/>
            <w:vMerge/>
          </w:tcPr>
          <w:p w14:paraId="1E074315" w14:textId="77777777" w:rsidR="00EE30E0" w:rsidRPr="00857D68" w:rsidRDefault="00EE30E0" w:rsidP="008E6CB0">
            <w:pPr>
              <w:pStyle w:val="Listenabsatz"/>
              <w:numPr>
                <w:ilvl w:val="0"/>
                <w:numId w:val="31"/>
              </w:numPr>
              <w:spacing w:before="40"/>
              <w:ind w:left="290" w:hanging="290"/>
              <w:rPr>
                <w:rFonts w:cs="Arial"/>
                <w:i/>
                <w:iCs/>
                <w:color w:val="00B050"/>
                <w:sz w:val="20"/>
                <w:szCs w:val="20"/>
              </w:rPr>
            </w:pPr>
          </w:p>
        </w:tc>
        <w:tc>
          <w:tcPr>
            <w:tcW w:w="1559" w:type="dxa"/>
            <w:vMerge/>
          </w:tcPr>
          <w:p w14:paraId="17A53FD8" w14:textId="77777777" w:rsidR="00EE30E0" w:rsidRPr="00EE30E0" w:rsidRDefault="00EE30E0" w:rsidP="008E6CB0">
            <w:pPr>
              <w:spacing w:before="40"/>
              <w:rPr>
                <w:rFonts w:cs="Arial"/>
                <w:sz w:val="20"/>
                <w:szCs w:val="20"/>
              </w:rPr>
            </w:pPr>
          </w:p>
        </w:tc>
      </w:tr>
      <w:tr w:rsidR="00EE30E0" w:rsidRPr="00A31AE9" w14:paraId="27313F5D" w14:textId="77777777" w:rsidTr="00BB2E69">
        <w:tc>
          <w:tcPr>
            <w:tcW w:w="1050" w:type="dxa"/>
            <w:vMerge w:val="restart"/>
            <w:shd w:val="pct5" w:color="auto" w:fill="auto"/>
          </w:tcPr>
          <w:p w14:paraId="3BF31E1D" w14:textId="77777777" w:rsidR="00EE30E0" w:rsidRPr="00A31AE9" w:rsidRDefault="00EE30E0" w:rsidP="008E6CB0">
            <w:pPr>
              <w:spacing w:before="40"/>
              <w:jc w:val="both"/>
              <w:rPr>
                <w:rFonts w:cs="Arial"/>
                <w:sz w:val="20"/>
                <w:szCs w:val="20"/>
              </w:rPr>
            </w:pPr>
            <w:r w:rsidRPr="00A31AE9">
              <w:rPr>
                <w:rFonts w:cs="Arial"/>
                <w:sz w:val="20"/>
                <w:szCs w:val="20"/>
              </w:rPr>
              <w:t>Risiko</w:t>
            </w:r>
            <w:r>
              <w:rPr>
                <w:rFonts w:cs="Arial"/>
                <w:sz w:val="20"/>
                <w:szCs w:val="20"/>
              </w:rPr>
              <w:t>-</w:t>
            </w:r>
            <w:r w:rsidRPr="00A31AE9">
              <w:rPr>
                <w:rFonts w:cs="Arial"/>
                <w:sz w:val="20"/>
                <w:szCs w:val="20"/>
              </w:rPr>
              <w:t>gruppe 2</w:t>
            </w:r>
          </w:p>
        </w:tc>
        <w:tc>
          <w:tcPr>
            <w:tcW w:w="3799" w:type="dxa"/>
          </w:tcPr>
          <w:p w14:paraId="78D70EB5" w14:textId="4CD76592" w:rsidR="00B22229" w:rsidRDefault="00EE30E0" w:rsidP="008E6CB0">
            <w:pPr>
              <w:numPr>
                <w:ilvl w:val="0"/>
                <w:numId w:val="28"/>
              </w:numPr>
              <w:autoSpaceDE w:val="0"/>
              <w:autoSpaceDN w:val="0"/>
              <w:adjustRightInd w:val="0"/>
              <w:spacing w:before="40"/>
              <w:ind w:left="227" w:hanging="227"/>
              <w:rPr>
                <w:rFonts w:cs="Arial"/>
                <w:color w:val="000000"/>
                <w:sz w:val="20"/>
                <w:szCs w:val="20"/>
              </w:rPr>
            </w:pPr>
            <w:r>
              <w:rPr>
                <w:rFonts w:cs="Arial"/>
                <w:color w:val="000000"/>
                <w:sz w:val="20"/>
                <w:szCs w:val="20"/>
              </w:rPr>
              <w:t>e</w:t>
            </w:r>
            <w:r w:rsidRPr="00A31AE9">
              <w:rPr>
                <w:rFonts w:cs="Arial"/>
                <w:color w:val="000000"/>
                <w:sz w:val="20"/>
                <w:szCs w:val="20"/>
              </w:rPr>
              <w:t>infacher Punktions</w:t>
            </w:r>
            <w:r w:rsidR="00857D68">
              <w:rPr>
                <w:rFonts w:cs="Arial"/>
                <w:color w:val="000000"/>
                <w:sz w:val="20"/>
                <w:szCs w:val="20"/>
              </w:rPr>
              <w:t>ab</w:t>
            </w:r>
            <w:r w:rsidRPr="00A31AE9">
              <w:rPr>
                <w:rFonts w:cs="Arial"/>
                <w:color w:val="000000"/>
                <w:sz w:val="20"/>
                <w:szCs w:val="20"/>
              </w:rPr>
              <w:t xml:space="preserve">lauf </w:t>
            </w:r>
          </w:p>
          <w:p w14:paraId="6D5C1D3A" w14:textId="77777777" w:rsidR="00EE30E0" w:rsidRPr="00A31AE9" w:rsidRDefault="00EE30E0" w:rsidP="008E6CB0">
            <w:pPr>
              <w:autoSpaceDE w:val="0"/>
              <w:autoSpaceDN w:val="0"/>
              <w:adjustRightInd w:val="0"/>
              <w:ind w:left="227"/>
              <w:rPr>
                <w:rFonts w:cs="Arial"/>
                <w:color w:val="000000"/>
                <w:sz w:val="20"/>
                <w:szCs w:val="20"/>
              </w:rPr>
            </w:pPr>
            <w:r w:rsidRPr="00A31AE9">
              <w:rPr>
                <w:rFonts w:cs="Arial"/>
                <w:color w:val="000000"/>
                <w:sz w:val="20"/>
                <w:szCs w:val="20"/>
                <w:u w:val="single"/>
              </w:rPr>
              <w:t>und</w:t>
            </w:r>
            <w:r w:rsidRPr="00A31AE9">
              <w:rPr>
                <w:rFonts w:cs="Arial"/>
                <w:color w:val="000000"/>
                <w:sz w:val="20"/>
                <w:szCs w:val="20"/>
              </w:rPr>
              <w:t xml:space="preserve"> </w:t>
            </w:r>
          </w:p>
          <w:p w14:paraId="01DA346F" w14:textId="1D879679" w:rsidR="00B22229" w:rsidRPr="00591CCC" w:rsidRDefault="00EE30E0" w:rsidP="008E6CB0">
            <w:pPr>
              <w:numPr>
                <w:ilvl w:val="0"/>
                <w:numId w:val="28"/>
              </w:numPr>
              <w:autoSpaceDE w:val="0"/>
              <w:autoSpaceDN w:val="0"/>
              <w:adjustRightInd w:val="0"/>
              <w:ind w:left="227" w:hanging="227"/>
              <w:rPr>
                <w:rFonts w:cs="Arial"/>
                <w:sz w:val="20"/>
                <w:szCs w:val="20"/>
              </w:rPr>
            </w:pPr>
            <w:r>
              <w:rPr>
                <w:rFonts w:cs="Arial"/>
                <w:color w:val="000000"/>
                <w:sz w:val="20"/>
                <w:szCs w:val="20"/>
              </w:rPr>
              <w:t>g</w:t>
            </w:r>
            <w:r w:rsidRPr="00A31AE9">
              <w:rPr>
                <w:rFonts w:cs="Arial"/>
                <w:color w:val="000000"/>
                <w:sz w:val="20"/>
                <w:szCs w:val="20"/>
              </w:rPr>
              <w:t xml:space="preserve">eringe Infektionsgefahr, aber schwerwiegende </w:t>
            </w:r>
            <w:r w:rsidR="00366794">
              <w:rPr>
                <w:rFonts w:cs="Arial"/>
                <w:color w:val="000000"/>
                <w:sz w:val="20"/>
                <w:szCs w:val="20"/>
              </w:rPr>
              <w:t>F</w:t>
            </w:r>
            <w:r w:rsidRPr="00A31AE9">
              <w:rPr>
                <w:rFonts w:cs="Arial"/>
                <w:color w:val="000000"/>
                <w:sz w:val="20"/>
                <w:szCs w:val="20"/>
              </w:rPr>
              <w:t>olgen beim (seltenen) Eintritt einer Infektion</w:t>
            </w:r>
          </w:p>
          <w:p w14:paraId="2B1A2B44" w14:textId="77777777" w:rsidR="00EE30E0" w:rsidRPr="00B22229" w:rsidRDefault="00EE30E0" w:rsidP="008E6CB0">
            <w:pPr>
              <w:autoSpaceDE w:val="0"/>
              <w:autoSpaceDN w:val="0"/>
              <w:adjustRightInd w:val="0"/>
              <w:ind w:left="227"/>
              <w:rPr>
                <w:rFonts w:cs="Arial"/>
                <w:sz w:val="20"/>
                <w:szCs w:val="20"/>
              </w:rPr>
            </w:pPr>
            <w:r w:rsidRPr="00B22229">
              <w:rPr>
                <w:rFonts w:cs="Arial"/>
                <w:sz w:val="20"/>
                <w:szCs w:val="20"/>
                <w:u w:val="single"/>
              </w:rPr>
              <w:t>und</w:t>
            </w:r>
            <w:r w:rsidRPr="00B22229">
              <w:rPr>
                <w:rFonts w:cs="Arial"/>
                <w:sz w:val="20"/>
                <w:szCs w:val="20"/>
              </w:rPr>
              <w:t xml:space="preserve"> </w:t>
            </w:r>
          </w:p>
          <w:p w14:paraId="25FA983D" w14:textId="6D104592" w:rsidR="00EE30E0" w:rsidRPr="00A31AE9" w:rsidRDefault="00EE30E0" w:rsidP="008E6CB0">
            <w:pPr>
              <w:numPr>
                <w:ilvl w:val="0"/>
                <w:numId w:val="29"/>
              </w:numPr>
              <w:spacing w:after="40"/>
              <w:ind w:left="227" w:hanging="227"/>
              <w:rPr>
                <w:rFonts w:cs="Arial"/>
                <w:sz w:val="20"/>
                <w:szCs w:val="20"/>
              </w:rPr>
            </w:pPr>
            <w:r>
              <w:rPr>
                <w:rFonts w:cs="Arial"/>
                <w:sz w:val="20"/>
                <w:szCs w:val="20"/>
              </w:rPr>
              <w:t>k</w:t>
            </w:r>
            <w:r w:rsidRPr="00A31AE9">
              <w:rPr>
                <w:rFonts w:cs="Arial"/>
                <w:sz w:val="20"/>
                <w:szCs w:val="20"/>
              </w:rPr>
              <w:t>eine zwischenzeitliche Ablag</w:t>
            </w:r>
            <w:r>
              <w:rPr>
                <w:rFonts w:cs="Arial"/>
                <w:sz w:val="20"/>
                <w:szCs w:val="20"/>
              </w:rPr>
              <w:t xml:space="preserve">e von sterilem </w:t>
            </w:r>
            <w:r w:rsidR="00366794">
              <w:rPr>
                <w:rFonts w:cs="Arial"/>
                <w:sz w:val="20"/>
                <w:szCs w:val="20"/>
              </w:rPr>
              <w:t>Z</w:t>
            </w:r>
            <w:r>
              <w:rPr>
                <w:rFonts w:cs="Arial"/>
                <w:sz w:val="20"/>
                <w:szCs w:val="20"/>
              </w:rPr>
              <w:t>ubehör</w:t>
            </w:r>
          </w:p>
        </w:tc>
        <w:tc>
          <w:tcPr>
            <w:tcW w:w="2551" w:type="dxa"/>
            <w:vMerge w:val="restart"/>
          </w:tcPr>
          <w:p w14:paraId="21FC7B98" w14:textId="2CDDB796" w:rsidR="004A37C8" w:rsidRDefault="004A37C8" w:rsidP="008E6CB0">
            <w:pPr>
              <w:pStyle w:val="Listenabsatz"/>
              <w:numPr>
                <w:ilvl w:val="0"/>
                <w:numId w:val="31"/>
              </w:numPr>
              <w:spacing w:before="40"/>
              <w:ind w:left="227" w:hanging="227"/>
              <w:rPr>
                <w:rFonts w:cs="Arial"/>
                <w:i/>
                <w:iCs/>
                <w:color w:val="00B050"/>
                <w:sz w:val="20"/>
                <w:szCs w:val="20"/>
              </w:rPr>
            </w:pPr>
            <w:r>
              <w:rPr>
                <w:rFonts w:cs="Arial"/>
                <w:i/>
                <w:iCs/>
                <w:color w:val="00B050"/>
                <w:sz w:val="20"/>
                <w:szCs w:val="20"/>
              </w:rPr>
              <w:t>ggf. Handschuhe</w:t>
            </w:r>
          </w:p>
          <w:p w14:paraId="19AF200C" w14:textId="2062C49D" w:rsidR="00EE30E0" w:rsidRPr="00857D68" w:rsidRDefault="004A37C8" w:rsidP="008E6CB0">
            <w:pPr>
              <w:pStyle w:val="Listenabsatz"/>
              <w:numPr>
                <w:ilvl w:val="0"/>
                <w:numId w:val="31"/>
              </w:numPr>
              <w:spacing w:before="40"/>
              <w:ind w:left="227" w:hanging="227"/>
              <w:rPr>
                <w:rFonts w:cs="Arial"/>
                <w:i/>
                <w:iCs/>
                <w:color w:val="00B050"/>
                <w:sz w:val="20"/>
                <w:szCs w:val="20"/>
              </w:rPr>
            </w:pPr>
            <w:r>
              <w:rPr>
                <w:rFonts w:cs="Arial"/>
                <w:i/>
                <w:iCs/>
                <w:color w:val="00B050"/>
                <w:sz w:val="20"/>
                <w:szCs w:val="20"/>
              </w:rPr>
              <w:t xml:space="preserve">ggf. </w:t>
            </w:r>
            <w:r w:rsidR="00EE30E0" w:rsidRPr="00857D68">
              <w:rPr>
                <w:rFonts w:cs="Arial"/>
                <w:i/>
                <w:iCs/>
                <w:color w:val="00B050"/>
                <w:sz w:val="20"/>
                <w:szCs w:val="20"/>
              </w:rPr>
              <w:t>sterile Handschuhe</w:t>
            </w:r>
          </w:p>
          <w:p w14:paraId="6E6D3590" w14:textId="77777777" w:rsidR="00EE30E0" w:rsidRPr="00857D68" w:rsidRDefault="00EE30E0" w:rsidP="008E6CB0">
            <w:pPr>
              <w:pStyle w:val="Listenabsatz"/>
              <w:numPr>
                <w:ilvl w:val="0"/>
                <w:numId w:val="31"/>
              </w:numPr>
              <w:ind w:left="227" w:hanging="227"/>
              <w:rPr>
                <w:rFonts w:cs="Arial"/>
                <w:i/>
                <w:iCs/>
                <w:color w:val="00B050"/>
                <w:sz w:val="20"/>
                <w:szCs w:val="20"/>
              </w:rPr>
            </w:pPr>
            <w:r w:rsidRPr="00857D68">
              <w:rPr>
                <w:rFonts w:cs="Arial"/>
                <w:i/>
                <w:iCs/>
                <w:color w:val="00B050"/>
                <w:sz w:val="20"/>
                <w:szCs w:val="20"/>
              </w:rPr>
              <w:t>ggf. Mund-Nasen-Schutz</w:t>
            </w:r>
          </w:p>
          <w:p w14:paraId="6EACC0E8" w14:textId="77777777" w:rsidR="00EE30E0" w:rsidRPr="00857D68" w:rsidRDefault="00EE30E0" w:rsidP="008E6CB0">
            <w:pPr>
              <w:pStyle w:val="Listenabsatz"/>
              <w:numPr>
                <w:ilvl w:val="0"/>
                <w:numId w:val="31"/>
              </w:numPr>
              <w:ind w:left="227" w:hanging="227"/>
              <w:rPr>
                <w:rFonts w:cs="Arial"/>
                <w:i/>
                <w:iCs/>
                <w:color w:val="00B050"/>
                <w:sz w:val="20"/>
                <w:szCs w:val="20"/>
              </w:rPr>
            </w:pPr>
            <w:r w:rsidRPr="00857D68">
              <w:rPr>
                <w:rFonts w:cs="Arial"/>
                <w:i/>
                <w:iCs/>
                <w:color w:val="00B050"/>
                <w:sz w:val="20"/>
                <w:szCs w:val="20"/>
              </w:rPr>
              <w:t>ggf. sterile Abdeckung</w:t>
            </w:r>
          </w:p>
        </w:tc>
        <w:tc>
          <w:tcPr>
            <w:tcW w:w="1559" w:type="dxa"/>
            <w:vMerge w:val="restart"/>
          </w:tcPr>
          <w:p w14:paraId="74717E30" w14:textId="77777777" w:rsidR="00EE30E0" w:rsidRDefault="00EE30E0" w:rsidP="008E6CB0">
            <w:pPr>
              <w:spacing w:before="40"/>
              <w:rPr>
                <w:rFonts w:cs="Arial"/>
                <w:sz w:val="20"/>
                <w:szCs w:val="20"/>
              </w:rPr>
            </w:pPr>
            <w:r>
              <w:rPr>
                <w:rFonts w:cs="Arial"/>
                <w:sz w:val="20"/>
                <w:szCs w:val="20"/>
              </w:rPr>
              <w:t>steriler Tupfer/</w:t>
            </w:r>
          </w:p>
          <w:p w14:paraId="4102E5A8" w14:textId="77777777" w:rsidR="00EE30E0" w:rsidRPr="00A31AE9" w:rsidRDefault="00EE30E0" w:rsidP="008E6CB0">
            <w:pPr>
              <w:spacing w:before="40"/>
              <w:rPr>
                <w:rFonts w:cs="Arial"/>
                <w:sz w:val="20"/>
                <w:szCs w:val="20"/>
              </w:rPr>
            </w:pPr>
            <w:r>
              <w:rPr>
                <w:rFonts w:cs="Arial"/>
                <w:sz w:val="20"/>
                <w:szCs w:val="20"/>
              </w:rPr>
              <w:t>keimarmer Wundverband</w:t>
            </w:r>
          </w:p>
        </w:tc>
      </w:tr>
      <w:tr w:rsidR="00EE30E0" w:rsidRPr="00A31AE9" w14:paraId="39D72003" w14:textId="77777777" w:rsidTr="00BB2E69">
        <w:tc>
          <w:tcPr>
            <w:tcW w:w="1050" w:type="dxa"/>
            <w:vMerge/>
            <w:shd w:val="pct5" w:color="auto" w:fill="auto"/>
          </w:tcPr>
          <w:p w14:paraId="2758AAC1" w14:textId="77777777" w:rsidR="00EE30E0" w:rsidRPr="00A31AE9" w:rsidRDefault="00EE30E0" w:rsidP="008E6CB0">
            <w:pPr>
              <w:spacing w:before="40"/>
              <w:jc w:val="both"/>
              <w:rPr>
                <w:rFonts w:cs="Arial"/>
                <w:sz w:val="20"/>
                <w:szCs w:val="20"/>
              </w:rPr>
            </w:pPr>
          </w:p>
        </w:tc>
        <w:tc>
          <w:tcPr>
            <w:tcW w:w="3799" w:type="dxa"/>
          </w:tcPr>
          <w:p w14:paraId="0F9B6B09" w14:textId="77777777" w:rsidR="00704545" w:rsidRPr="003068CB" w:rsidRDefault="00704545" w:rsidP="008E6CB0">
            <w:pPr>
              <w:autoSpaceDE w:val="0"/>
              <w:autoSpaceDN w:val="0"/>
              <w:adjustRightInd w:val="0"/>
              <w:spacing w:before="40"/>
              <w:rPr>
                <w:rFonts w:cs="Arial"/>
                <w:i/>
                <w:iCs/>
                <w:color w:val="00B050"/>
                <w:sz w:val="20"/>
                <w:szCs w:val="20"/>
              </w:rPr>
            </w:pPr>
            <w:r w:rsidRPr="003068CB">
              <w:rPr>
                <w:rFonts w:cs="Arial"/>
                <w:i/>
                <w:iCs/>
                <w:color w:val="00B050"/>
                <w:sz w:val="20"/>
                <w:szCs w:val="20"/>
              </w:rPr>
              <w:t>Zum Beispiel:</w:t>
            </w:r>
          </w:p>
          <w:p w14:paraId="39D746DE" w14:textId="77777777" w:rsidR="003068CB" w:rsidRDefault="00EE30E0" w:rsidP="003068CB">
            <w:pPr>
              <w:numPr>
                <w:ilvl w:val="0"/>
                <w:numId w:val="75"/>
              </w:numPr>
              <w:autoSpaceDE w:val="0"/>
              <w:autoSpaceDN w:val="0"/>
              <w:adjustRightInd w:val="0"/>
              <w:ind w:left="227" w:hanging="227"/>
              <w:rPr>
                <w:rFonts w:cs="Arial"/>
                <w:i/>
                <w:iCs/>
                <w:color w:val="00B050"/>
                <w:sz w:val="20"/>
                <w:szCs w:val="20"/>
              </w:rPr>
            </w:pPr>
            <w:proofErr w:type="spellStart"/>
            <w:r w:rsidRPr="003068CB">
              <w:rPr>
                <w:rFonts w:cs="Arial"/>
                <w:i/>
                <w:iCs/>
                <w:color w:val="00B050"/>
                <w:sz w:val="20"/>
                <w:szCs w:val="20"/>
              </w:rPr>
              <w:t>i.m</w:t>
            </w:r>
            <w:proofErr w:type="spellEnd"/>
            <w:r w:rsidRPr="003068CB">
              <w:rPr>
                <w:rFonts w:cs="Arial"/>
                <w:i/>
                <w:iCs/>
                <w:color w:val="00B050"/>
                <w:sz w:val="20"/>
                <w:szCs w:val="20"/>
              </w:rPr>
              <w:t>.-Injektion (Risikopatient)</w:t>
            </w:r>
          </w:p>
          <w:p w14:paraId="5731C5A8" w14:textId="17808E14" w:rsidR="00EE30E0" w:rsidRPr="003068CB" w:rsidRDefault="00EE30E0" w:rsidP="003068CB">
            <w:pPr>
              <w:numPr>
                <w:ilvl w:val="0"/>
                <w:numId w:val="75"/>
              </w:numPr>
              <w:autoSpaceDE w:val="0"/>
              <w:autoSpaceDN w:val="0"/>
              <w:adjustRightInd w:val="0"/>
              <w:ind w:left="227" w:hanging="227"/>
              <w:rPr>
                <w:rFonts w:cs="Arial"/>
                <w:i/>
                <w:iCs/>
                <w:color w:val="00B050"/>
                <w:sz w:val="20"/>
                <w:szCs w:val="20"/>
              </w:rPr>
            </w:pPr>
            <w:r w:rsidRPr="003068CB">
              <w:rPr>
                <w:rFonts w:cs="Arial"/>
                <w:i/>
                <w:iCs/>
                <w:color w:val="00B050"/>
                <w:sz w:val="20"/>
                <w:szCs w:val="20"/>
              </w:rPr>
              <w:t>Blasen,- Pleura,- u</w:t>
            </w:r>
            <w:r w:rsidR="00A95EDD" w:rsidRPr="003068CB">
              <w:rPr>
                <w:rFonts w:cs="Arial"/>
                <w:i/>
                <w:iCs/>
                <w:color w:val="00B050"/>
                <w:sz w:val="20"/>
                <w:szCs w:val="20"/>
              </w:rPr>
              <w:t>nd</w:t>
            </w:r>
            <w:r w:rsidRPr="003068CB">
              <w:rPr>
                <w:rFonts w:cs="Arial"/>
                <w:i/>
                <w:iCs/>
                <w:color w:val="00B050"/>
                <w:sz w:val="20"/>
                <w:szCs w:val="20"/>
              </w:rPr>
              <w:t xml:space="preserve"> </w:t>
            </w:r>
            <w:proofErr w:type="spellStart"/>
            <w:r w:rsidRPr="003068CB">
              <w:rPr>
                <w:rFonts w:cs="Arial"/>
                <w:i/>
                <w:iCs/>
                <w:color w:val="00B050"/>
                <w:sz w:val="20"/>
                <w:szCs w:val="20"/>
              </w:rPr>
              <w:t>As</w:t>
            </w:r>
            <w:r w:rsidR="00A30AA5" w:rsidRPr="003068CB">
              <w:rPr>
                <w:rFonts w:cs="Arial"/>
                <w:i/>
                <w:iCs/>
                <w:color w:val="00B050"/>
                <w:sz w:val="20"/>
                <w:szCs w:val="20"/>
              </w:rPr>
              <w:t>z</w:t>
            </w:r>
            <w:r w:rsidRPr="003068CB">
              <w:rPr>
                <w:rFonts w:cs="Arial"/>
                <w:i/>
                <w:iCs/>
                <w:color w:val="00B050"/>
                <w:sz w:val="20"/>
                <w:szCs w:val="20"/>
              </w:rPr>
              <w:t>itespunktion</w:t>
            </w:r>
            <w:proofErr w:type="spellEnd"/>
            <w:r w:rsidRPr="003068CB">
              <w:rPr>
                <w:rFonts w:cs="Arial"/>
                <w:i/>
                <w:iCs/>
                <w:color w:val="00B050"/>
                <w:sz w:val="20"/>
                <w:szCs w:val="20"/>
              </w:rPr>
              <w:t xml:space="preserve"> (diagnostisch)</w:t>
            </w:r>
          </w:p>
        </w:tc>
        <w:tc>
          <w:tcPr>
            <w:tcW w:w="2551" w:type="dxa"/>
            <w:vMerge/>
          </w:tcPr>
          <w:p w14:paraId="2B789519" w14:textId="77777777" w:rsidR="00EE30E0" w:rsidRPr="003068CB" w:rsidRDefault="00EE30E0" w:rsidP="008E6CB0">
            <w:pPr>
              <w:pStyle w:val="Listenabsatz"/>
              <w:numPr>
                <w:ilvl w:val="0"/>
                <w:numId w:val="31"/>
              </w:numPr>
              <w:spacing w:before="40"/>
              <w:ind w:left="276" w:hanging="276"/>
              <w:rPr>
                <w:rFonts w:cs="Arial"/>
                <w:i/>
                <w:iCs/>
                <w:color w:val="00B050"/>
                <w:sz w:val="20"/>
                <w:szCs w:val="20"/>
              </w:rPr>
            </w:pPr>
          </w:p>
        </w:tc>
        <w:tc>
          <w:tcPr>
            <w:tcW w:w="1559" w:type="dxa"/>
            <w:vMerge/>
          </w:tcPr>
          <w:p w14:paraId="4BFCBC78" w14:textId="77777777" w:rsidR="00EE30E0" w:rsidRDefault="00EE30E0" w:rsidP="008E6CB0">
            <w:pPr>
              <w:spacing w:before="40"/>
              <w:jc w:val="both"/>
              <w:rPr>
                <w:rFonts w:cs="Arial"/>
                <w:sz w:val="20"/>
                <w:szCs w:val="20"/>
              </w:rPr>
            </w:pPr>
          </w:p>
        </w:tc>
      </w:tr>
      <w:tr w:rsidR="00EE30E0" w:rsidRPr="00A31AE9" w14:paraId="07EEED7B" w14:textId="77777777" w:rsidTr="00BB2E69">
        <w:tc>
          <w:tcPr>
            <w:tcW w:w="1050" w:type="dxa"/>
            <w:vMerge w:val="restart"/>
            <w:shd w:val="pct5" w:color="auto" w:fill="auto"/>
          </w:tcPr>
          <w:p w14:paraId="0CF3D375" w14:textId="77777777" w:rsidR="00EE30E0" w:rsidRPr="00A31AE9" w:rsidRDefault="00EE30E0" w:rsidP="008E6CB0">
            <w:pPr>
              <w:spacing w:before="40"/>
              <w:jc w:val="both"/>
              <w:rPr>
                <w:rFonts w:cs="Arial"/>
                <w:sz w:val="20"/>
                <w:szCs w:val="20"/>
              </w:rPr>
            </w:pPr>
            <w:r w:rsidRPr="00A31AE9">
              <w:rPr>
                <w:rFonts w:cs="Arial"/>
                <w:sz w:val="20"/>
                <w:szCs w:val="20"/>
              </w:rPr>
              <w:t>Risiko</w:t>
            </w:r>
            <w:r>
              <w:rPr>
                <w:rFonts w:cs="Arial"/>
                <w:sz w:val="20"/>
                <w:szCs w:val="20"/>
              </w:rPr>
              <w:t>-</w:t>
            </w:r>
            <w:r w:rsidRPr="00A31AE9">
              <w:rPr>
                <w:rFonts w:cs="Arial"/>
                <w:sz w:val="20"/>
                <w:szCs w:val="20"/>
              </w:rPr>
              <w:t>gruppe 3</w:t>
            </w:r>
          </w:p>
        </w:tc>
        <w:tc>
          <w:tcPr>
            <w:tcW w:w="3799" w:type="dxa"/>
          </w:tcPr>
          <w:p w14:paraId="0103E41C" w14:textId="1D5A8103" w:rsidR="00B22229" w:rsidRPr="00591CCC" w:rsidRDefault="00EE30E0" w:rsidP="008E6CB0">
            <w:pPr>
              <w:numPr>
                <w:ilvl w:val="0"/>
                <w:numId w:val="75"/>
              </w:numPr>
              <w:autoSpaceDE w:val="0"/>
              <w:autoSpaceDN w:val="0"/>
              <w:adjustRightInd w:val="0"/>
              <w:spacing w:before="40"/>
              <w:ind w:left="227" w:hanging="227"/>
              <w:rPr>
                <w:rFonts w:cs="Arial"/>
                <w:color w:val="000000"/>
                <w:sz w:val="20"/>
                <w:szCs w:val="20"/>
              </w:rPr>
            </w:pPr>
            <w:r w:rsidRPr="00A31AE9">
              <w:rPr>
                <w:rFonts w:cs="Arial"/>
                <w:color w:val="000000"/>
                <w:sz w:val="20"/>
                <w:szCs w:val="20"/>
              </w:rPr>
              <w:t>Punktion von Organen</w:t>
            </w:r>
            <w:r w:rsidR="00366794">
              <w:rPr>
                <w:rFonts w:cs="Arial"/>
                <w:color w:val="000000"/>
                <w:sz w:val="20"/>
                <w:szCs w:val="20"/>
              </w:rPr>
              <w:t>,</w:t>
            </w:r>
            <w:r w:rsidR="00565E50">
              <w:rPr>
                <w:rFonts w:cs="Arial"/>
                <w:color w:val="000000"/>
                <w:sz w:val="20"/>
                <w:szCs w:val="20"/>
              </w:rPr>
              <w:t xml:space="preserve"> </w:t>
            </w:r>
            <w:r w:rsidRPr="00A31AE9">
              <w:rPr>
                <w:rFonts w:cs="Arial"/>
                <w:color w:val="000000"/>
                <w:sz w:val="20"/>
                <w:szCs w:val="20"/>
              </w:rPr>
              <w:t>Hohlräumen</w:t>
            </w:r>
          </w:p>
          <w:p w14:paraId="0D52A6EB" w14:textId="77777777" w:rsidR="00EE30E0" w:rsidRPr="00B22229" w:rsidRDefault="00EE30E0" w:rsidP="008E6CB0">
            <w:pPr>
              <w:autoSpaceDE w:val="0"/>
              <w:autoSpaceDN w:val="0"/>
              <w:adjustRightInd w:val="0"/>
              <w:ind w:left="227"/>
              <w:rPr>
                <w:rFonts w:cs="Arial"/>
                <w:color w:val="000000"/>
                <w:sz w:val="20"/>
                <w:szCs w:val="20"/>
              </w:rPr>
            </w:pPr>
            <w:r w:rsidRPr="00B22229">
              <w:rPr>
                <w:rFonts w:cs="Arial"/>
                <w:color w:val="000000"/>
                <w:sz w:val="20"/>
                <w:szCs w:val="20"/>
                <w:u w:val="single"/>
              </w:rPr>
              <w:t>oder</w:t>
            </w:r>
          </w:p>
          <w:p w14:paraId="36DA474F" w14:textId="2255B49B" w:rsidR="00EE30E0" w:rsidRPr="0063306D" w:rsidRDefault="00EE30E0" w:rsidP="008E6CB0">
            <w:pPr>
              <w:numPr>
                <w:ilvl w:val="0"/>
                <w:numId w:val="75"/>
              </w:numPr>
              <w:autoSpaceDE w:val="0"/>
              <w:autoSpaceDN w:val="0"/>
              <w:adjustRightInd w:val="0"/>
              <w:spacing w:after="40"/>
              <w:ind w:left="227" w:hanging="227"/>
              <w:rPr>
                <w:rFonts w:cs="Arial"/>
                <w:sz w:val="20"/>
                <w:szCs w:val="20"/>
              </w:rPr>
            </w:pPr>
            <w:r>
              <w:rPr>
                <w:rFonts w:cs="Arial"/>
                <w:color w:val="000000"/>
                <w:sz w:val="20"/>
                <w:szCs w:val="20"/>
              </w:rPr>
              <w:t>k</w:t>
            </w:r>
            <w:r w:rsidRPr="00A31AE9">
              <w:rPr>
                <w:rFonts w:cs="Arial"/>
                <w:color w:val="000000"/>
                <w:sz w:val="20"/>
                <w:szCs w:val="20"/>
              </w:rPr>
              <w:t>omplexer Punktionsablauf mit zwischenzeitliche</w:t>
            </w:r>
            <w:r w:rsidR="00366794">
              <w:rPr>
                <w:rFonts w:cs="Arial"/>
                <w:color w:val="000000"/>
                <w:sz w:val="20"/>
                <w:szCs w:val="20"/>
              </w:rPr>
              <w:t>r</w:t>
            </w:r>
            <w:r w:rsidRPr="00A31AE9">
              <w:rPr>
                <w:rFonts w:cs="Arial"/>
                <w:color w:val="000000"/>
                <w:sz w:val="20"/>
                <w:szCs w:val="20"/>
              </w:rPr>
              <w:t xml:space="preserve"> Ablage von sterilem Punktionszubehör, mit oder ohne Assistenz</w:t>
            </w:r>
          </w:p>
        </w:tc>
        <w:tc>
          <w:tcPr>
            <w:tcW w:w="2551" w:type="dxa"/>
            <w:vMerge w:val="restart"/>
          </w:tcPr>
          <w:p w14:paraId="6EEE810B" w14:textId="77777777" w:rsidR="00EE30E0" w:rsidRPr="00857D68" w:rsidRDefault="00EE30E0" w:rsidP="008E6CB0">
            <w:pPr>
              <w:pStyle w:val="Listenabsatz"/>
              <w:numPr>
                <w:ilvl w:val="0"/>
                <w:numId w:val="31"/>
              </w:numPr>
              <w:spacing w:before="40"/>
              <w:ind w:left="227" w:hanging="227"/>
              <w:rPr>
                <w:rFonts w:cs="Arial"/>
                <w:i/>
                <w:iCs/>
                <w:color w:val="00B050"/>
                <w:sz w:val="20"/>
                <w:szCs w:val="20"/>
              </w:rPr>
            </w:pPr>
            <w:r w:rsidRPr="00857D68">
              <w:rPr>
                <w:rFonts w:cs="Arial"/>
                <w:i/>
                <w:iCs/>
                <w:color w:val="00B050"/>
                <w:sz w:val="20"/>
                <w:szCs w:val="20"/>
              </w:rPr>
              <w:t>sterile Handschuhe</w:t>
            </w:r>
          </w:p>
          <w:p w14:paraId="4ED97556" w14:textId="77777777" w:rsidR="00EE30E0" w:rsidRPr="00857D68" w:rsidRDefault="00EE30E0" w:rsidP="008E6CB0">
            <w:pPr>
              <w:pStyle w:val="Listenabsatz"/>
              <w:numPr>
                <w:ilvl w:val="0"/>
                <w:numId w:val="31"/>
              </w:numPr>
              <w:ind w:left="227" w:hanging="227"/>
              <w:rPr>
                <w:rFonts w:cs="Arial"/>
                <w:i/>
                <w:iCs/>
                <w:color w:val="00B050"/>
                <w:sz w:val="20"/>
                <w:szCs w:val="20"/>
              </w:rPr>
            </w:pPr>
            <w:r w:rsidRPr="00857D68">
              <w:rPr>
                <w:rFonts w:cs="Arial"/>
                <w:i/>
                <w:iCs/>
                <w:color w:val="00B050"/>
                <w:sz w:val="20"/>
                <w:szCs w:val="20"/>
              </w:rPr>
              <w:t>sterile Abdeckung</w:t>
            </w:r>
          </w:p>
          <w:p w14:paraId="07774547" w14:textId="77777777" w:rsidR="00EE30E0" w:rsidRPr="00857D68" w:rsidRDefault="00EE30E0" w:rsidP="008E6CB0">
            <w:pPr>
              <w:pStyle w:val="Listenabsatz"/>
              <w:numPr>
                <w:ilvl w:val="0"/>
                <w:numId w:val="31"/>
              </w:numPr>
              <w:ind w:left="227" w:hanging="227"/>
              <w:rPr>
                <w:rFonts w:cs="Arial"/>
                <w:i/>
                <w:iCs/>
                <w:color w:val="00B050"/>
                <w:sz w:val="20"/>
                <w:szCs w:val="20"/>
              </w:rPr>
            </w:pPr>
            <w:r w:rsidRPr="00857D68">
              <w:rPr>
                <w:rFonts w:cs="Arial"/>
                <w:i/>
                <w:iCs/>
                <w:color w:val="00B050"/>
                <w:sz w:val="20"/>
                <w:szCs w:val="20"/>
              </w:rPr>
              <w:t>ggf. Mund-Nasen-Schutz</w:t>
            </w:r>
          </w:p>
        </w:tc>
        <w:tc>
          <w:tcPr>
            <w:tcW w:w="1559" w:type="dxa"/>
            <w:vMerge w:val="restart"/>
          </w:tcPr>
          <w:p w14:paraId="05A970E4" w14:textId="77777777" w:rsidR="00EE30E0" w:rsidRDefault="00EE30E0" w:rsidP="008E6CB0">
            <w:pPr>
              <w:spacing w:before="40"/>
              <w:jc w:val="both"/>
              <w:rPr>
                <w:rFonts w:cs="Arial"/>
                <w:sz w:val="20"/>
                <w:szCs w:val="20"/>
              </w:rPr>
            </w:pPr>
            <w:r>
              <w:rPr>
                <w:rFonts w:cs="Arial"/>
                <w:sz w:val="20"/>
                <w:szCs w:val="20"/>
              </w:rPr>
              <w:t>steriler Tupfer/</w:t>
            </w:r>
          </w:p>
          <w:p w14:paraId="505C81DD" w14:textId="77777777" w:rsidR="00EE30E0" w:rsidRPr="00A31AE9" w:rsidRDefault="00EE30E0" w:rsidP="008E6CB0">
            <w:pPr>
              <w:spacing w:before="40"/>
              <w:jc w:val="both"/>
              <w:rPr>
                <w:rFonts w:cs="Arial"/>
                <w:sz w:val="20"/>
                <w:szCs w:val="20"/>
              </w:rPr>
            </w:pPr>
            <w:r>
              <w:rPr>
                <w:rFonts w:cs="Arial"/>
                <w:sz w:val="20"/>
                <w:szCs w:val="20"/>
              </w:rPr>
              <w:t>steriler Wundverband</w:t>
            </w:r>
          </w:p>
        </w:tc>
      </w:tr>
      <w:tr w:rsidR="00EE30E0" w:rsidRPr="00A31AE9" w14:paraId="00E62AB8" w14:textId="77777777" w:rsidTr="00BB2E69">
        <w:tc>
          <w:tcPr>
            <w:tcW w:w="1050" w:type="dxa"/>
            <w:vMerge/>
            <w:shd w:val="pct5" w:color="auto" w:fill="auto"/>
          </w:tcPr>
          <w:p w14:paraId="74193443" w14:textId="77777777" w:rsidR="00EE30E0" w:rsidRPr="00A31AE9" w:rsidRDefault="00EE30E0" w:rsidP="008E6CB0">
            <w:pPr>
              <w:spacing w:before="40"/>
              <w:jc w:val="both"/>
              <w:rPr>
                <w:rFonts w:cs="Arial"/>
                <w:sz w:val="20"/>
                <w:szCs w:val="20"/>
              </w:rPr>
            </w:pPr>
          </w:p>
        </w:tc>
        <w:tc>
          <w:tcPr>
            <w:tcW w:w="3799" w:type="dxa"/>
          </w:tcPr>
          <w:p w14:paraId="78643101" w14:textId="77777777" w:rsidR="003068CB" w:rsidRDefault="00704545" w:rsidP="003068CB">
            <w:pPr>
              <w:autoSpaceDE w:val="0"/>
              <w:autoSpaceDN w:val="0"/>
              <w:adjustRightInd w:val="0"/>
              <w:spacing w:before="40"/>
              <w:rPr>
                <w:rFonts w:cs="Arial"/>
                <w:i/>
                <w:iCs/>
                <w:color w:val="00B050"/>
                <w:sz w:val="20"/>
                <w:szCs w:val="20"/>
              </w:rPr>
            </w:pPr>
            <w:r w:rsidRPr="00857D68">
              <w:rPr>
                <w:rFonts w:cs="Arial"/>
                <w:i/>
                <w:iCs/>
                <w:color w:val="00B050"/>
                <w:sz w:val="20"/>
                <w:szCs w:val="20"/>
              </w:rPr>
              <w:t>Zum Beispiel:</w:t>
            </w:r>
          </w:p>
          <w:p w14:paraId="6D9A3746" w14:textId="1619D745" w:rsidR="00EE30E0" w:rsidRPr="003068CB" w:rsidRDefault="00EE30E0" w:rsidP="003068CB">
            <w:pPr>
              <w:pStyle w:val="Listenabsatz"/>
              <w:numPr>
                <w:ilvl w:val="0"/>
                <w:numId w:val="162"/>
              </w:numPr>
              <w:autoSpaceDE w:val="0"/>
              <w:autoSpaceDN w:val="0"/>
              <w:adjustRightInd w:val="0"/>
              <w:ind w:left="227" w:hanging="227"/>
              <w:rPr>
                <w:rFonts w:cs="Arial"/>
                <w:i/>
                <w:iCs/>
                <w:color w:val="00B050"/>
                <w:sz w:val="20"/>
                <w:szCs w:val="20"/>
              </w:rPr>
            </w:pPr>
            <w:r w:rsidRPr="003068CB">
              <w:rPr>
                <w:rFonts w:cs="Arial"/>
                <w:i/>
                <w:iCs/>
                <w:color w:val="00B050"/>
                <w:sz w:val="20"/>
                <w:szCs w:val="20"/>
              </w:rPr>
              <w:t>Amniozentese, Anlage suprapubische Ableitung</w:t>
            </w:r>
          </w:p>
        </w:tc>
        <w:tc>
          <w:tcPr>
            <w:tcW w:w="2551" w:type="dxa"/>
            <w:vMerge/>
          </w:tcPr>
          <w:p w14:paraId="5047587D" w14:textId="77777777" w:rsidR="00EE30E0" w:rsidRPr="004543D1" w:rsidRDefault="00EE30E0" w:rsidP="008E6CB0">
            <w:pPr>
              <w:pStyle w:val="Listenabsatz"/>
              <w:numPr>
                <w:ilvl w:val="0"/>
                <w:numId w:val="31"/>
              </w:numPr>
              <w:spacing w:before="40"/>
              <w:ind w:left="276" w:hanging="276"/>
              <w:rPr>
                <w:rFonts w:cs="Arial"/>
                <w:i/>
                <w:iCs/>
                <w:color w:val="00B050"/>
                <w:sz w:val="20"/>
                <w:szCs w:val="20"/>
              </w:rPr>
            </w:pPr>
          </w:p>
        </w:tc>
        <w:tc>
          <w:tcPr>
            <w:tcW w:w="1559" w:type="dxa"/>
            <w:vMerge/>
          </w:tcPr>
          <w:p w14:paraId="5C1A8827" w14:textId="77777777" w:rsidR="00EE30E0" w:rsidRDefault="00EE30E0" w:rsidP="008E6CB0">
            <w:pPr>
              <w:spacing w:before="40"/>
              <w:jc w:val="both"/>
              <w:rPr>
                <w:rFonts w:cs="Arial"/>
                <w:sz w:val="20"/>
                <w:szCs w:val="20"/>
              </w:rPr>
            </w:pPr>
          </w:p>
        </w:tc>
      </w:tr>
      <w:tr w:rsidR="00EE30E0" w:rsidRPr="00A31AE9" w14:paraId="64FA1676" w14:textId="77777777" w:rsidTr="00BB2E69">
        <w:tc>
          <w:tcPr>
            <w:tcW w:w="1050" w:type="dxa"/>
            <w:vMerge w:val="restart"/>
            <w:shd w:val="pct5" w:color="auto" w:fill="auto"/>
          </w:tcPr>
          <w:p w14:paraId="19019390" w14:textId="77777777" w:rsidR="00EE30E0" w:rsidRPr="00A31AE9" w:rsidRDefault="00EE30E0" w:rsidP="008E6CB0">
            <w:pPr>
              <w:spacing w:before="40"/>
              <w:jc w:val="both"/>
              <w:rPr>
                <w:rFonts w:cs="Arial"/>
                <w:sz w:val="20"/>
                <w:szCs w:val="20"/>
              </w:rPr>
            </w:pPr>
            <w:r w:rsidRPr="00A31AE9">
              <w:rPr>
                <w:rFonts w:cs="Arial"/>
                <w:sz w:val="20"/>
                <w:szCs w:val="20"/>
              </w:rPr>
              <w:t>Risiko</w:t>
            </w:r>
            <w:r>
              <w:rPr>
                <w:rFonts w:cs="Arial"/>
                <w:sz w:val="20"/>
                <w:szCs w:val="20"/>
              </w:rPr>
              <w:t>-</w:t>
            </w:r>
            <w:r w:rsidRPr="00A31AE9">
              <w:rPr>
                <w:rFonts w:cs="Arial"/>
                <w:sz w:val="20"/>
                <w:szCs w:val="20"/>
              </w:rPr>
              <w:t>gruppe 4</w:t>
            </w:r>
          </w:p>
        </w:tc>
        <w:tc>
          <w:tcPr>
            <w:tcW w:w="3799" w:type="dxa"/>
          </w:tcPr>
          <w:p w14:paraId="6C86B010" w14:textId="14AD312D" w:rsidR="00B22229" w:rsidRDefault="00EE30E0" w:rsidP="008E6CB0">
            <w:pPr>
              <w:numPr>
                <w:ilvl w:val="0"/>
                <w:numId w:val="76"/>
              </w:numPr>
              <w:autoSpaceDE w:val="0"/>
              <w:autoSpaceDN w:val="0"/>
              <w:adjustRightInd w:val="0"/>
              <w:spacing w:before="40"/>
              <w:ind w:left="227" w:hanging="227"/>
              <w:rPr>
                <w:rFonts w:cs="Arial"/>
                <w:color w:val="000000"/>
                <w:sz w:val="20"/>
                <w:szCs w:val="20"/>
              </w:rPr>
            </w:pPr>
            <w:r>
              <w:rPr>
                <w:rFonts w:cs="Arial"/>
                <w:color w:val="000000"/>
                <w:sz w:val="20"/>
                <w:szCs w:val="20"/>
              </w:rPr>
              <w:t>k</w:t>
            </w:r>
            <w:r w:rsidRPr="00A31AE9">
              <w:rPr>
                <w:rFonts w:cs="Arial"/>
                <w:color w:val="000000"/>
                <w:sz w:val="20"/>
                <w:szCs w:val="20"/>
              </w:rPr>
              <w:t>omplexe Punktion mit zwischenzeitliche</w:t>
            </w:r>
            <w:r w:rsidR="00366794">
              <w:rPr>
                <w:rFonts w:cs="Arial"/>
                <w:color w:val="000000"/>
                <w:sz w:val="20"/>
                <w:szCs w:val="20"/>
              </w:rPr>
              <w:t>r</w:t>
            </w:r>
            <w:r w:rsidRPr="00A31AE9">
              <w:rPr>
                <w:rFonts w:cs="Arial"/>
                <w:color w:val="000000"/>
                <w:sz w:val="20"/>
                <w:szCs w:val="20"/>
              </w:rPr>
              <w:t xml:space="preserve"> Ablage von sterilem </w:t>
            </w:r>
            <w:r w:rsidR="00366794">
              <w:rPr>
                <w:rFonts w:cs="Arial"/>
                <w:color w:val="000000"/>
                <w:sz w:val="20"/>
                <w:szCs w:val="20"/>
              </w:rPr>
              <w:t>Z</w:t>
            </w:r>
            <w:r w:rsidRPr="00A31AE9">
              <w:rPr>
                <w:rFonts w:cs="Arial"/>
                <w:color w:val="000000"/>
                <w:sz w:val="20"/>
                <w:szCs w:val="20"/>
              </w:rPr>
              <w:t xml:space="preserve">ubehör und steriler </w:t>
            </w:r>
            <w:proofErr w:type="spellStart"/>
            <w:r w:rsidRPr="00A31AE9">
              <w:rPr>
                <w:rFonts w:cs="Arial"/>
                <w:color w:val="000000"/>
                <w:sz w:val="20"/>
                <w:szCs w:val="20"/>
              </w:rPr>
              <w:t>Anreichungen</w:t>
            </w:r>
            <w:proofErr w:type="spellEnd"/>
            <w:r w:rsidRPr="00A31AE9">
              <w:rPr>
                <w:rFonts w:cs="Arial"/>
                <w:color w:val="000000"/>
                <w:sz w:val="20"/>
                <w:szCs w:val="20"/>
              </w:rPr>
              <w:t xml:space="preserve"> durch</w:t>
            </w:r>
            <w:r w:rsidR="00565E50">
              <w:rPr>
                <w:rFonts w:cs="Arial"/>
                <w:color w:val="000000"/>
                <w:sz w:val="20"/>
                <w:szCs w:val="20"/>
              </w:rPr>
              <w:t xml:space="preserve"> </w:t>
            </w:r>
            <w:r w:rsidRPr="00A31AE9">
              <w:rPr>
                <w:rFonts w:cs="Arial"/>
                <w:color w:val="000000"/>
                <w:sz w:val="20"/>
                <w:szCs w:val="20"/>
              </w:rPr>
              <w:t>eine Assistenz</w:t>
            </w:r>
            <w:r w:rsidRPr="00B22229">
              <w:rPr>
                <w:rFonts w:cs="Arial"/>
                <w:color w:val="000000"/>
                <w:sz w:val="20"/>
                <w:szCs w:val="20"/>
              </w:rPr>
              <w:t xml:space="preserve"> </w:t>
            </w:r>
          </w:p>
          <w:p w14:paraId="061D365D" w14:textId="77777777" w:rsidR="00EE30E0" w:rsidRPr="00B22229" w:rsidRDefault="00EE30E0" w:rsidP="008E6CB0">
            <w:pPr>
              <w:autoSpaceDE w:val="0"/>
              <w:autoSpaceDN w:val="0"/>
              <w:adjustRightInd w:val="0"/>
              <w:ind w:left="227"/>
              <w:rPr>
                <w:rFonts w:cs="Arial"/>
                <w:color w:val="000000"/>
                <w:sz w:val="20"/>
                <w:szCs w:val="20"/>
              </w:rPr>
            </w:pPr>
            <w:r w:rsidRPr="00B22229">
              <w:rPr>
                <w:rFonts w:cs="Arial"/>
                <w:color w:val="000000"/>
                <w:sz w:val="20"/>
                <w:szCs w:val="20"/>
                <w:u w:val="single"/>
              </w:rPr>
              <w:t>und/oder</w:t>
            </w:r>
            <w:r w:rsidRPr="00B22229">
              <w:rPr>
                <w:rFonts w:cs="Arial"/>
                <w:color w:val="000000"/>
                <w:sz w:val="20"/>
                <w:szCs w:val="20"/>
              </w:rPr>
              <w:t xml:space="preserve"> </w:t>
            </w:r>
          </w:p>
          <w:p w14:paraId="29BB2FE1" w14:textId="4FA88355" w:rsidR="00366794" w:rsidRPr="00EF694A" w:rsidRDefault="00366794" w:rsidP="008E6CB0">
            <w:pPr>
              <w:numPr>
                <w:ilvl w:val="0"/>
                <w:numId w:val="76"/>
              </w:numPr>
              <w:autoSpaceDE w:val="0"/>
              <w:autoSpaceDN w:val="0"/>
              <w:adjustRightInd w:val="0"/>
              <w:spacing w:after="40"/>
              <w:ind w:left="227" w:hanging="227"/>
              <w:rPr>
                <w:rFonts w:cs="Arial"/>
                <w:sz w:val="20"/>
                <w:szCs w:val="20"/>
              </w:rPr>
            </w:pPr>
            <w:r>
              <w:rPr>
                <w:rFonts w:cs="Arial"/>
                <w:color w:val="000000"/>
                <w:sz w:val="20"/>
                <w:szCs w:val="20"/>
              </w:rPr>
              <w:t xml:space="preserve">Einbringen Katheter/Fremdmaterial in Körperhöhlen/tiefe Geweberäume </w:t>
            </w:r>
          </w:p>
        </w:tc>
        <w:tc>
          <w:tcPr>
            <w:tcW w:w="2551" w:type="dxa"/>
            <w:vMerge w:val="restart"/>
          </w:tcPr>
          <w:p w14:paraId="0D289705" w14:textId="77777777" w:rsidR="00EE30E0" w:rsidRPr="00857D68" w:rsidRDefault="00EE30E0" w:rsidP="008E6CB0">
            <w:pPr>
              <w:pStyle w:val="Listenabsatz"/>
              <w:numPr>
                <w:ilvl w:val="0"/>
                <w:numId w:val="31"/>
              </w:numPr>
              <w:spacing w:before="40"/>
              <w:ind w:left="227" w:hanging="227"/>
              <w:rPr>
                <w:rFonts w:cs="Arial"/>
                <w:i/>
                <w:iCs/>
                <w:color w:val="00B050"/>
                <w:sz w:val="20"/>
                <w:szCs w:val="20"/>
              </w:rPr>
            </w:pPr>
            <w:r w:rsidRPr="00857D68">
              <w:rPr>
                <w:rFonts w:cs="Arial"/>
                <w:i/>
                <w:iCs/>
                <w:color w:val="00B050"/>
                <w:sz w:val="20"/>
                <w:szCs w:val="20"/>
              </w:rPr>
              <w:t>sterile Handschuhe</w:t>
            </w:r>
          </w:p>
          <w:p w14:paraId="69364AD8" w14:textId="77777777" w:rsidR="00EE30E0" w:rsidRPr="00857D68" w:rsidRDefault="00EE30E0" w:rsidP="008E6CB0">
            <w:pPr>
              <w:pStyle w:val="Listenabsatz"/>
              <w:numPr>
                <w:ilvl w:val="0"/>
                <w:numId w:val="31"/>
              </w:numPr>
              <w:ind w:left="227" w:hanging="227"/>
              <w:rPr>
                <w:rFonts w:cs="Arial"/>
                <w:i/>
                <w:iCs/>
                <w:color w:val="00B050"/>
                <w:sz w:val="20"/>
                <w:szCs w:val="20"/>
              </w:rPr>
            </w:pPr>
            <w:r w:rsidRPr="00857D68">
              <w:rPr>
                <w:rFonts w:cs="Arial"/>
                <w:i/>
                <w:iCs/>
                <w:color w:val="00B050"/>
                <w:sz w:val="20"/>
                <w:szCs w:val="20"/>
              </w:rPr>
              <w:t>sterile Abdeckung</w:t>
            </w:r>
          </w:p>
          <w:p w14:paraId="62E22ADD" w14:textId="77777777" w:rsidR="00EE30E0" w:rsidRPr="00857D68" w:rsidRDefault="00EE30E0" w:rsidP="008E6CB0">
            <w:pPr>
              <w:pStyle w:val="Listenabsatz"/>
              <w:numPr>
                <w:ilvl w:val="0"/>
                <w:numId w:val="31"/>
              </w:numPr>
              <w:ind w:left="227" w:hanging="227"/>
              <w:rPr>
                <w:rFonts w:cs="Arial"/>
                <w:i/>
                <w:iCs/>
                <w:color w:val="00B050"/>
                <w:sz w:val="20"/>
                <w:szCs w:val="20"/>
              </w:rPr>
            </w:pPr>
            <w:r w:rsidRPr="00857D68">
              <w:rPr>
                <w:rFonts w:cs="Arial"/>
                <w:i/>
                <w:iCs/>
                <w:color w:val="00B050"/>
                <w:sz w:val="20"/>
                <w:szCs w:val="20"/>
              </w:rPr>
              <w:t>Mund-Nasen-Schutz</w:t>
            </w:r>
          </w:p>
          <w:p w14:paraId="19935DCB" w14:textId="77777777" w:rsidR="00EE30E0" w:rsidRPr="00857D68" w:rsidRDefault="00EE30E0" w:rsidP="008E6CB0">
            <w:pPr>
              <w:pStyle w:val="Listenabsatz"/>
              <w:numPr>
                <w:ilvl w:val="0"/>
                <w:numId w:val="31"/>
              </w:numPr>
              <w:ind w:left="227" w:hanging="227"/>
              <w:rPr>
                <w:rFonts w:cs="Arial"/>
                <w:i/>
                <w:iCs/>
                <w:color w:val="00B050"/>
                <w:sz w:val="20"/>
                <w:szCs w:val="20"/>
              </w:rPr>
            </w:pPr>
            <w:r w:rsidRPr="00857D68">
              <w:rPr>
                <w:rFonts w:cs="Arial"/>
                <w:i/>
                <w:iCs/>
                <w:color w:val="00B050"/>
                <w:sz w:val="20"/>
                <w:szCs w:val="20"/>
              </w:rPr>
              <w:t>Haube</w:t>
            </w:r>
          </w:p>
          <w:p w14:paraId="613F39E3" w14:textId="77777777" w:rsidR="00EE30E0" w:rsidRDefault="00EE30E0" w:rsidP="008E6CB0">
            <w:pPr>
              <w:pStyle w:val="Listenabsatz"/>
              <w:numPr>
                <w:ilvl w:val="0"/>
                <w:numId w:val="31"/>
              </w:numPr>
              <w:ind w:left="227" w:hanging="227"/>
              <w:rPr>
                <w:rFonts w:cs="Arial"/>
                <w:i/>
                <w:iCs/>
                <w:color w:val="00B050"/>
                <w:sz w:val="20"/>
                <w:szCs w:val="20"/>
              </w:rPr>
            </w:pPr>
            <w:r w:rsidRPr="00857D68">
              <w:rPr>
                <w:rFonts w:cs="Arial"/>
                <w:i/>
                <w:iCs/>
                <w:color w:val="00B050"/>
                <w:sz w:val="20"/>
                <w:szCs w:val="20"/>
              </w:rPr>
              <w:t>steriler langärmeliger Kittel</w:t>
            </w:r>
          </w:p>
          <w:p w14:paraId="4581F1BD" w14:textId="53107F7C" w:rsidR="007F412C" w:rsidRPr="00857D68" w:rsidRDefault="007F412C" w:rsidP="008E6CB0">
            <w:pPr>
              <w:pStyle w:val="Listenabsatz"/>
              <w:numPr>
                <w:ilvl w:val="0"/>
                <w:numId w:val="31"/>
              </w:numPr>
              <w:ind w:left="227" w:hanging="227"/>
              <w:rPr>
                <w:rFonts w:cs="Arial"/>
                <w:i/>
                <w:iCs/>
                <w:color w:val="00B050"/>
                <w:sz w:val="20"/>
                <w:szCs w:val="20"/>
              </w:rPr>
            </w:pPr>
            <w:r>
              <w:rPr>
                <w:rFonts w:cs="Arial"/>
                <w:i/>
                <w:iCs/>
                <w:color w:val="00B050"/>
                <w:sz w:val="20"/>
                <w:szCs w:val="20"/>
              </w:rPr>
              <w:t>ggf. Einwegschürze für Assistenz</w:t>
            </w:r>
          </w:p>
        </w:tc>
        <w:tc>
          <w:tcPr>
            <w:tcW w:w="1559" w:type="dxa"/>
            <w:vMerge w:val="restart"/>
          </w:tcPr>
          <w:p w14:paraId="2523B3F5" w14:textId="77777777" w:rsidR="00EE30E0" w:rsidRDefault="00EE30E0" w:rsidP="008E6CB0">
            <w:pPr>
              <w:spacing w:before="40"/>
              <w:jc w:val="both"/>
              <w:rPr>
                <w:rFonts w:cs="Arial"/>
                <w:sz w:val="20"/>
                <w:szCs w:val="20"/>
              </w:rPr>
            </w:pPr>
            <w:r>
              <w:rPr>
                <w:rFonts w:cs="Arial"/>
                <w:sz w:val="20"/>
                <w:szCs w:val="20"/>
              </w:rPr>
              <w:t>steriler Tupfer/</w:t>
            </w:r>
          </w:p>
          <w:p w14:paraId="65BB7EBD" w14:textId="77777777" w:rsidR="00EE30E0" w:rsidRPr="00A31AE9" w:rsidRDefault="00EE30E0" w:rsidP="008E6CB0">
            <w:pPr>
              <w:spacing w:before="40"/>
              <w:jc w:val="both"/>
              <w:rPr>
                <w:rFonts w:cs="Arial"/>
                <w:sz w:val="20"/>
                <w:szCs w:val="20"/>
              </w:rPr>
            </w:pPr>
            <w:r>
              <w:rPr>
                <w:rFonts w:cs="Arial"/>
                <w:sz w:val="20"/>
                <w:szCs w:val="20"/>
              </w:rPr>
              <w:t>steriler Wundverband</w:t>
            </w:r>
          </w:p>
        </w:tc>
      </w:tr>
      <w:tr w:rsidR="00EE30E0" w:rsidRPr="00A31AE9" w14:paraId="60AC00E2" w14:textId="77777777" w:rsidTr="00BB2E69">
        <w:tc>
          <w:tcPr>
            <w:tcW w:w="1050" w:type="dxa"/>
            <w:vMerge/>
            <w:shd w:val="pct5" w:color="auto" w:fill="auto"/>
          </w:tcPr>
          <w:p w14:paraId="693CAC18" w14:textId="77777777" w:rsidR="00EE30E0" w:rsidRPr="00A31AE9" w:rsidRDefault="00EE30E0" w:rsidP="008E6CB0">
            <w:pPr>
              <w:spacing w:before="40"/>
              <w:jc w:val="both"/>
              <w:rPr>
                <w:rFonts w:cs="Arial"/>
                <w:sz w:val="20"/>
                <w:szCs w:val="20"/>
              </w:rPr>
            </w:pPr>
          </w:p>
        </w:tc>
        <w:tc>
          <w:tcPr>
            <w:tcW w:w="3799" w:type="dxa"/>
          </w:tcPr>
          <w:p w14:paraId="2C80FDF3" w14:textId="77777777" w:rsidR="003068CB" w:rsidRDefault="00704545" w:rsidP="003068CB">
            <w:pPr>
              <w:autoSpaceDE w:val="0"/>
              <w:autoSpaceDN w:val="0"/>
              <w:adjustRightInd w:val="0"/>
              <w:spacing w:before="40"/>
              <w:rPr>
                <w:rFonts w:cs="Arial"/>
                <w:i/>
                <w:iCs/>
                <w:color w:val="00B050"/>
                <w:sz w:val="20"/>
                <w:szCs w:val="20"/>
              </w:rPr>
            </w:pPr>
            <w:r w:rsidRPr="00857D68">
              <w:rPr>
                <w:rFonts w:cs="Arial"/>
                <w:i/>
                <w:iCs/>
                <w:color w:val="00B050"/>
                <w:sz w:val="20"/>
                <w:szCs w:val="20"/>
              </w:rPr>
              <w:t>Zum Beispiel:</w:t>
            </w:r>
          </w:p>
          <w:p w14:paraId="2319596E" w14:textId="208514F0" w:rsidR="00EE30E0" w:rsidRPr="003068CB" w:rsidRDefault="00EE30E0" w:rsidP="003068CB">
            <w:pPr>
              <w:pStyle w:val="Listenabsatz"/>
              <w:numPr>
                <w:ilvl w:val="0"/>
                <w:numId w:val="163"/>
              </w:numPr>
              <w:autoSpaceDE w:val="0"/>
              <w:autoSpaceDN w:val="0"/>
              <w:adjustRightInd w:val="0"/>
              <w:ind w:left="227" w:hanging="227"/>
              <w:rPr>
                <w:rFonts w:cs="Arial"/>
                <w:i/>
                <w:iCs/>
                <w:color w:val="00B050"/>
                <w:sz w:val="20"/>
                <w:szCs w:val="20"/>
              </w:rPr>
            </w:pPr>
            <w:proofErr w:type="spellStart"/>
            <w:r w:rsidRPr="003068CB">
              <w:rPr>
                <w:rFonts w:cs="Arial"/>
                <w:i/>
                <w:iCs/>
                <w:color w:val="00B050"/>
                <w:sz w:val="20"/>
                <w:szCs w:val="20"/>
              </w:rPr>
              <w:t>Peridural</w:t>
            </w:r>
            <w:proofErr w:type="spellEnd"/>
            <w:r w:rsidRPr="003068CB">
              <w:rPr>
                <w:rFonts w:cs="Arial"/>
                <w:i/>
                <w:iCs/>
                <w:color w:val="00B050"/>
                <w:sz w:val="20"/>
                <w:szCs w:val="20"/>
              </w:rPr>
              <w:t xml:space="preserve">-/Spinalanästhesie mit </w:t>
            </w:r>
            <w:proofErr w:type="spellStart"/>
            <w:r w:rsidRPr="003068CB">
              <w:rPr>
                <w:rFonts w:cs="Arial"/>
                <w:i/>
                <w:iCs/>
                <w:color w:val="00B050"/>
                <w:sz w:val="20"/>
                <w:szCs w:val="20"/>
              </w:rPr>
              <w:t>Katheteranlage</w:t>
            </w:r>
            <w:proofErr w:type="spellEnd"/>
            <w:r w:rsidRPr="003068CB">
              <w:rPr>
                <w:rFonts w:cs="Arial"/>
                <w:i/>
                <w:iCs/>
                <w:color w:val="00B050"/>
                <w:sz w:val="20"/>
                <w:szCs w:val="20"/>
              </w:rPr>
              <w:t>, PEG-Anlage</w:t>
            </w:r>
          </w:p>
        </w:tc>
        <w:tc>
          <w:tcPr>
            <w:tcW w:w="2551" w:type="dxa"/>
            <w:vMerge/>
          </w:tcPr>
          <w:p w14:paraId="1E889A51" w14:textId="77777777" w:rsidR="00EE30E0" w:rsidRDefault="00EE30E0" w:rsidP="008E6CB0">
            <w:pPr>
              <w:pStyle w:val="Listenabsatz"/>
              <w:numPr>
                <w:ilvl w:val="0"/>
                <w:numId w:val="31"/>
              </w:numPr>
              <w:spacing w:before="40"/>
              <w:ind w:left="269" w:hanging="269"/>
              <w:rPr>
                <w:rFonts w:cs="Arial"/>
                <w:sz w:val="20"/>
                <w:szCs w:val="20"/>
              </w:rPr>
            </w:pPr>
          </w:p>
        </w:tc>
        <w:tc>
          <w:tcPr>
            <w:tcW w:w="1559" w:type="dxa"/>
            <w:vMerge/>
          </w:tcPr>
          <w:p w14:paraId="7994E898" w14:textId="77777777" w:rsidR="00EE30E0" w:rsidRDefault="00EE30E0" w:rsidP="008E6CB0">
            <w:pPr>
              <w:spacing w:before="40"/>
              <w:jc w:val="both"/>
              <w:rPr>
                <w:rFonts w:cs="Arial"/>
                <w:sz w:val="20"/>
                <w:szCs w:val="20"/>
              </w:rPr>
            </w:pPr>
          </w:p>
        </w:tc>
      </w:tr>
      <w:bookmarkEnd w:id="72"/>
    </w:tbl>
    <w:p w14:paraId="41AACD12" w14:textId="77777777" w:rsidR="00BC0563" w:rsidRDefault="00BC0563" w:rsidP="008E6CB0">
      <w:pPr>
        <w:jc w:val="both"/>
      </w:pPr>
    </w:p>
    <w:p w14:paraId="508A05C1" w14:textId="77777777" w:rsidR="00BC0563" w:rsidRDefault="00BC0563" w:rsidP="008E6CB0">
      <w:pPr>
        <w:jc w:val="both"/>
      </w:pPr>
    </w:p>
    <w:p w14:paraId="6BBE3CB0" w14:textId="2802C220" w:rsidR="00647A7F" w:rsidRDefault="00C35D1B" w:rsidP="008E6CB0">
      <w:pPr>
        <w:jc w:val="both"/>
        <w:rPr>
          <w:rFonts w:cs="Arial"/>
          <w:szCs w:val="22"/>
        </w:rPr>
      </w:pPr>
      <w:r w:rsidRPr="00C35D1B">
        <w:rPr>
          <w:rFonts w:cs="Arial"/>
        </w:rPr>
        <w:t xml:space="preserve">Neben einer pauschalen Zuordnung der Punktionen in Risikogruppen </w:t>
      </w:r>
      <w:r w:rsidR="00E745AE">
        <w:rPr>
          <w:rFonts w:cs="Arial"/>
        </w:rPr>
        <w:t>werden</w:t>
      </w:r>
      <w:r w:rsidRPr="00C35D1B">
        <w:rPr>
          <w:rFonts w:cs="Arial"/>
        </w:rPr>
        <w:t xml:space="preserve"> zusätzliche </w:t>
      </w:r>
      <w:r w:rsidR="00ED447D">
        <w:rPr>
          <w:rFonts w:cs="Arial"/>
        </w:rPr>
        <w:t xml:space="preserve">individuelle </w:t>
      </w:r>
      <w:r w:rsidRPr="00C35D1B">
        <w:rPr>
          <w:rFonts w:cs="Arial"/>
        </w:rPr>
        <w:t>Risiken wie etwa eine geschwächte Infektabwehr</w:t>
      </w:r>
      <w:r w:rsidR="00AD7220">
        <w:rPr>
          <w:rFonts w:cs="Arial"/>
        </w:rPr>
        <w:t xml:space="preserve"> </w:t>
      </w:r>
      <w:r w:rsidRPr="00C35D1B">
        <w:rPr>
          <w:rFonts w:cs="Arial"/>
        </w:rPr>
        <w:t>des Patienten (</w:t>
      </w:r>
      <w:r w:rsidR="00E83990">
        <w:rPr>
          <w:rFonts w:cs="Arial"/>
        </w:rPr>
        <w:t>z.B.</w:t>
      </w:r>
      <w:r w:rsidRPr="00C35D1B">
        <w:rPr>
          <w:rFonts w:cs="Arial"/>
        </w:rPr>
        <w:t xml:space="preserve"> durch entsprechende Medikation) </w:t>
      </w:r>
      <w:r w:rsidR="00ED447D">
        <w:rPr>
          <w:rFonts w:cs="Arial"/>
        </w:rPr>
        <w:t>in die Entscheidung über erforderliche Schutzmaßnahmen einbezogen.</w:t>
      </w:r>
      <w:r w:rsidRPr="00C35D1B">
        <w:rPr>
          <w:rFonts w:cs="Arial"/>
        </w:rPr>
        <w:t xml:space="preserve"> </w:t>
      </w:r>
      <w:r w:rsidR="00647A7F">
        <w:rPr>
          <w:rFonts w:cs="Arial"/>
          <w:szCs w:val="22"/>
        </w:rPr>
        <w:t>Injektions-, Punktions- und Blutentnahmestellen sind möglichst frei von entzündlichen Veränderungen. Ausnahme: diagnostische therapeutische Punktionen bei vorliegender Infektion</w:t>
      </w:r>
      <w:r w:rsidR="00565E50">
        <w:rPr>
          <w:rFonts w:cs="Arial"/>
          <w:szCs w:val="22"/>
        </w:rPr>
        <w:t>.</w:t>
      </w:r>
    </w:p>
    <w:p w14:paraId="7EF0EEBB" w14:textId="77777777" w:rsidR="00977EE6" w:rsidRDefault="00977EE6" w:rsidP="008E6CB0">
      <w:pPr>
        <w:jc w:val="both"/>
        <w:rPr>
          <w:iCs/>
          <w:szCs w:val="22"/>
        </w:rPr>
      </w:pPr>
    </w:p>
    <w:p w14:paraId="7C037A56" w14:textId="77777777" w:rsidR="00231949" w:rsidRDefault="00977EE6" w:rsidP="008E6CB0">
      <w:pPr>
        <w:jc w:val="both"/>
        <w:rPr>
          <w:rFonts w:cs="Myriad Pro SemiCond"/>
          <w:b/>
          <w:bCs/>
          <w:szCs w:val="22"/>
        </w:rPr>
      </w:pPr>
      <w:r w:rsidRPr="007263CE">
        <w:rPr>
          <w:rFonts w:cs="Myriad Pro SemiCond"/>
          <w:b/>
          <w:bCs/>
          <w:i/>
          <w:szCs w:val="22"/>
        </w:rPr>
        <w:t>Wie:</w:t>
      </w:r>
      <w:r w:rsidRPr="007263CE">
        <w:rPr>
          <w:rFonts w:cs="Myriad Pro SemiCond"/>
          <w:b/>
          <w:bCs/>
          <w:szCs w:val="22"/>
        </w:rPr>
        <w:t xml:space="preserve"> </w:t>
      </w:r>
    </w:p>
    <w:p w14:paraId="2C791F91" w14:textId="77777777" w:rsidR="00977EE6" w:rsidRDefault="00977EE6" w:rsidP="008E6CB0">
      <w:pPr>
        <w:jc w:val="both"/>
        <w:rPr>
          <w:rFonts w:cs="Arial"/>
          <w:szCs w:val="22"/>
          <w:highlight w:val="yellow"/>
        </w:rPr>
      </w:pPr>
      <w:r w:rsidRPr="00BB0740">
        <w:rPr>
          <w:rFonts w:cs="Myriad Pro SemiCond"/>
          <w:b/>
          <w:bCs/>
          <w:color w:val="000000"/>
          <w:szCs w:val="22"/>
        </w:rPr>
        <w:t>Punktionen unter Ultraschallkontrolle</w:t>
      </w:r>
    </w:p>
    <w:p w14:paraId="6089EA8E" w14:textId="77777777" w:rsidR="0005556C" w:rsidRPr="00BB0740" w:rsidRDefault="0005556C" w:rsidP="008E6CB0">
      <w:pPr>
        <w:numPr>
          <w:ilvl w:val="0"/>
          <w:numId w:val="77"/>
        </w:numPr>
        <w:autoSpaceDE w:val="0"/>
        <w:autoSpaceDN w:val="0"/>
        <w:adjustRightInd w:val="0"/>
        <w:ind w:left="284" w:hanging="284"/>
        <w:jc w:val="both"/>
        <w:rPr>
          <w:rFonts w:cs="Arial"/>
          <w:szCs w:val="22"/>
        </w:rPr>
      </w:pPr>
      <w:r>
        <w:rPr>
          <w:rFonts w:cs="Arial"/>
          <w:szCs w:val="22"/>
        </w:rPr>
        <w:t>steriler Überzug des Schallkopfs, wenn dieser die Punktionsstelle berührt oder mit der Punktionsnadel in Kontakt kommt</w:t>
      </w:r>
    </w:p>
    <w:p w14:paraId="319CA245" w14:textId="3CDE3B95" w:rsidR="0005556C" w:rsidRPr="00BB0740" w:rsidRDefault="00565E50" w:rsidP="008E6CB0">
      <w:pPr>
        <w:numPr>
          <w:ilvl w:val="0"/>
          <w:numId w:val="77"/>
        </w:numPr>
        <w:autoSpaceDE w:val="0"/>
        <w:autoSpaceDN w:val="0"/>
        <w:adjustRightInd w:val="0"/>
        <w:ind w:left="284" w:hanging="284"/>
        <w:jc w:val="both"/>
        <w:rPr>
          <w:rFonts w:cs="Arial"/>
          <w:szCs w:val="22"/>
        </w:rPr>
      </w:pPr>
      <w:r>
        <w:rPr>
          <w:rFonts w:cs="Arial"/>
          <w:szCs w:val="22"/>
        </w:rPr>
        <w:t>f</w:t>
      </w:r>
      <w:r w:rsidR="0005556C">
        <w:rPr>
          <w:rFonts w:cs="Arial"/>
          <w:szCs w:val="22"/>
        </w:rPr>
        <w:t>alls Punktion der Insertion eines Katheters dient, ebenfalls sterile Ummantelung des Zuleitungskabels</w:t>
      </w:r>
    </w:p>
    <w:p w14:paraId="533DF46F" w14:textId="27077462" w:rsidR="0005556C" w:rsidRPr="00BB0740" w:rsidRDefault="00565E50" w:rsidP="008E6CB0">
      <w:pPr>
        <w:numPr>
          <w:ilvl w:val="0"/>
          <w:numId w:val="77"/>
        </w:numPr>
        <w:autoSpaceDE w:val="0"/>
        <w:autoSpaceDN w:val="0"/>
        <w:adjustRightInd w:val="0"/>
        <w:ind w:left="284" w:hanging="284"/>
        <w:jc w:val="both"/>
        <w:rPr>
          <w:rFonts w:cs="Arial"/>
          <w:szCs w:val="22"/>
        </w:rPr>
      </w:pPr>
      <w:r>
        <w:rPr>
          <w:rFonts w:cs="Arial"/>
          <w:szCs w:val="22"/>
        </w:rPr>
        <w:t>b</w:t>
      </w:r>
      <w:r w:rsidR="0005556C">
        <w:rPr>
          <w:rFonts w:cs="Arial"/>
          <w:szCs w:val="22"/>
        </w:rPr>
        <w:t xml:space="preserve">ei unsterilem Schallleitungsmedium: keine Kontamination von Nadel/Punktionsgebiet </w:t>
      </w:r>
    </w:p>
    <w:p w14:paraId="7BBA28C0" w14:textId="77777777" w:rsidR="0005556C" w:rsidRPr="00BB0740" w:rsidRDefault="0005556C" w:rsidP="008E6CB0">
      <w:pPr>
        <w:numPr>
          <w:ilvl w:val="0"/>
          <w:numId w:val="77"/>
        </w:numPr>
        <w:ind w:left="284" w:hanging="284"/>
        <w:jc w:val="both"/>
        <w:rPr>
          <w:rFonts w:cs="Arial"/>
          <w:szCs w:val="22"/>
        </w:rPr>
      </w:pPr>
      <w:r>
        <w:rPr>
          <w:rFonts w:cs="Arial"/>
          <w:szCs w:val="22"/>
        </w:rPr>
        <w:t>alkoholisches Hautantiseptikum oder steriles Ultraschallgel direkt an der Punktionsstelle</w:t>
      </w:r>
    </w:p>
    <w:p w14:paraId="444AAE3B" w14:textId="77777777" w:rsidR="00977EE6" w:rsidRPr="00E076AE" w:rsidRDefault="00977EE6" w:rsidP="008E6CB0">
      <w:pPr>
        <w:pStyle w:val="Default"/>
        <w:jc w:val="both"/>
      </w:pPr>
    </w:p>
    <w:p w14:paraId="000AF630" w14:textId="77777777" w:rsidR="00231949" w:rsidRPr="008862BB" w:rsidRDefault="00721ACC" w:rsidP="008E6CB0">
      <w:pPr>
        <w:jc w:val="both"/>
        <w:rPr>
          <w:rFonts w:cs="Myriad Pro SemiCond"/>
          <w:b/>
          <w:bCs/>
          <w:color w:val="000066"/>
          <w:szCs w:val="22"/>
        </w:rPr>
      </w:pPr>
      <w:r w:rsidRPr="008862BB">
        <w:rPr>
          <w:rFonts w:cs="Myriad Pro SemiCond"/>
          <w:b/>
          <w:bCs/>
          <w:i/>
          <w:szCs w:val="22"/>
        </w:rPr>
        <w:t>Wie</w:t>
      </w:r>
      <w:r w:rsidRPr="008862BB">
        <w:rPr>
          <w:rFonts w:cs="Myriad Pro SemiCond"/>
          <w:b/>
          <w:bCs/>
          <w:color w:val="000066"/>
          <w:szCs w:val="22"/>
        </w:rPr>
        <w:t xml:space="preserve">: </w:t>
      </w:r>
    </w:p>
    <w:p w14:paraId="3F93405E" w14:textId="77777777" w:rsidR="0082362A" w:rsidRPr="008862BB" w:rsidRDefault="0082362A" w:rsidP="008E6CB0">
      <w:pPr>
        <w:jc w:val="both"/>
        <w:rPr>
          <w:rFonts w:cs="Myriad Pro SemiCond"/>
          <w:b/>
          <w:bCs/>
          <w:color w:val="000000"/>
          <w:szCs w:val="22"/>
        </w:rPr>
      </w:pPr>
      <w:r w:rsidRPr="008862BB">
        <w:rPr>
          <w:rFonts w:cs="Myriad Pro SemiCond"/>
          <w:b/>
          <w:bCs/>
          <w:color w:val="000000"/>
          <w:szCs w:val="22"/>
        </w:rPr>
        <w:t>Punktionen und Injektionen bei Diabetes mellitus</w:t>
      </w:r>
    </w:p>
    <w:p w14:paraId="14D79CE5" w14:textId="078FECD0" w:rsidR="00150C63" w:rsidRPr="00E076AE" w:rsidRDefault="00465E98" w:rsidP="008E6CB0">
      <w:pPr>
        <w:numPr>
          <w:ilvl w:val="0"/>
          <w:numId w:val="30"/>
        </w:numPr>
        <w:ind w:left="284" w:hanging="284"/>
        <w:jc w:val="both"/>
        <w:rPr>
          <w:rFonts w:cs="Arial"/>
          <w:szCs w:val="22"/>
        </w:rPr>
      </w:pPr>
      <w:r>
        <w:rPr>
          <w:rFonts w:eastAsiaTheme="minorHAnsi" w:cs="Arial"/>
          <w:color w:val="000000"/>
          <w:szCs w:val="22"/>
          <w:lang w:eastAsia="en-US"/>
        </w:rPr>
        <w:t>p</w:t>
      </w:r>
      <w:r w:rsidR="00150C63" w:rsidRPr="008862BB">
        <w:rPr>
          <w:rFonts w:eastAsiaTheme="minorHAnsi" w:cs="Arial"/>
          <w:color w:val="000000"/>
          <w:szCs w:val="22"/>
          <w:lang w:eastAsia="en-US"/>
        </w:rPr>
        <w:t>atientenbezogene Verwendung von Pen-Geräten</w:t>
      </w:r>
    </w:p>
    <w:p w14:paraId="46F749EB" w14:textId="7C11CCCF" w:rsidR="008862BB" w:rsidRPr="00E076AE" w:rsidRDefault="008862BB" w:rsidP="008E6CB0">
      <w:pPr>
        <w:numPr>
          <w:ilvl w:val="0"/>
          <w:numId w:val="30"/>
        </w:numPr>
        <w:ind w:left="284" w:hanging="284"/>
        <w:jc w:val="both"/>
        <w:rPr>
          <w:rFonts w:cs="Arial"/>
          <w:szCs w:val="22"/>
        </w:rPr>
      </w:pPr>
      <w:r w:rsidRPr="00E076AE">
        <w:rPr>
          <w:rFonts w:cs="Arial"/>
          <w:szCs w:val="22"/>
        </w:rPr>
        <w:t>Injektion durch medizinisches Personal: Haut</w:t>
      </w:r>
      <w:r w:rsidR="0009362E">
        <w:rPr>
          <w:rFonts w:cs="Arial"/>
          <w:szCs w:val="22"/>
        </w:rPr>
        <w:t>antiseptik</w:t>
      </w:r>
      <w:r w:rsidRPr="00E076AE">
        <w:rPr>
          <w:rFonts w:cs="Arial"/>
          <w:szCs w:val="22"/>
        </w:rPr>
        <w:t>, frische Nadel des Pens</w:t>
      </w:r>
    </w:p>
    <w:p w14:paraId="30E5712F" w14:textId="7B38B6B6" w:rsidR="00150C63" w:rsidRPr="009A665D" w:rsidRDefault="00150C63" w:rsidP="008E6CB0">
      <w:pPr>
        <w:jc w:val="both"/>
        <w:rPr>
          <w:rFonts w:cs="Arial"/>
          <w:sz w:val="18"/>
          <w:szCs w:val="18"/>
          <w:highlight w:val="yellow"/>
        </w:rPr>
      </w:pPr>
    </w:p>
    <w:p w14:paraId="511ADBBD" w14:textId="77777777" w:rsidR="005A6F6A" w:rsidRPr="009A665D" w:rsidRDefault="005A6F6A" w:rsidP="008E6CB0">
      <w:pPr>
        <w:jc w:val="both"/>
        <w:rPr>
          <w:rFonts w:cs="Myriad Pro SemiCond"/>
          <w:bCs/>
          <w:color w:val="000000"/>
          <w:sz w:val="18"/>
          <w:szCs w:val="18"/>
        </w:rPr>
      </w:pPr>
    </w:p>
    <w:p w14:paraId="5A8922AA" w14:textId="6AB9AE0E" w:rsidR="00AC105E" w:rsidRPr="00BF1411" w:rsidRDefault="00AC105E" w:rsidP="008E6CB0">
      <w:pPr>
        <w:spacing w:afterLines="40" w:after="96"/>
        <w:jc w:val="both"/>
        <w:rPr>
          <w:b/>
          <w:iCs/>
          <w:szCs w:val="22"/>
        </w:rPr>
      </w:pPr>
      <w:r w:rsidRPr="00BF1411">
        <w:rPr>
          <w:b/>
          <w:iCs/>
          <w:szCs w:val="22"/>
        </w:rPr>
        <w:t>Weitere Informationen</w:t>
      </w:r>
      <w:r w:rsidR="00E333D8" w:rsidRPr="00E333D8">
        <w:t xml:space="preserve"> </w:t>
      </w:r>
      <w:r w:rsidR="00E333D8">
        <w:rPr>
          <w:b/>
          <w:iCs/>
          <w:szCs w:val="22"/>
        </w:rPr>
        <w:t xml:space="preserve">zur </w:t>
      </w:r>
      <w:r w:rsidR="00E333D8" w:rsidRPr="00E333D8">
        <w:rPr>
          <w:b/>
          <w:iCs/>
          <w:szCs w:val="22"/>
        </w:rPr>
        <w:t>Durchführung von Injektionen, Punktione</w:t>
      </w:r>
      <w:r w:rsidR="00E333D8">
        <w:rPr>
          <w:b/>
          <w:iCs/>
          <w:szCs w:val="22"/>
        </w:rPr>
        <w:t>n,</w:t>
      </w:r>
      <w:r w:rsidR="00E333D8" w:rsidRPr="00E333D8">
        <w:rPr>
          <w:b/>
          <w:iCs/>
          <w:szCs w:val="22"/>
        </w:rPr>
        <w:t xml:space="preserve"> Blutentnahmen</w:t>
      </w:r>
    </w:p>
    <w:p w14:paraId="6DD28644" w14:textId="3A77C951" w:rsidR="00D23EC0" w:rsidRDefault="00D23EC0" w:rsidP="008E6CB0">
      <w:pPr>
        <w:jc w:val="both"/>
        <w:rPr>
          <w:rFonts w:cs="Arial"/>
          <w:b/>
          <w:szCs w:val="22"/>
        </w:rPr>
      </w:pPr>
      <w:bookmarkStart w:id="73" w:name="_Hlk18931543"/>
    </w:p>
    <w:tbl>
      <w:tblPr>
        <w:tblStyle w:val="Tabellenraster"/>
        <w:tblW w:w="0" w:type="auto"/>
        <w:tblInd w:w="-2" w:type="dxa"/>
        <w:tblBorders>
          <w:left w:val="none" w:sz="0" w:space="0" w:color="auto"/>
          <w:right w:val="none" w:sz="0" w:space="0" w:color="auto"/>
        </w:tblBorders>
        <w:tblLook w:val="04A0" w:firstRow="1" w:lastRow="0" w:firstColumn="1" w:lastColumn="0" w:noHBand="0" w:noVBand="1"/>
      </w:tblPr>
      <w:tblGrid>
        <w:gridCol w:w="818"/>
        <w:gridCol w:w="8108"/>
      </w:tblGrid>
      <w:tr w:rsidR="00B142D1" w14:paraId="38314E85" w14:textId="77777777" w:rsidTr="00BB0F90">
        <w:tc>
          <w:tcPr>
            <w:tcW w:w="818" w:type="dxa"/>
            <w:tcBorders>
              <w:top w:val="nil"/>
              <w:right w:val="nil"/>
            </w:tcBorders>
          </w:tcPr>
          <w:p w14:paraId="7FA3A7AC" w14:textId="77777777" w:rsidR="00B142D1" w:rsidRDefault="00B142D1" w:rsidP="008E6CB0">
            <w:pPr>
              <w:spacing w:before="40" w:after="40"/>
              <w:jc w:val="both"/>
              <w:rPr>
                <w:rFonts w:cs="Arial"/>
                <w:szCs w:val="22"/>
              </w:rPr>
            </w:pPr>
            <w:r w:rsidRPr="00780D12">
              <w:rPr>
                <w:rFonts w:asciiTheme="minorHAnsi" w:hAnsiTheme="minorHAnsi"/>
                <w:noProof/>
                <w:szCs w:val="22"/>
              </w:rPr>
              <w:drawing>
                <wp:inline distT="0" distB="0" distL="0" distR="0" wp14:anchorId="37C52ADC" wp14:editId="2F50C3B6">
                  <wp:extent cx="302400" cy="324000"/>
                  <wp:effectExtent l="0" t="0" r="2540" b="0"/>
                  <wp:docPr id="87" name="Grafik 87"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108" w:type="dxa"/>
            <w:tcBorders>
              <w:top w:val="nil"/>
              <w:left w:val="nil"/>
            </w:tcBorders>
          </w:tcPr>
          <w:p w14:paraId="5A8194AB" w14:textId="610E689A" w:rsidR="00B142D1" w:rsidRPr="00591EBF" w:rsidRDefault="00B142D1" w:rsidP="00017856">
            <w:pPr>
              <w:pStyle w:val="Listenabsatz"/>
              <w:numPr>
                <w:ilvl w:val="0"/>
                <w:numId w:val="109"/>
              </w:numPr>
              <w:ind w:left="227" w:hanging="227"/>
              <w:jc w:val="both"/>
              <w:rPr>
                <w:rFonts w:cs="Arial"/>
                <w:sz w:val="20"/>
                <w:szCs w:val="20"/>
              </w:rPr>
            </w:pPr>
            <w:r w:rsidRPr="003B7057">
              <w:rPr>
                <w:rFonts w:cs="Arial"/>
                <w:sz w:val="20"/>
                <w:szCs w:val="20"/>
              </w:rPr>
              <w:t xml:space="preserve">Anhang „Reinigungs- und Desinfektionsplan“ </w:t>
            </w:r>
            <w:r w:rsidRPr="00465E98">
              <w:rPr>
                <w:rFonts w:cs="Arial"/>
                <w:sz w:val="20"/>
                <w:szCs w:val="20"/>
              </w:rPr>
              <w:t>–</w:t>
            </w:r>
            <w:r w:rsidR="00465E98">
              <w:rPr>
                <w:rFonts w:cs="Arial"/>
                <w:sz w:val="20"/>
                <w:szCs w:val="20"/>
              </w:rPr>
              <w:t xml:space="preserve"> </w:t>
            </w:r>
            <w:r w:rsidR="00465E98" w:rsidRPr="00465E98">
              <w:rPr>
                <w:rFonts w:cs="Arial"/>
                <w:sz w:val="20"/>
                <w:szCs w:val="20"/>
              </w:rPr>
              <w:t>Hygiene bei Behandlung von Patienten</w:t>
            </w:r>
          </w:p>
        </w:tc>
      </w:tr>
      <w:tr w:rsidR="00B142D1" w14:paraId="530FCB15" w14:textId="77777777" w:rsidTr="00834985">
        <w:tc>
          <w:tcPr>
            <w:tcW w:w="818" w:type="dxa"/>
            <w:tcBorders>
              <w:bottom w:val="single" w:sz="4" w:space="0" w:color="auto"/>
              <w:right w:val="nil"/>
            </w:tcBorders>
          </w:tcPr>
          <w:p w14:paraId="569E1B75" w14:textId="77777777" w:rsidR="00B142D1" w:rsidRDefault="00B142D1" w:rsidP="008E6CB0">
            <w:pPr>
              <w:spacing w:before="40" w:after="40"/>
              <w:jc w:val="both"/>
              <w:rPr>
                <w:rFonts w:cs="Arial"/>
                <w:szCs w:val="22"/>
              </w:rPr>
            </w:pPr>
            <w:r w:rsidRPr="00D3316D">
              <w:rPr>
                <w:rFonts w:asciiTheme="minorHAnsi" w:hAnsiTheme="minorHAnsi"/>
                <w:i/>
                <w:noProof/>
                <w:szCs w:val="22"/>
              </w:rPr>
              <w:drawing>
                <wp:inline distT="0" distB="0" distL="0" distR="0" wp14:anchorId="76A51D05" wp14:editId="791B81D5">
                  <wp:extent cx="374400" cy="324000"/>
                  <wp:effectExtent l="0" t="0" r="6985" b="0"/>
                  <wp:docPr id="88" name="Grafik 88"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108" w:type="dxa"/>
            <w:tcBorders>
              <w:left w:val="nil"/>
              <w:bottom w:val="single" w:sz="4" w:space="0" w:color="auto"/>
            </w:tcBorders>
            <w:vAlign w:val="center"/>
          </w:tcPr>
          <w:p w14:paraId="5CE5D370" w14:textId="77777777" w:rsidR="00B142D1" w:rsidRPr="00B142D1" w:rsidRDefault="00B142D1" w:rsidP="00017856">
            <w:pPr>
              <w:pStyle w:val="Listenabsatz"/>
              <w:numPr>
                <w:ilvl w:val="0"/>
                <w:numId w:val="120"/>
              </w:numPr>
              <w:ind w:left="227" w:hanging="227"/>
              <w:jc w:val="both"/>
              <w:rPr>
                <w:iCs/>
                <w:sz w:val="20"/>
                <w:szCs w:val="20"/>
              </w:rPr>
            </w:pPr>
            <w:r w:rsidRPr="00B142D1">
              <w:rPr>
                <w:iCs/>
                <w:sz w:val="20"/>
                <w:szCs w:val="20"/>
              </w:rPr>
              <w:t>KRINKO-Empfehlung „Anforderungen an die Hygiene bei Punktionen und Injektionen“</w:t>
            </w:r>
          </w:p>
          <w:p w14:paraId="5A2EDE37" w14:textId="6A2C58A7" w:rsidR="00B142D1" w:rsidRPr="00B142D1" w:rsidRDefault="00B142D1" w:rsidP="00017856">
            <w:pPr>
              <w:pStyle w:val="Listenabsatz"/>
              <w:numPr>
                <w:ilvl w:val="0"/>
                <w:numId w:val="120"/>
              </w:numPr>
              <w:ind w:left="227" w:hanging="227"/>
              <w:jc w:val="both"/>
              <w:rPr>
                <w:iCs/>
                <w:sz w:val="20"/>
                <w:szCs w:val="20"/>
              </w:rPr>
            </w:pPr>
            <w:r w:rsidRPr="00B142D1">
              <w:rPr>
                <w:iCs/>
                <w:sz w:val="20"/>
                <w:szCs w:val="20"/>
              </w:rPr>
              <w:t>Epidemiologisches Bulletin 26/2021 Kommentar zur Empfehlung „Anforderungen an die Hygiene bei Punktionen und Injektionen“</w:t>
            </w:r>
          </w:p>
        </w:tc>
      </w:tr>
      <w:tr w:rsidR="00B142D1" w14:paraId="2E02AD75" w14:textId="77777777" w:rsidTr="00BB0F90">
        <w:tc>
          <w:tcPr>
            <w:tcW w:w="818" w:type="dxa"/>
            <w:tcBorders>
              <w:bottom w:val="nil"/>
              <w:right w:val="nil"/>
            </w:tcBorders>
          </w:tcPr>
          <w:p w14:paraId="1FEEBC13" w14:textId="77777777" w:rsidR="00B142D1" w:rsidRDefault="00B142D1"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2801145D" wp14:editId="0A62531F">
                  <wp:extent cx="313200" cy="324000"/>
                  <wp:effectExtent l="0" t="0" r="0" b="0"/>
                  <wp:docPr id="89" name="Grafik 89"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108" w:type="dxa"/>
            <w:tcBorders>
              <w:left w:val="nil"/>
              <w:bottom w:val="nil"/>
            </w:tcBorders>
          </w:tcPr>
          <w:p w14:paraId="24B1D768" w14:textId="77777777" w:rsidR="00B142D1" w:rsidRPr="003B7057" w:rsidRDefault="00B142D1" w:rsidP="0001785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55A17497" w14:textId="1AEC9E06" w:rsidR="00B142D1" w:rsidRPr="003B7057" w:rsidRDefault="00B142D1" w:rsidP="0001785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3</w:t>
            </w:r>
            <w:r w:rsidRPr="003B7057">
              <w:rPr>
                <w:rFonts w:cs="Arial"/>
                <w:bCs/>
                <w:sz w:val="20"/>
                <w:szCs w:val="20"/>
              </w:rPr>
              <w:t>.</w:t>
            </w:r>
            <w:r>
              <w:rPr>
                <w:rFonts w:cs="Arial"/>
                <w:bCs/>
                <w:sz w:val="20"/>
                <w:szCs w:val="20"/>
              </w:rPr>
              <w:t>3 Durchführung von Injektionen, Punktionen und Blutentnahmen</w:t>
            </w:r>
          </w:p>
        </w:tc>
      </w:tr>
    </w:tbl>
    <w:p w14:paraId="2205B977" w14:textId="5DD2697C" w:rsidR="003B0721" w:rsidRPr="009A665D" w:rsidRDefault="003B0721" w:rsidP="008E6CB0">
      <w:pPr>
        <w:tabs>
          <w:tab w:val="num" w:pos="540"/>
        </w:tabs>
        <w:jc w:val="both"/>
        <w:rPr>
          <w:rFonts w:cs="Arial"/>
          <w:sz w:val="18"/>
          <w:szCs w:val="18"/>
        </w:rPr>
      </w:pPr>
    </w:p>
    <w:p w14:paraId="6C25AEEF" w14:textId="27BA4A74" w:rsidR="00465E98" w:rsidRPr="009A665D" w:rsidRDefault="00465E98" w:rsidP="008E6CB0">
      <w:pPr>
        <w:tabs>
          <w:tab w:val="num" w:pos="540"/>
        </w:tabs>
        <w:jc w:val="both"/>
        <w:rPr>
          <w:rFonts w:cs="Arial"/>
          <w:sz w:val="18"/>
          <w:szCs w:val="18"/>
        </w:rPr>
      </w:pPr>
    </w:p>
    <w:p w14:paraId="30C702A2" w14:textId="77777777" w:rsidR="00465E98" w:rsidRPr="009A665D" w:rsidRDefault="00465E98" w:rsidP="008E6CB0">
      <w:pPr>
        <w:tabs>
          <w:tab w:val="num" w:pos="540"/>
        </w:tabs>
        <w:jc w:val="both"/>
        <w:rPr>
          <w:rFonts w:cs="Arial"/>
          <w:sz w:val="18"/>
          <w:szCs w:val="18"/>
        </w:rPr>
      </w:pPr>
    </w:p>
    <w:p w14:paraId="50A8C7D2" w14:textId="2DA02FFE" w:rsidR="003B0721" w:rsidRPr="006D158D" w:rsidRDefault="00C749E5" w:rsidP="008E6CB0">
      <w:pPr>
        <w:pStyle w:val="berschrift3"/>
        <w:tabs>
          <w:tab w:val="num" w:pos="567"/>
        </w:tabs>
        <w:jc w:val="both"/>
        <w:rPr>
          <w:color w:val="990033"/>
        </w:rPr>
      </w:pPr>
      <w:bookmarkStart w:id="74" w:name="_Toc168908447"/>
      <w:bookmarkStart w:id="75" w:name="_Hlk155703559"/>
      <w:r>
        <w:rPr>
          <w:color w:val="990033"/>
        </w:rPr>
        <w:t>Durchführung</w:t>
      </w:r>
      <w:r w:rsidRPr="006D158D">
        <w:rPr>
          <w:color w:val="990033"/>
        </w:rPr>
        <w:t xml:space="preserve"> </w:t>
      </w:r>
      <w:r w:rsidR="003B0721" w:rsidRPr="006D158D">
        <w:rPr>
          <w:color w:val="990033"/>
        </w:rPr>
        <w:t>von Infusionen</w:t>
      </w:r>
      <w:bookmarkEnd w:id="74"/>
      <w:r w:rsidR="003B0721" w:rsidRPr="006D158D">
        <w:rPr>
          <w:color w:val="990033"/>
        </w:rPr>
        <w:t xml:space="preserve"> </w:t>
      </w:r>
    </w:p>
    <w:bookmarkEnd w:id="75"/>
    <w:p w14:paraId="7606A8F7" w14:textId="77777777" w:rsidR="003B0721" w:rsidRPr="002E6880" w:rsidRDefault="003B0721" w:rsidP="008E6CB0">
      <w:pPr>
        <w:jc w:val="both"/>
      </w:pPr>
    </w:p>
    <w:p w14:paraId="788CF839" w14:textId="77777777" w:rsidR="003B0721" w:rsidRPr="002E6880" w:rsidRDefault="003B0721" w:rsidP="008E6CB0">
      <w:pPr>
        <w:jc w:val="both"/>
        <w:rPr>
          <w:rFonts w:cs="Arial"/>
          <w:b/>
          <w:i/>
          <w:szCs w:val="22"/>
        </w:rPr>
      </w:pPr>
      <w:r w:rsidRPr="002E6880">
        <w:rPr>
          <w:rFonts w:cs="Arial"/>
          <w:b/>
          <w:i/>
          <w:szCs w:val="22"/>
        </w:rPr>
        <w:t>Warum:</w:t>
      </w:r>
    </w:p>
    <w:p w14:paraId="531BA382" w14:textId="515C6F99" w:rsidR="003B0721" w:rsidRPr="002E6880" w:rsidRDefault="003B0721" w:rsidP="008E6CB0">
      <w:pPr>
        <w:jc w:val="both"/>
        <w:rPr>
          <w:rFonts w:cs="Arial"/>
          <w:szCs w:val="22"/>
        </w:rPr>
      </w:pPr>
      <w:r w:rsidRPr="002E6880">
        <w:rPr>
          <w:rFonts w:cs="Arial"/>
          <w:szCs w:val="22"/>
        </w:rPr>
        <w:t>Durch eine strikte Asepsis bei der Verabreichung von Infusionen können</w:t>
      </w:r>
      <w:r w:rsidR="00C749E5" w:rsidRPr="00C749E5">
        <w:t xml:space="preserve"> </w:t>
      </w:r>
      <w:bookmarkStart w:id="76" w:name="_Hlk141788135"/>
      <w:r w:rsidR="00C749E5" w:rsidRPr="00C749E5">
        <w:rPr>
          <w:rFonts w:cs="Arial"/>
          <w:szCs w:val="22"/>
        </w:rPr>
        <w:t>Gefäßkatheter-assoziierte</w:t>
      </w:r>
      <w:r w:rsidRPr="002E6880">
        <w:rPr>
          <w:rFonts w:cs="Arial"/>
          <w:szCs w:val="22"/>
        </w:rPr>
        <w:t xml:space="preserve"> Infektionen</w:t>
      </w:r>
      <w:bookmarkEnd w:id="76"/>
      <w:r w:rsidRPr="002E6880">
        <w:rPr>
          <w:rFonts w:cs="Arial"/>
          <w:szCs w:val="22"/>
        </w:rPr>
        <w:t xml:space="preserve"> vermieden werden. </w:t>
      </w:r>
    </w:p>
    <w:p w14:paraId="665C955B" w14:textId="77777777" w:rsidR="003B0721" w:rsidRPr="002E6880" w:rsidRDefault="003B0721" w:rsidP="00BB0F90">
      <w:pPr>
        <w:jc w:val="both"/>
        <w:rPr>
          <w:rFonts w:cs="Arial"/>
          <w:szCs w:val="22"/>
        </w:rPr>
      </w:pPr>
    </w:p>
    <w:p w14:paraId="08DAA9D1" w14:textId="77777777" w:rsidR="003B0721" w:rsidRPr="002E6880" w:rsidRDefault="003B0721" w:rsidP="00BB0F90">
      <w:pPr>
        <w:jc w:val="both"/>
        <w:rPr>
          <w:rFonts w:cs="Arial"/>
          <w:b/>
          <w:i/>
        </w:rPr>
      </w:pPr>
      <w:r w:rsidRPr="002E6880">
        <w:rPr>
          <w:rFonts w:cs="Arial"/>
          <w:b/>
          <w:i/>
        </w:rPr>
        <w:t>Wie:</w:t>
      </w:r>
    </w:p>
    <w:p w14:paraId="714FAA0E" w14:textId="77777777" w:rsidR="005F348B" w:rsidRPr="005F348B" w:rsidRDefault="005F348B" w:rsidP="00BB0F90">
      <w:pPr>
        <w:numPr>
          <w:ilvl w:val="0"/>
          <w:numId w:val="84"/>
        </w:numPr>
        <w:ind w:left="284" w:hanging="284"/>
        <w:contextualSpacing/>
        <w:jc w:val="both"/>
      </w:pPr>
      <w:r w:rsidRPr="005F348B">
        <w:t xml:space="preserve">Verabreichung über </w:t>
      </w:r>
      <w:proofErr w:type="spellStart"/>
      <w:r w:rsidRPr="005F348B">
        <w:rPr>
          <w:rFonts w:cs="Arial"/>
          <w:szCs w:val="22"/>
        </w:rPr>
        <w:t>Periphervenöse</w:t>
      </w:r>
      <w:proofErr w:type="spellEnd"/>
      <w:r w:rsidRPr="005F348B">
        <w:rPr>
          <w:rFonts w:cs="Arial"/>
          <w:szCs w:val="22"/>
        </w:rPr>
        <w:t xml:space="preserve"> Verweilkanüle oder Zentralen Venenkatheter</w:t>
      </w:r>
    </w:p>
    <w:p w14:paraId="183BE003" w14:textId="77777777" w:rsidR="005F348B" w:rsidRPr="005F348B" w:rsidRDefault="005F348B" w:rsidP="00BB0F90">
      <w:pPr>
        <w:numPr>
          <w:ilvl w:val="0"/>
          <w:numId w:val="84"/>
        </w:numPr>
        <w:ind w:left="284" w:hanging="284"/>
        <w:contextualSpacing/>
        <w:jc w:val="both"/>
      </w:pPr>
      <w:r w:rsidRPr="005F348B">
        <w:t>Beobachtung des Patienten während und nach der Infusion</w:t>
      </w:r>
    </w:p>
    <w:p w14:paraId="4C0D8F8E" w14:textId="4D9F9F79" w:rsidR="005F348B" w:rsidRPr="005F348B" w:rsidRDefault="005F348B" w:rsidP="00BB0F90">
      <w:pPr>
        <w:numPr>
          <w:ilvl w:val="0"/>
          <w:numId w:val="84"/>
        </w:numPr>
        <w:spacing w:after="200"/>
        <w:ind w:left="284" w:hanging="284"/>
        <w:contextualSpacing/>
        <w:jc w:val="both"/>
      </w:pPr>
      <w:r w:rsidRPr="005F348B">
        <w:t xml:space="preserve">Beachtung relevanter Angaben </w:t>
      </w:r>
      <w:r w:rsidR="00CB4088">
        <w:t>(</w:t>
      </w:r>
      <w:r w:rsidR="00CB4088" w:rsidRPr="005F348B">
        <w:t>hygienisch und/oder pharmakologisch</w:t>
      </w:r>
      <w:r w:rsidR="00CB4088">
        <w:t>)</w:t>
      </w:r>
      <w:r w:rsidR="00CB4088" w:rsidRPr="005F348B">
        <w:t xml:space="preserve"> </w:t>
      </w:r>
      <w:r w:rsidRPr="005F348B">
        <w:t xml:space="preserve">des Herstellers zur Laufzeit </w:t>
      </w:r>
    </w:p>
    <w:p w14:paraId="74FCE499" w14:textId="77777777" w:rsidR="005F348B" w:rsidRPr="005F348B" w:rsidRDefault="005F348B" w:rsidP="00BB0F90">
      <w:pPr>
        <w:numPr>
          <w:ilvl w:val="0"/>
          <w:numId w:val="84"/>
        </w:numPr>
        <w:spacing w:after="200"/>
        <w:ind w:left="284" w:hanging="284"/>
        <w:contextualSpacing/>
        <w:jc w:val="both"/>
        <w:rPr>
          <w:rFonts w:eastAsiaTheme="minorHAnsi" w:cs="Arial"/>
          <w:color w:val="000000" w:themeColor="text1"/>
          <w:szCs w:val="22"/>
          <w:lang w:val="es-ES_tradnl" w:eastAsia="en-US"/>
        </w:rPr>
      </w:pPr>
      <w:r w:rsidRPr="005F348B">
        <w:rPr>
          <w:rFonts w:eastAsiaTheme="minorHAnsi" w:cs="Arial"/>
          <w:color w:val="000000" w:themeColor="text1"/>
          <w:szCs w:val="22"/>
          <w:lang w:val="es-ES_tradnl" w:eastAsia="en-US"/>
        </w:rPr>
        <w:t>Händedesinfektion vor Manipulation (Konnektion, Diskonnektion) an Katheterhubs, Dreiwegehähnen, nadelfreien Konnektionsventilen</w:t>
      </w:r>
    </w:p>
    <w:p w14:paraId="24DABCC4" w14:textId="77777777" w:rsidR="005F348B" w:rsidRPr="005F348B" w:rsidRDefault="005F348B" w:rsidP="00BB0F90">
      <w:pPr>
        <w:numPr>
          <w:ilvl w:val="0"/>
          <w:numId w:val="84"/>
        </w:numPr>
        <w:spacing w:after="200"/>
        <w:ind w:left="284" w:hanging="284"/>
        <w:contextualSpacing/>
        <w:jc w:val="both"/>
        <w:rPr>
          <w:rFonts w:eastAsiaTheme="minorHAnsi" w:cs="Arial"/>
          <w:color w:val="000000" w:themeColor="text1"/>
          <w:szCs w:val="22"/>
          <w:lang w:val="es-ES_tradnl" w:eastAsia="en-US"/>
        </w:rPr>
      </w:pPr>
      <w:r w:rsidRPr="005F348B">
        <w:rPr>
          <w:rFonts w:eastAsiaTheme="minorHAnsi" w:cs="Arial"/>
          <w:color w:val="000000" w:themeColor="text1"/>
          <w:szCs w:val="22"/>
          <w:lang w:val="es-ES_tradnl" w:eastAsia="en-US"/>
        </w:rPr>
        <w:t xml:space="preserve">Sprühdesinfektion der Konnektionsstelle mit Hautantiseptikum; Diskonnektion minimieren </w:t>
      </w:r>
    </w:p>
    <w:p w14:paraId="7688765A" w14:textId="37BB06D1" w:rsidR="005F348B" w:rsidRPr="005F348B" w:rsidRDefault="00CB4088" w:rsidP="00BB0F90">
      <w:pPr>
        <w:numPr>
          <w:ilvl w:val="0"/>
          <w:numId w:val="84"/>
        </w:numPr>
        <w:spacing w:after="200"/>
        <w:ind w:left="284" w:hanging="284"/>
        <w:contextualSpacing/>
        <w:jc w:val="both"/>
      </w:pPr>
      <w:r>
        <w:t>s</w:t>
      </w:r>
      <w:r w:rsidR="005F348B" w:rsidRPr="005F348B">
        <w:t>teriler Luer-Lock-Verschlussstopfen; einmalige Verwendung</w:t>
      </w:r>
    </w:p>
    <w:p w14:paraId="00BB482E" w14:textId="77777777" w:rsidR="003B0721" w:rsidRPr="009A665D" w:rsidRDefault="003B0721" w:rsidP="00BB0F90">
      <w:pPr>
        <w:ind w:left="1134"/>
        <w:jc w:val="both"/>
        <w:rPr>
          <w:b/>
          <w:iCs/>
          <w:sz w:val="16"/>
          <w:szCs w:val="16"/>
        </w:rPr>
      </w:pPr>
    </w:p>
    <w:p w14:paraId="5C8A3B17" w14:textId="77777777" w:rsidR="00CB4088" w:rsidRPr="009A665D" w:rsidRDefault="00CB4088" w:rsidP="00BB0F90">
      <w:pPr>
        <w:jc w:val="both"/>
        <w:rPr>
          <w:rFonts w:cs="Arial"/>
          <w:b/>
          <w:sz w:val="18"/>
          <w:szCs w:val="18"/>
        </w:rPr>
      </w:pPr>
    </w:p>
    <w:p w14:paraId="12BE21E6" w14:textId="77777777" w:rsidR="003B0721" w:rsidRPr="009A665D" w:rsidRDefault="003B0721" w:rsidP="008E6CB0">
      <w:pPr>
        <w:jc w:val="both"/>
        <w:rPr>
          <w:rFonts w:cs="Arial"/>
          <w:b/>
          <w:sz w:val="18"/>
          <w:szCs w:val="18"/>
        </w:rPr>
      </w:pPr>
    </w:p>
    <w:p w14:paraId="344A9827" w14:textId="77777777" w:rsidR="003B0721" w:rsidRPr="00A24CE1" w:rsidRDefault="003B0721" w:rsidP="008E6CB0">
      <w:pPr>
        <w:pStyle w:val="berschrift3"/>
        <w:tabs>
          <w:tab w:val="num" w:pos="567"/>
        </w:tabs>
        <w:jc w:val="both"/>
        <w:rPr>
          <w:color w:val="990033"/>
        </w:rPr>
      </w:pPr>
      <w:bookmarkStart w:id="77" w:name="_Toc168908448"/>
      <w:r w:rsidRPr="00A24CE1">
        <w:rPr>
          <w:color w:val="990033"/>
        </w:rPr>
        <w:t>Umgang mit Gefäßkathetern</w:t>
      </w:r>
      <w:bookmarkEnd w:id="77"/>
      <w:r w:rsidRPr="00A24CE1">
        <w:rPr>
          <w:color w:val="990033"/>
        </w:rPr>
        <w:t xml:space="preserve"> </w:t>
      </w:r>
    </w:p>
    <w:p w14:paraId="2CBBEB18" w14:textId="77777777" w:rsidR="003B0721" w:rsidRPr="002E6880" w:rsidRDefault="003B0721" w:rsidP="008E6CB0">
      <w:pPr>
        <w:jc w:val="both"/>
        <w:rPr>
          <w:rFonts w:cs="Arial"/>
          <w:b/>
          <w:szCs w:val="22"/>
        </w:rPr>
      </w:pPr>
    </w:p>
    <w:p w14:paraId="4036CE86" w14:textId="77777777" w:rsidR="003B0721" w:rsidRPr="002E6880" w:rsidRDefault="003B0721" w:rsidP="008E6CB0">
      <w:pPr>
        <w:jc w:val="both"/>
        <w:rPr>
          <w:rFonts w:cs="Arial"/>
          <w:b/>
          <w:i/>
          <w:szCs w:val="22"/>
        </w:rPr>
      </w:pPr>
      <w:r w:rsidRPr="002E6880">
        <w:rPr>
          <w:rFonts w:cs="Arial"/>
          <w:b/>
          <w:i/>
          <w:szCs w:val="22"/>
        </w:rPr>
        <w:t>Warum:</w:t>
      </w:r>
    </w:p>
    <w:p w14:paraId="7823DD10" w14:textId="5C8E9A0E" w:rsidR="00E40755" w:rsidRPr="002E6880" w:rsidRDefault="005544D5" w:rsidP="008E6CB0">
      <w:pPr>
        <w:spacing w:after="200"/>
        <w:contextualSpacing/>
        <w:jc w:val="both"/>
        <w:rPr>
          <w:rFonts w:eastAsiaTheme="minorHAnsi" w:cs="Arial"/>
          <w:szCs w:val="22"/>
          <w:lang w:eastAsia="en-US"/>
        </w:rPr>
      </w:pPr>
      <w:r>
        <w:rPr>
          <w:rFonts w:eastAsiaTheme="minorHAnsi" w:cs="Arial"/>
          <w:szCs w:val="22"/>
          <w:lang w:eastAsia="en-US"/>
        </w:rPr>
        <w:t>Mittels</w:t>
      </w:r>
      <w:r w:rsidR="00E40755">
        <w:rPr>
          <w:rFonts w:eastAsiaTheme="minorHAnsi" w:cs="Arial"/>
          <w:szCs w:val="22"/>
          <w:lang w:eastAsia="en-US"/>
        </w:rPr>
        <w:t xml:space="preserve"> Gefäßkathetern werden </w:t>
      </w:r>
      <w:proofErr w:type="spellStart"/>
      <w:r w:rsidR="00E40755">
        <w:rPr>
          <w:rFonts w:eastAsiaTheme="minorHAnsi" w:cs="Arial"/>
          <w:szCs w:val="22"/>
          <w:lang w:eastAsia="en-US"/>
        </w:rPr>
        <w:t>i.v.</w:t>
      </w:r>
      <w:proofErr w:type="spellEnd"/>
      <w:r w:rsidR="00E40755">
        <w:rPr>
          <w:rFonts w:eastAsiaTheme="minorHAnsi" w:cs="Arial"/>
          <w:szCs w:val="22"/>
          <w:lang w:eastAsia="en-US"/>
        </w:rPr>
        <w:t xml:space="preserve"> Arzneimittel und Infusionen in den Blutkreislauf gebracht. Da ein hohes Risiko für lokale und systemische </w:t>
      </w:r>
      <w:r w:rsidR="00E40755" w:rsidRPr="003C1F7C">
        <w:rPr>
          <w:rFonts w:eastAsiaTheme="minorHAnsi" w:cs="Arial"/>
          <w:szCs w:val="22"/>
          <w:lang w:eastAsia="en-US"/>
        </w:rPr>
        <w:t>Gefäßkatheter-assoziierte Infektionen</w:t>
      </w:r>
      <w:r w:rsidR="00E40755" w:rsidRPr="002E6880">
        <w:rPr>
          <w:rFonts w:eastAsiaTheme="minorHAnsi" w:cs="Arial"/>
          <w:szCs w:val="22"/>
          <w:lang w:eastAsia="en-US"/>
        </w:rPr>
        <w:t xml:space="preserve"> </w:t>
      </w:r>
      <w:r w:rsidR="00E40755">
        <w:rPr>
          <w:rFonts w:eastAsiaTheme="minorHAnsi" w:cs="Arial"/>
          <w:szCs w:val="22"/>
          <w:lang w:eastAsia="en-US"/>
        </w:rPr>
        <w:t xml:space="preserve">besteht, </w:t>
      </w:r>
      <w:r w:rsidR="00E40755" w:rsidRPr="007D465C">
        <w:rPr>
          <w:rFonts w:eastAsiaTheme="minorHAnsi" w:cs="Arial"/>
          <w:szCs w:val="22"/>
          <w:lang w:eastAsia="en-US"/>
        </w:rPr>
        <w:t>müssen bei Anlage</w:t>
      </w:r>
      <w:r w:rsidR="00BA5F8F">
        <w:rPr>
          <w:rFonts w:eastAsiaTheme="minorHAnsi" w:cs="Arial"/>
          <w:szCs w:val="22"/>
          <w:lang w:eastAsia="en-US"/>
        </w:rPr>
        <w:t xml:space="preserve">, Pflege </w:t>
      </w:r>
      <w:r w:rsidR="00E40755" w:rsidRPr="007D465C">
        <w:rPr>
          <w:rFonts w:eastAsiaTheme="minorHAnsi" w:cs="Arial"/>
          <w:szCs w:val="22"/>
          <w:lang w:eastAsia="en-US"/>
        </w:rPr>
        <w:t xml:space="preserve">und Umgang </w:t>
      </w:r>
      <w:r w:rsidR="00E40755" w:rsidRPr="00E40755">
        <w:rPr>
          <w:rFonts w:eastAsiaTheme="minorHAnsi" w:cs="Arial"/>
          <w:szCs w:val="22"/>
          <w:lang w:eastAsia="en-US"/>
        </w:rPr>
        <w:t>strenge</w:t>
      </w:r>
      <w:r w:rsidR="00E40755" w:rsidRPr="007D465C">
        <w:rPr>
          <w:rFonts w:eastAsiaTheme="minorHAnsi" w:cs="Arial"/>
          <w:szCs w:val="22"/>
          <w:lang w:eastAsia="en-US"/>
        </w:rPr>
        <w:t xml:space="preserve"> Hygienemaßnahmen eingehalten werden.</w:t>
      </w:r>
    </w:p>
    <w:p w14:paraId="6C22E88A" w14:textId="77777777" w:rsidR="003B0721" w:rsidRPr="002E6880" w:rsidRDefault="003B0721" w:rsidP="008E6CB0">
      <w:pPr>
        <w:jc w:val="both"/>
        <w:rPr>
          <w:rFonts w:eastAsiaTheme="minorHAnsi" w:cs="Arial"/>
          <w:szCs w:val="22"/>
          <w:lang w:eastAsia="en-US"/>
        </w:rPr>
      </w:pPr>
    </w:p>
    <w:p w14:paraId="123FEB40" w14:textId="77777777" w:rsidR="003B0721" w:rsidRPr="002E6880" w:rsidRDefault="003B0721" w:rsidP="008E6CB0">
      <w:pPr>
        <w:jc w:val="both"/>
        <w:rPr>
          <w:rFonts w:eastAsiaTheme="minorHAnsi" w:cs="Arial"/>
          <w:b/>
          <w:i/>
          <w:szCs w:val="22"/>
          <w:lang w:eastAsia="en-US"/>
        </w:rPr>
      </w:pPr>
      <w:r w:rsidRPr="002E6880">
        <w:rPr>
          <w:rFonts w:eastAsiaTheme="minorHAnsi" w:cs="Arial"/>
          <w:b/>
          <w:i/>
          <w:szCs w:val="22"/>
          <w:lang w:eastAsia="en-US"/>
        </w:rPr>
        <w:t>Wie:</w:t>
      </w:r>
    </w:p>
    <w:p w14:paraId="3930A621" w14:textId="5727BEC0" w:rsidR="003B0721" w:rsidRDefault="003B0721" w:rsidP="008E6CB0">
      <w:pPr>
        <w:jc w:val="both"/>
        <w:rPr>
          <w:rFonts w:eastAsiaTheme="minorHAnsi" w:cs="Arial"/>
          <w:b/>
          <w:szCs w:val="22"/>
          <w:lang w:eastAsia="en-US"/>
        </w:rPr>
      </w:pPr>
      <w:r w:rsidRPr="000A5AD3">
        <w:rPr>
          <w:rFonts w:eastAsiaTheme="minorHAnsi" w:cs="Arial"/>
          <w:b/>
          <w:iCs/>
          <w:szCs w:val="22"/>
          <w:lang w:eastAsia="en-US"/>
        </w:rPr>
        <w:t xml:space="preserve">Anlage und Pflege </w:t>
      </w:r>
      <w:r w:rsidRPr="002E6880">
        <w:rPr>
          <w:rFonts w:eastAsiaTheme="minorHAnsi" w:cs="Arial"/>
          <w:b/>
          <w:szCs w:val="22"/>
          <w:lang w:eastAsia="en-US"/>
        </w:rPr>
        <w:t xml:space="preserve">von </w:t>
      </w:r>
      <w:proofErr w:type="spellStart"/>
      <w:r w:rsidRPr="002E6880">
        <w:rPr>
          <w:rFonts w:eastAsiaTheme="minorHAnsi" w:cs="Arial"/>
          <w:b/>
          <w:szCs w:val="22"/>
          <w:lang w:eastAsia="en-US"/>
        </w:rPr>
        <w:t>Periphervenösen</w:t>
      </w:r>
      <w:proofErr w:type="spellEnd"/>
      <w:r w:rsidRPr="002E6880">
        <w:rPr>
          <w:rFonts w:eastAsiaTheme="minorHAnsi" w:cs="Arial"/>
          <w:b/>
          <w:szCs w:val="22"/>
          <w:lang w:eastAsia="en-US"/>
        </w:rPr>
        <w:t xml:space="preserve"> Verweilkanülen (PVK)</w:t>
      </w:r>
    </w:p>
    <w:p w14:paraId="09A264E7" w14:textId="1538A19B" w:rsidR="00E40755" w:rsidRPr="002E6880" w:rsidRDefault="00BB0F90" w:rsidP="008E6CB0">
      <w:pPr>
        <w:numPr>
          <w:ilvl w:val="0"/>
          <w:numId w:val="84"/>
        </w:numPr>
        <w:ind w:left="284" w:hanging="284"/>
        <w:contextualSpacing/>
        <w:jc w:val="both"/>
        <w:rPr>
          <w:rFonts w:eastAsiaTheme="minorHAnsi" w:cs="Arial"/>
          <w:szCs w:val="22"/>
          <w:lang w:eastAsia="en-US"/>
        </w:rPr>
      </w:pPr>
      <w:bookmarkStart w:id="78" w:name="_Hlk155347900"/>
      <w:r>
        <w:rPr>
          <w:rFonts w:eastAsiaTheme="minorHAnsi" w:cs="Arial"/>
          <w:szCs w:val="22"/>
          <w:lang w:eastAsia="en-US"/>
        </w:rPr>
        <w:t>k</w:t>
      </w:r>
      <w:r w:rsidR="00E40755">
        <w:rPr>
          <w:rFonts w:eastAsiaTheme="minorHAnsi" w:cs="Arial"/>
          <w:szCs w:val="22"/>
          <w:lang w:eastAsia="en-US"/>
        </w:rPr>
        <w:t>ontaminationsfreie Lagerung der Gefäßkatheter in ihrer sterilen Verpackung</w:t>
      </w:r>
    </w:p>
    <w:p w14:paraId="3605B17F" w14:textId="77777777" w:rsidR="00E40755" w:rsidRPr="002E6880" w:rsidRDefault="00E40755"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Durchführung einer Händedesinfektion und Tragen keimarmer Handschuhe</w:t>
      </w:r>
    </w:p>
    <w:p w14:paraId="1B95C1CB" w14:textId="0360DAB6" w:rsidR="000A5AD3" w:rsidRDefault="00E40755"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sidRPr="009D6434">
        <w:rPr>
          <w:rFonts w:eastAsiaTheme="minorHAnsi" w:cs="Arial"/>
          <w:color w:val="000000" w:themeColor="text1"/>
          <w:szCs w:val="22"/>
          <w:lang w:val="es-ES_tradnl" w:eastAsia="en-US"/>
        </w:rPr>
        <w:lastRenderedPageBreak/>
        <w:t>Haut</w:t>
      </w:r>
      <w:r w:rsidR="0009362E">
        <w:rPr>
          <w:rFonts w:eastAsiaTheme="minorHAnsi" w:cs="Arial"/>
          <w:color w:val="000000" w:themeColor="text1"/>
          <w:szCs w:val="22"/>
          <w:lang w:val="es-ES_tradnl" w:eastAsia="en-US"/>
        </w:rPr>
        <w:t>antiseptik</w:t>
      </w:r>
      <w:r w:rsidRPr="009D6434">
        <w:rPr>
          <w:rFonts w:eastAsiaTheme="minorHAnsi" w:cs="Arial"/>
          <w:color w:val="000000" w:themeColor="text1"/>
          <w:szCs w:val="22"/>
          <w:lang w:val="es-ES_tradnl" w:eastAsia="en-US"/>
        </w:rPr>
        <w:t xml:space="preserve"> </w:t>
      </w:r>
      <w:r w:rsidR="000A5AD3">
        <w:rPr>
          <w:rFonts w:eastAsiaTheme="minorHAnsi" w:cs="Arial"/>
          <w:color w:val="000000" w:themeColor="text1"/>
          <w:szCs w:val="22"/>
          <w:lang w:val="es-ES_tradnl" w:eastAsia="en-US"/>
        </w:rPr>
        <w:t xml:space="preserve">bei </w:t>
      </w:r>
      <w:r w:rsidR="000A5AD3" w:rsidRPr="009D6434">
        <w:rPr>
          <w:rFonts w:eastAsiaTheme="minorHAnsi" w:cs="Arial"/>
          <w:color w:val="000000" w:themeColor="text1"/>
          <w:szCs w:val="22"/>
          <w:lang w:val="es-ES_tradnl" w:eastAsia="en-US"/>
        </w:rPr>
        <w:t xml:space="preserve">Anlage </w:t>
      </w:r>
      <w:r w:rsidRPr="009D6434">
        <w:rPr>
          <w:rFonts w:eastAsiaTheme="minorHAnsi" w:cs="Arial"/>
          <w:color w:val="000000" w:themeColor="text1"/>
          <w:szCs w:val="22"/>
          <w:lang w:val="es-ES_tradnl" w:eastAsia="en-US"/>
        </w:rPr>
        <w:t xml:space="preserve">mit </w:t>
      </w:r>
      <w:r>
        <w:rPr>
          <w:rFonts w:eastAsiaTheme="minorHAnsi" w:cs="Arial"/>
          <w:color w:val="000000" w:themeColor="text1"/>
          <w:szCs w:val="22"/>
          <w:lang w:val="es-ES_tradnl" w:eastAsia="en-US"/>
        </w:rPr>
        <w:t xml:space="preserve">einem </w:t>
      </w:r>
      <w:r w:rsidRPr="006E23D4">
        <w:rPr>
          <w:rFonts w:eastAsiaTheme="minorHAnsi" w:cs="Arial"/>
          <w:i/>
          <w:iCs/>
          <w:color w:val="00B050"/>
          <w:szCs w:val="22"/>
          <w:lang w:val="es-ES_tradnl" w:eastAsia="en-US"/>
        </w:rPr>
        <w:t>rema</w:t>
      </w:r>
      <w:r w:rsidR="000E1BB6">
        <w:rPr>
          <w:rFonts w:eastAsiaTheme="minorHAnsi" w:cs="Arial"/>
          <w:i/>
          <w:iCs/>
          <w:color w:val="00B050"/>
          <w:szCs w:val="22"/>
          <w:lang w:val="es-ES_tradnl" w:eastAsia="en-US"/>
        </w:rPr>
        <w:t>ne</w:t>
      </w:r>
      <w:r w:rsidRPr="006E23D4">
        <w:rPr>
          <w:rFonts w:eastAsiaTheme="minorHAnsi" w:cs="Arial"/>
          <w:i/>
          <w:iCs/>
          <w:color w:val="00B050"/>
          <w:szCs w:val="22"/>
          <w:lang w:val="es-ES_tradnl" w:eastAsia="en-US"/>
        </w:rPr>
        <w:t>nt wirkenden</w:t>
      </w:r>
      <w:r w:rsidR="00FD4DAC">
        <w:rPr>
          <w:rFonts w:eastAsiaTheme="minorHAnsi" w:cs="Arial"/>
          <w:i/>
          <w:iCs/>
          <w:color w:val="00B050"/>
          <w:szCs w:val="22"/>
          <w:lang w:val="es-ES_tradnl" w:eastAsia="en-US"/>
        </w:rPr>
        <w:t xml:space="preserve"> </w:t>
      </w:r>
      <w:r w:rsidR="00FD4DAC" w:rsidRPr="002E6880">
        <w:rPr>
          <w:rFonts w:eastAsiaTheme="minorHAnsi" w:cs="Arial"/>
          <w:i/>
          <w:color w:val="00B050"/>
          <w:szCs w:val="22"/>
          <w:lang w:val="es-ES_tradnl" w:eastAsia="en-US"/>
        </w:rPr>
        <w:t xml:space="preserve">(kann vom </w:t>
      </w:r>
      <w:r w:rsidR="00FD4DAC">
        <w:rPr>
          <w:rFonts w:eastAsiaTheme="minorHAnsi" w:cs="Arial"/>
          <w:i/>
          <w:color w:val="00B050"/>
          <w:szCs w:val="22"/>
          <w:lang w:val="es-ES_tradnl" w:eastAsia="en-US"/>
        </w:rPr>
        <w:t>S</w:t>
      </w:r>
      <w:r w:rsidR="00FD4DAC" w:rsidRPr="002E6880">
        <w:rPr>
          <w:rFonts w:eastAsiaTheme="minorHAnsi" w:cs="Arial"/>
          <w:i/>
          <w:color w:val="00B050"/>
          <w:szCs w:val="22"/>
          <w:lang w:val="es-ES_tradnl" w:eastAsia="en-US"/>
        </w:rPr>
        <w:t>tandard</w:t>
      </w:r>
      <w:r w:rsidR="00FD4DAC">
        <w:rPr>
          <w:rFonts w:eastAsiaTheme="minorHAnsi" w:cs="Arial"/>
          <w:i/>
          <w:color w:val="00B050"/>
          <w:szCs w:val="22"/>
          <w:lang w:val="es-ES_tradnl" w:eastAsia="en-US"/>
        </w:rPr>
        <w:t>p</w:t>
      </w:r>
      <w:r w:rsidR="00FD4DAC" w:rsidRPr="002E6880">
        <w:rPr>
          <w:rFonts w:eastAsiaTheme="minorHAnsi" w:cs="Arial"/>
          <w:i/>
          <w:color w:val="00B050"/>
          <w:szCs w:val="22"/>
          <w:lang w:val="es-ES_tradnl" w:eastAsia="en-US"/>
        </w:rPr>
        <w:t>rodukt abweichen)</w:t>
      </w:r>
      <w:r w:rsidR="00FD4DAC" w:rsidRPr="002E6880">
        <w:rPr>
          <w:rFonts w:eastAsiaTheme="minorHAnsi" w:cs="Arial"/>
          <w:color w:val="000000" w:themeColor="text1"/>
          <w:szCs w:val="22"/>
          <w:lang w:val="es-ES_tradnl" w:eastAsia="en-US"/>
        </w:rPr>
        <w:t xml:space="preserve"> </w:t>
      </w:r>
      <w:r w:rsidRPr="003C1F7C">
        <w:rPr>
          <w:rFonts w:eastAsiaTheme="minorHAnsi" w:cs="Arial"/>
          <w:iCs/>
          <w:color w:val="000000" w:themeColor="text1"/>
          <w:szCs w:val="22"/>
          <w:lang w:val="es-ES_tradnl" w:eastAsia="en-US"/>
        </w:rPr>
        <w:t>Antiseptikum</w:t>
      </w:r>
      <w:r w:rsidRPr="003C1F7C">
        <w:rPr>
          <w:rFonts w:eastAsiaTheme="minorHAnsi" w:cs="Arial"/>
          <w:color w:val="000000" w:themeColor="text1"/>
          <w:szCs w:val="22"/>
          <w:lang w:val="es-ES_tradnl" w:eastAsia="en-US"/>
        </w:rPr>
        <w:t xml:space="preserve"> </w:t>
      </w:r>
      <w:r w:rsidRPr="009D6434">
        <w:rPr>
          <w:rFonts w:eastAsiaTheme="minorHAnsi" w:cs="Arial"/>
          <w:color w:val="000000" w:themeColor="text1"/>
          <w:szCs w:val="22"/>
          <w:lang w:val="es-ES_tradnl" w:eastAsia="en-US"/>
        </w:rPr>
        <w:t xml:space="preserve">durch Aufsprühen oder </w:t>
      </w:r>
      <w:r>
        <w:rPr>
          <w:rFonts w:eastAsiaTheme="minorHAnsi" w:cs="Arial"/>
          <w:color w:val="000000" w:themeColor="text1"/>
          <w:szCs w:val="22"/>
          <w:lang w:val="es-ES_tradnl" w:eastAsia="en-US"/>
        </w:rPr>
        <w:t xml:space="preserve">mit sterilem </w:t>
      </w:r>
      <w:r w:rsidRPr="009D6434">
        <w:rPr>
          <w:rFonts w:eastAsiaTheme="minorHAnsi" w:cs="Arial"/>
          <w:color w:val="000000" w:themeColor="text1"/>
          <w:szCs w:val="22"/>
          <w:lang w:val="es-ES_tradnl" w:eastAsia="en-US"/>
        </w:rPr>
        <w:t>getränktem</w:t>
      </w:r>
      <w:r>
        <w:rPr>
          <w:rFonts w:eastAsiaTheme="minorHAnsi" w:cs="Arial"/>
          <w:color w:val="000000" w:themeColor="text1"/>
          <w:szCs w:val="22"/>
          <w:lang w:val="es-ES_tradnl" w:eastAsia="en-US"/>
        </w:rPr>
        <w:t xml:space="preserve"> Tupfer; bei erforderlicher Palpation der Punktionsstelle Verwendung steriler Handschuhe</w:t>
      </w:r>
    </w:p>
    <w:p w14:paraId="5C25C77A" w14:textId="77777777" w:rsidR="00E40755" w:rsidRPr="009D6434" w:rsidRDefault="00E40755"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 xml:space="preserve">Abdeckung der Eintrittsstelle mit einem sterilen </w:t>
      </w:r>
      <w:r w:rsidRPr="009D6434">
        <w:rPr>
          <w:rFonts w:eastAsiaTheme="minorHAnsi" w:cs="Arial"/>
          <w:i/>
          <w:color w:val="00B050"/>
          <w:szCs w:val="22"/>
          <w:lang w:val="es-ES_tradnl" w:eastAsia="en-US"/>
        </w:rPr>
        <w:t>Gazeverband oder Folienverband</w:t>
      </w:r>
    </w:p>
    <w:p w14:paraId="30628763" w14:textId="77777777" w:rsidR="00E40755" w:rsidRPr="00252319" w:rsidRDefault="00E40755"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sidRPr="00252319">
        <w:rPr>
          <w:rFonts w:eastAsiaTheme="minorHAnsi" w:cs="Arial"/>
          <w:color w:val="000000" w:themeColor="text1"/>
          <w:szCs w:val="22"/>
          <w:lang w:val="es-ES_tradnl" w:eastAsia="en-US"/>
        </w:rPr>
        <w:t>tägliche Palpation der Eintrittsstelle durch den Verband, sofern keine direkte Inspektion durch einen transparenten Verband möglich ist</w:t>
      </w:r>
    </w:p>
    <w:p w14:paraId="4EF0A24D" w14:textId="2F03BE1C" w:rsidR="00E40755" w:rsidRDefault="000A5AD3"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W</w:t>
      </w:r>
      <w:r w:rsidR="00E40755">
        <w:rPr>
          <w:rFonts w:eastAsiaTheme="minorHAnsi" w:cs="Arial"/>
          <w:color w:val="000000" w:themeColor="text1"/>
          <w:szCs w:val="22"/>
          <w:lang w:val="es-ES_tradnl" w:eastAsia="en-US"/>
        </w:rPr>
        <w:t>echsel nichttransparente</w:t>
      </w:r>
      <w:r>
        <w:rPr>
          <w:rFonts w:eastAsiaTheme="minorHAnsi" w:cs="Arial"/>
          <w:color w:val="000000" w:themeColor="text1"/>
          <w:szCs w:val="22"/>
          <w:lang w:val="es-ES_tradnl" w:eastAsia="en-US"/>
        </w:rPr>
        <w:t>r</w:t>
      </w:r>
      <w:r w:rsidR="00E40755">
        <w:rPr>
          <w:rFonts w:eastAsiaTheme="minorHAnsi" w:cs="Arial"/>
          <w:color w:val="000000" w:themeColor="text1"/>
          <w:szCs w:val="22"/>
          <w:lang w:val="es-ES_tradnl" w:eastAsia="en-US"/>
        </w:rPr>
        <w:t xml:space="preserve"> Verbände nicht häufiger als alle 72 Stunden</w:t>
      </w:r>
      <w:r>
        <w:rPr>
          <w:rFonts w:eastAsiaTheme="minorHAnsi" w:cs="Arial"/>
          <w:color w:val="000000" w:themeColor="text1"/>
          <w:szCs w:val="22"/>
          <w:lang w:val="es-ES_tradnl" w:eastAsia="en-US"/>
        </w:rPr>
        <w:t xml:space="preserve">, bei </w:t>
      </w:r>
      <w:r w:rsidR="00E40755">
        <w:rPr>
          <w:rFonts w:eastAsiaTheme="minorHAnsi" w:cs="Arial"/>
          <w:color w:val="000000" w:themeColor="text1"/>
          <w:szCs w:val="22"/>
          <w:lang w:val="es-ES_tradnl" w:eastAsia="en-US"/>
        </w:rPr>
        <w:t>transparente</w:t>
      </w:r>
      <w:r>
        <w:rPr>
          <w:rFonts w:eastAsiaTheme="minorHAnsi" w:cs="Arial"/>
          <w:color w:val="000000" w:themeColor="text1"/>
          <w:szCs w:val="22"/>
          <w:lang w:val="es-ES_tradnl" w:eastAsia="en-US"/>
        </w:rPr>
        <w:t>n</w:t>
      </w:r>
      <w:r w:rsidR="00E40755">
        <w:rPr>
          <w:rFonts w:eastAsiaTheme="minorHAnsi" w:cs="Arial"/>
          <w:color w:val="000000" w:themeColor="text1"/>
          <w:szCs w:val="22"/>
          <w:lang w:val="es-ES_tradnl" w:eastAsia="en-US"/>
        </w:rPr>
        <w:t xml:space="preserve"> Verbände</w:t>
      </w:r>
      <w:r>
        <w:rPr>
          <w:rFonts w:eastAsiaTheme="minorHAnsi" w:cs="Arial"/>
          <w:color w:val="000000" w:themeColor="text1"/>
          <w:szCs w:val="22"/>
          <w:lang w:val="es-ES_tradnl" w:eastAsia="en-US"/>
        </w:rPr>
        <w:t>n</w:t>
      </w:r>
      <w:r w:rsidR="00E40755">
        <w:rPr>
          <w:rFonts w:eastAsiaTheme="minorHAnsi" w:cs="Arial"/>
          <w:color w:val="000000" w:themeColor="text1"/>
          <w:szCs w:val="22"/>
          <w:lang w:val="es-ES_tradnl" w:eastAsia="en-US"/>
        </w:rPr>
        <w:t xml:space="preserve"> nach sieben Tagen sowie je nach Bedarf;</w:t>
      </w:r>
      <w:r w:rsidR="00E40755" w:rsidRPr="00252319">
        <w:rPr>
          <w:rFonts w:eastAsiaTheme="minorHAnsi" w:cs="Arial"/>
          <w:color w:val="000000" w:themeColor="text1"/>
          <w:szCs w:val="22"/>
          <w:lang w:val="es-ES_tradnl" w:eastAsia="en-US"/>
        </w:rPr>
        <w:t xml:space="preserve"> </w:t>
      </w:r>
      <w:r w:rsidR="00E40755">
        <w:rPr>
          <w:rFonts w:eastAsiaTheme="minorHAnsi" w:cs="Arial"/>
          <w:color w:val="000000" w:themeColor="text1"/>
          <w:szCs w:val="22"/>
          <w:lang w:val="es-ES_tradnl" w:eastAsia="en-US"/>
        </w:rPr>
        <w:t>Behandlung der Eintrittsstelle mit einem remanent wirkenden Hautantiseptikum</w:t>
      </w:r>
    </w:p>
    <w:p w14:paraId="008F4CCD" w14:textId="77777777" w:rsidR="00E40755" w:rsidRPr="002E6880" w:rsidRDefault="00E40755"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Entfernung des PVK bei Lokalinfektion an der Eintrittstelle oder einer PVK-assoziierten Bakteriämie</w:t>
      </w:r>
    </w:p>
    <w:p w14:paraId="14820C5F" w14:textId="77777777" w:rsidR="00E40755" w:rsidRPr="002E6880" w:rsidRDefault="00E40755"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Kochsalzlösung ohne Heparin-Zusatz bei erforderlichem Spülen oder Blocken des PVK</w:t>
      </w:r>
    </w:p>
    <w:p w14:paraId="5C215F52" w14:textId="77777777" w:rsidR="00E40755" w:rsidRPr="002E6880" w:rsidRDefault="00E40755"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Verschließen ruhender PVK mit einem neuem sterilen Luer-Lock-Verschlussstopfen</w:t>
      </w:r>
      <w:bookmarkEnd w:id="78"/>
    </w:p>
    <w:p w14:paraId="7EAC5ABB" w14:textId="77777777" w:rsidR="000A5AD3" w:rsidRPr="002E6880" w:rsidRDefault="000A5AD3" w:rsidP="008E6CB0">
      <w:pPr>
        <w:spacing w:after="200"/>
        <w:contextualSpacing/>
        <w:jc w:val="both"/>
        <w:rPr>
          <w:rFonts w:eastAsiaTheme="minorHAnsi" w:cs="Arial"/>
          <w:color w:val="000000" w:themeColor="text1"/>
          <w:szCs w:val="22"/>
          <w:lang w:val="es-ES_tradnl" w:eastAsia="en-US"/>
        </w:rPr>
      </w:pPr>
    </w:p>
    <w:p w14:paraId="4EFEFFE9" w14:textId="77777777" w:rsidR="003B0721" w:rsidRPr="00A24CE1" w:rsidRDefault="003B0721" w:rsidP="008E6CB0">
      <w:pPr>
        <w:spacing w:after="200"/>
        <w:contextualSpacing/>
        <w:jc w:val="both"/>
        <w:rPr>
          <w:rFonts w:eastAsiaTheme="minorHAnsi" w:cs="Arial"/>
          <w:b/>
          <w:i/>
          <w:color w:val="000000" w:themeColor="text1"/>
          <w:szCs w:val="22"/>
          <w:lang w:eastAsia="en-US"/>
        </w:rPr>
      </w:pPr>
      <w:r w:rsidRPr="00A24CE1">
        <w:rPr>
          <w:rFonts w:eastAsiaTheme="minorHAnsi" w:cs="Arial"/>
          <w:b/>
          <w:i/>
          <w:color w:val="000000" w:themeColor="text1"/>
          <w:szCs w:val="22"/>
          <w:lang w:eastAsia="en-US"/>
        </w:rPr>
        <w:t>Wie:</w:t>
      </w:r>
    </w:p>
    <w:p w14:paraId="27AC60AB" w14:textId="77777777" w:rsidR="003B0721" w:rsidRPr="002E6880" w:rsidRDefault="003B0721" w:rsidP="008E6CB0">
      <w:pPr>
        <w:spacing w:after="200"/>
        <w:contextualSpacing/>
        <w:jc w:val="both"/>
        <w:rPr>
          <w:rFonts w:eastAsiaTheme="minorHAnsi" w:cs="Arial"/>
          <w:b/>
          <w:color w:val="000000" w:themeColor="text1"/>
          <w:szCs w:val="22"/>
          <w:lang w:val="es-ES_tradnl" w:eastAsia="en-US"/>
        </w:rPr>
      </w:pPr>
      <w:r w:rsidRPr="002E6880">
        <w:rPr>
          <w:rFonts w:eastAsiaTheme="minorHAnsi" w:cs="Arial"/>
          <w:b/>
          <w:color w:val="000000" w:themeColor="text1"/>
          <w:szCs w:val="22"/>
          <w:lang w:eastAsia="en-US"/>
        </w:rPr>
        <w:t>Anlage und Pflege von Zentralen Venenkathetern (ZVK)</w:t>
      </w:r>
    </w:p>
    <w:p w14:paraId="6DDE96A9" w14:textId="5355E67C" w:rsidR="00E40755" w:rsidRPr="002E6880" w:rsidRDefault="00BB0F90" w:rsidP="008E6CB0">
      <w:pPr>
        <w:numPr>
          <w:ilvl w:val="0"/>
          <w:numId w:val="84"/>
        </w:numPr>
        <w:ind w:left="284" w:hanging="284"/>
        <w:contextualSpacing/>
        <w:jc w:val="both"/>
        <w:rPr>
          <w:rFonts w:eastAsiaTheme="minorHAnsi" w:cs="Arial"/>
          <w:szCs w:val="22"/>
          <w:lang w:eastAsia="en-US"/>
        </w:rPr>
      </w:pPr>
      <w:r>
        <w:rPr>
          <w:rFonts w:eastAsiaTheme="minorHAnsi" w:cs="Arial"/>
          <w:szCs w:val="22"/>
          <w:lang w:eastAsia="en-US"/>
        </w:rPr>
        <w:t>k</w:t>
      </w:r>
      <w:r w:rsidR="00E40755">
        <w:rPr>
          <w:rFonts w:eastAsiaTheme="minorHAnsi" w:cs="Arial"/>
          <w:szCs w:val="22"/>
          <w:lang w:eastAsia="en-US"/>
        </w:rPr>
        <w:t>ontaminationsfreie Lagerung der Gefäßkatheter in ihrer sterilen Verpackung</w:t>
      </w:r>
    </w:p>
    <w:p w14:paraId="73B4E0F4" w14:textId="671B1148" w:rsidR="00E40755" w:rsidRDefault="00BB0F90"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m</w:t>
      </w:r>
      <w:r w:rsidR="00E40755">
        <w:rPr>
          <w:rFonts w:eastAsiaTheme="minorHAnsi" w:cs="Arial"/>
          <w:color w:val="000000" w:themeColor="text1"/>
          <w:szCs w:val="22"/>
          <w:lang w:val="es-ES_tradnl" w:eastAsia="en-US"/>
        </w:rPr>
        <w:t>aximale Barrieremaßnahmen bei Anlage</w:t>
      </w:r>
      <w:r w:rsidR="003B2795">
        <w:rPr>
          <w:rFonts w:eastAsiaTheme="minorHAnsi" w:cs="Arial"/>
          <w:color w:val="000000" w:themeColor="text1"/>
          <w:szCs w:val="22"/>
          <w:lang w:val="es-ES_tradnl" w:eastAsia="en-US"/>
        </w:rPr>
        <w:t>:</w:t>
      </w:r>
      <w:r w:rsidR="00E40755">
        <w:rPr>
          <w:rFonts w:eastAsiaTheme="minorHAnsi" w:cs="Arial"/>
          <w:color w:val="000000" w:themeColor="text1"/>
          <w:szCs w:val="22"/>
          <w:lang w:val="es-ES_tradnl" w:eastAsia="en-US"/>
        </w:rPr>
        <w:t xml:space="preserve"> Händedesinfektion, Haube, </w:t>
      </w:r>
      <w:r w:rsidR="00E40755" w:rsidRPr="002E6880">
        <w:rPr>
          <w:rFonts w:eastAsiaTheme="minorHAnsi" w:cs="Arial"/>
          <w:color w:val="000000" w:themeColor="text1"/>
          <w:szCs w:val="22"/>
          <w:lang w:val="es-ES_tradnl" w:eastAsia="en-US"/>
        </w:rPr>
        <w:t>Mund-Nasen-Schutz, langärmeliger steriler Kittel mit Bündchen, sterile Handschuhe</w:t>
      </w:r>
      <w:r w:rsidR="00E40755">
        <w:rPr>
          <w:rFonts w:eastAsiaTheme="minorHAnsi" w:cs="Arial"/>
          <w:color w:val="000000" w:themeColor="text1"/>
          <w:szCs w:val="22"/>
          <w:lang w:val="es-ES_tradnl" w:eastAsia="en-US"/>
        </w:rPr>
        <w:t xml:space="preserve">, </w:t>
      </w:r>
      <w:r w:rsidR="00E40755" w:rsidRPr="002E6880">
        <w:rPr>
          <w:rFonts w:eastAsiaTheme="minorHAnsi" w:cs="Arial"/>
          <w:color w:val="000000" w:themeColor="text1"/>
          <w:szCs w:val="22"/>
          <w:lang w:val="es-ES_tradnl" w:eastAsia="en-US"/>
        </w:rPr>
        <w:t>großzügig dimensioniertes steriles Lochtuch im gesamten Aktionsradius des Führungsdrahtes</w:t>
      </w:r>
    </w:p>
    <w:p w14:paraId="01F7DAD4" w14:textId="5B0FEDA1" w:rsidR="000A5AD3" w:rsidRDefault="000A5AD3"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sidRPr="009D6434">
        <w:rPr>
          <w:rFonts w:eastAsiaTheme="minorHAnsi" w:cs="Arial"/>
          <w:color w:val="000000" w:themeColor="text1"/>
          <w:szCs w:val="22"/>
          <w:lang w:val="es-ES_tradnl" w:eastAsia="en-US"/>
        </w:rPr>
        <w:t>Haut</w:t>
      </w:r>
      <w:r w:rsidR="0009362E">
        <w:rPr>
          <w:rFonts w:eastAsiaTheme="minorHAnsi" w:cs="Arial"/>
          <w:color w:val="000000" w:themeColor="text1"/>
          <w:szCs w:val="22"/>
          <w:lang w:val="es-ES_tradnl" w:eastAsia="en-US"/>
        </w:rPr>
        <w:t>antiseptik</w:t>
      </w:r>
      <w:r w:rsidRPr="009D6434">
        <w:rPr>
          <w:rFonts w:eastAsiaTheme="minorHAnsi" w:cs="Arial"/>
          <w:color w:val="000000" w:themeColor="text1"/>
          <w:szCs w:val="22"/>
          <w:lang w:val="es-ES_tradnl" w:eastAsia="en-US"/>
        </w:rPr>
        <w:t xml:space="preserve"> </w:t>
      </w:r>
      <w:r>
        <w:rPr>
          <w:rFonts w:eastAsiaTheme="minorHAnsi" w:cs="Arial"/>
          <w:color w:val="000000" w:themeColor="text1"/>
          <w:szCs w:val="22"/>
          <w:lang w:val="es-ES_tradnl" w:eastAsia="en-US"/>
        </w:rPr>
        <w:t xml:space="preserve">bei </w:t>
      </w:r>
      <w:r w:rsidRPr="009D6434">
        <w:rPr>
          <w:rFonts w:eastAsiaTheme="minorHAnsi" w:cs="Arial"/>
          <w:color w:val="000000" w:themeColor="text1"/>
          <w:szCs w:val="22"/>
          <w:lang w:val="es-ES_tradnl" w:eastAsia="en-US"/>
        </w:rPr>
        <w:t xml:space="preserve">Anlage mit </w:t>
      </w:r>
      <w:r>
        <w:rPr>
          <w:rFonts w:eastAsiaTheme="minorHAnsi" w:cs="Arial"/>
          <w:color w:val="000000" w:themeColor="text1"/>
          <w:szCs w:val="22"/>
          <w:lang w:val="es-ES_tradnl" w:eastAsia="en-US"/>
        </w:rPr>
        <w:t xml:space="preserve">einem </w:t>
      </w:r>
      <w:r w:rsidRPr="006E23D4">
        <w:rPr>
          <w:rFonts w:eastAsiaTheme="minorHAnsi" w:cs="Arial"/>
          <w:i/>
          <w:iCs/>
          <w:color w:val="00B050"/>
          <w:szCs w:val="22"/>
          <w:lang w:val="es-ES_tradnl" w:eastAsia="en-US"/>
        </w:rPr>
        <w:t>reman</w:t>
      </w:r>
      <w:r w:rsidR="000E1BB6">
        <w:rPr>
          <w:rFonts w:eastAsiaTheme="minorHAnsi" w:cs="Arial"/>
          <w:i/>
          <w:iCs/>
          <w:color w:val="00B050"/>
          <w:szCs w:val="22"/>
          <w:lang w:val="es-ES_tradnl" w:eastAsia="en-US"/>
        </w:rPr>
        <w:t>en</w:t>
      </w:r>
      <w:r w:rsidRPr="006E23D4">
        <w:rPr>
          <w:rFonts w:eastAsiaTheme="minorHAnsi" w:cs="Arial"/>
          <w:i/>
          <w:iCs/>
          <w:color w:val="00B050"/>
          <w:szCs w:val="22"/>
          <w:lang w:val="es-ES_tradnl" w:eastAsia="en-US"/>
        </w:rPr>
        <w:t>t wirkenden</w:t>
      </w:r>
      <w:r w:rsidRPr="006E23D4">
        <w:rPr>
          <w:rFonts w:eastAsiaTheme="minorHAnsi" w:cs="Arial"/>
          <w:iCs/>
          <w:color w:val="00B050"/>
          <w:szCs w:val="22"/>
          <w:lang w:val="es-ES_tradnl" w:eastAsia="en-US"/>
        </w:rPr>
        <w:t xml:space="preserve"> </w:t>
      </w:r>
      <w:r w:rsidR="00FD4DAC" w:rsidRPr="002E6880">
        <w:rPr>
          <w:rFonts w:eastAsiaTheme="minorHAnsi" w:cs="Arial"/>
          <w:i/>
          <w:color w:val="00B050"/>
          <w:szCs w:val="22"/>
          <w:lang w:val="es-ES_tradnl" w:eastAsia="en-US"/>
        </w:rPr>
        <w:t xml:space="preserve">(kann vom </w:t>
      </w:r>
      <w:r w:rsidR="00FD4DAC">
        <w:rPr>
          <w:rFonts w:eastAsiaTheme="minorHAnsi" w:cs="Arial"/>
          <w:i/>
          <w:color w:val="00B050"/>
          <w:szCs w:val="22"/>
          <w:lang w:val="es-ES_tradnl" w:eastAsia="en-US"/>
        </w:rPr>
        <w:t>S</w:t>
      </w:r>
      <w:r w:rsidR="00FD4DAC" w:rsidRPr="002E6880">
        <w:rPr>
          <w:rFonts w:eastAsiaTheme="minorHAnsi" w:cs="Arial"/>
          <w:i/>
          <w:color w:val="00B050"/>
          <w:szCs w:val="22"/>
          <w:lang w:val="es-ES_tradnl" w:eastAsia="en-US"/>
        </w:rPr>
        <w:t>tandard</w:t>
      </w:r>
      <w:r w:rsidR="00FD4DAC">
        <w:rPr>
          <w:rFonts w:eastAsiaTheme="minorHAnsi" w:cs="Arial"/>
          <w:i/>
          <w:color w:val="00B050"/>
          <w:szCs w:val="22"/>
          <w:lang w:val="es-ES_tradnl" w:eastAsia="en-US"/>
        </w:rPr>
        <w:t>p</w:t>
      </w:r>
      <w:r w:rsidR="00FD4DAC" w:rsidRPr="002E6880">
        <w:rPr>
          <w:rFonts w:eastAsiaTheme="minorHAnsi" w:cs="Arial"/>
          <w:i/>
          <w:color w:val="00B050"/>
          <w:szCs w:val="22"/>
          <w:lang w:val="es-ES_tradnl" w:eastAsia="en-US"/>
        </w:rPr>
        <w:t>rodukt abweichen)</w:t>
      </w:r>
      <w:r w:rsidR="00FD4DAC">
        <w:rPr>
          <w:rFonts w:eastAsiaTheme="minorHAnsi" w:cs="Arial"/>
          <w:i/>
          <w:color w:val="00B050"/>
          <w:szCs w:val="22"/>
          <w:lang w:val="es-ES_tradnl" w:eastAsia="en-US"/>
        </w:rPr>
        <w:t xml:space="preserve"> </w:t>
      </w:r>
      <w:r w:rsidRPr="003C1F7C">
        <w:rPr>
          <w:rFonts w:eastAsiaTheme="minorHAnsi" w:cs="Arial"/>
          <w:iCs/>
          <w:color w:val="000000" w:themeColor="text1"/>
          <w:szCs w:val="22"/>
          <w:lang w:val="es-ES_tradnl" w:eastAsia="en-US"/>
        </w:rPr>
        <w:t>Antiseptikum</w:t>
      </w:r>
      <w:r w:rsidRPr="003C1F7C">
        <w:rPr>
          <w:rFonts w:eastAsiaTheme="minorHAnsi" w:cs="Arial"/>
          <w:color w:val="000000" w:themeColor="text1"/>
          <w:szCs w:val="22"/>
          <w:lang w:val="es-ES_tradnl" w:eastAsia="en-US"/>
        </w:rPr>
        <w:t xml:space="preserve"> </w:t>
      </w:r>
      <w:r w:rsidRPr="009D6434">
        <w:rPr>
          <w:rFonts w:eastAsiaTheme="minorHAnsi" w:cs="Arial"/>
          <w:color w:val="000000" w:themeColor="text1"/>
          <w:szCs w:val="22"/>
          <w:lang w:val="es-ES_tradnl" w:eastAsia="en-US"/>
        </w:rPr>
        <w:t xml:space="preserve">durch Aufsprühen oder </w:t>
      </w:r>
      <w:r>
        <w:rPr>
          <w:rFonts w:eastAsiaTheme="minorHAnsi" w:cs="Arial"/>
          <w:color w:val="000000" w:themeColor="text1"/>
          <w:szCs w:val="22"/>
          <w:lang w:val="es-ES_tradnl" w:eastAsia="en-US"/>
        </w:rPr>
        <w:t xml:space="preserve">mit sterilem </w:t>
      </w:r>
      <w:r w:rsidRPr="009D6434">
        <w:rPr>
          <w:rFonts w:eastAsiaTheme="minorHAnsi" w:cs="Arial"/>
          <w:color w:val="000000" w:themeColor="text1"/>
          <w:szCs w:val="22"/>
          <w:lang w:val="es-ES_tradnl" w:eastAsia="en-US"/>
        </w:rPr>
        <w:t>getränktem</w:t>
      </w:r>
      <w:r>
        <w:rPr>
          <w:rFonts w:eastAsiaTheme="minorHAnsi" w:cs="Arial"/>
          <w:color w:val="000000" w:themeColor="text1"/>
          <w:szCs w:val="22"/>
          <w:lang w:val="es-ES_tradnl" w:eastAsia="en-US"/>
        </w:rPr>
        <w:t xml:space="preserve"> Tupfer</w:t>
      </w:r>
    </w:p>
    <w:p w14:paraId="3F0DF497" w14:textId="77777777" w:rsidR="00E40755" w:rsidRPr="009D6434" w:rsidRDefault="00E40755"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 xml:space="preserve">Abdeckung der Eintrittsstelle mit einem sterilen </w:t>
      </w:r>
      <w:r w:rsidRPr="009D6434">
        <w:rPr>
          <w:rFonts w:eastAsiaTheme="minorHAnsi" w:cs="Arial"/>
          <w:i/>
          <w:color w:val="00B050"/>
          <w:szCs w:val="22"/>
          <w:lang w:val="es-ES_tradnl" w:eastAsia="en-US"/>
        </w:rPr>
        <w:t>Gazeverband oder Folienverband</w:t>
      </w:r>
    </w:p>
    <w:p w14:paraId="156D0E10" w14:textId="77777777" w:rsidR="00E40755" w:rsidRPr="00252319" w:rsidRDefault="00E40755"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sidRPr="00252319">
        <w:rPr>
          <w:rFonts w:eastAsiaTheme="minorHAnsi" w:cs="Arial"/>
          <w:color w:val="000000" w:themeColor="text1"/>
          <w:szCs w:val="22"/>
          <w:lang w:val="es-ES_tradnl" w:eastAsia="en-US"/>
        </w:rPr>
        <w:t>tägliche Palpation der Eintrittsstelle durch den Verband, sofern keine direkte Inspektion durch einen transparenten Verband möglich ist</w:t>
      </w:r>
    </w:p>
    <w:p w14:paraId="3981F92A" w14:textId="265F65CC" w:rsidR="00E40755" w:rsidRDefault="000A5AD3"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W</w:t>
      </w:r>
      <w:r w:rsidR="00E40755">
        <w:rPr>
          <w:rFonts w:eastAsiaTheme="minorHAnsi" w:cs="Arial"/>
          <w:color w:val="000000" w:themeColor="text1"/>
          <w:szCs w:val="22"/>
          <w:lang w:val="es-ES_tradnl" w:eastAsia="en-US"/>
        </w:rPr>
        <w:t>echsel nichttransparente</w:t>
      </w:r>
      <w:r w:rsidR="007F686F">
        <w:rPr>
          <w:rFonts w:eastAsiaTheme="minorHAnsi" w:cs="Arial"/>
          <w:color w:val="000000" w:themeColor="text1"/>
          <w:szCs w:val="22"/>
          <w:lang w:val="es-ES_tradnl" w:eastAsia="en-US"/>
        </w:rPr>
        <w:t>r</w:t>
      </w:r>
      <w:r w:rsidR="00E40755">
        <w:rPr>
          <w:rFonts w:eastAsiaTheme="minorHAnsi" w:cs="Arial"/>
          <w:color w:val="000000" w:themeColor="text1"/>
          <w:szCs w:val="22"/>
          <w:lang w:val="es-ES_tradnl" w:eastAsia="en-US"/>
        </w:rPr>
        <w:t xml:space="preserve"> Verbände mindestens alle 72 Stunden, </w:t>
      </w:r>
      <w:r>
        <w:rPr>
          <w:rFonts w:eastAsiaTheme="minorHAnsi" w:cs="Arial"/>
          <w:color w:val="000000" w:themeColor="text1"/>
          <w:szCs w:val="22"/>
          <w:lang w:val="es-ES_tradnl" w:eastAsia="en-US"/>
        </w:rPr>
        <w:t xml:space="preserve">bei </w:t>
      </w:r>
      <w:r w:rsidR="00E40755">
        <w:rPr>
          <w:rFonts w:eastAsiaTheme="minorHAnsi" w:cs="Arial"/>
          <w:color w:val="000000" w:themeColor="text1"/>
          <w:szCs w:val="22"/>
          <w:lang w:val="es-ES_tradnl" w:eastAsia="en-US"/>
        </w:rPr>
        <w:t>transparente</w:t>
      </w:r>
      <w:r>
        <w:rPr>
          <w:rFonts w:eastAsiaTheme="minorHAnsi" w:cs="Arial"/>
          <w:color w:val="000000" w:themeColor="text1"/>
          <w:szCs w:val="22"/>
          <w:lang w:val="es-ES_tradnl" w:eastAsia="en-US"/>
        </w:rPr>
        <w:t>n</w:t>
      </w:r>
      <w:r w:rsidR="00E40755">
        <w:rPr>
          <w:rFonts w:eastAsiaTheme="minorHAnsi" w:cs="Arial"/>
          <w:color w:val="000000" w:themeColor="text1"/>
          <w:szCs w:val="22"/>
          <w:lang w:val="es-ES_tradnl" w:eastAsia="en-US"/>
        </w:rPr>
        <w:t xml:space="preserve"> Verbände</w:t>
      </w:r>
      <w:r>
        <w:rPr>
          <w:rFonts w:eastAsiaTheme="minorHAnsi" w:cs="Arial"/>
          <w:color w:val="000000" w:themeColor="text1"/>
          <w:szCs w:val="22"/>
          <w:lang w:val="es-ES_tradnl" w:eastAsia="en-US"/>
        </w:rPr>
        <w:t>n</w:t>
      </w:r>
      <w:r w:rsidR="00E40755">
        <w:rPr>
          <w:rFonts w:eastAsiaTheme="minorHAnsi" w:cs="Arial"/>
          <w:color w:val="000000" w:themeColor="text1"/>
          <w:szCs w:val="22"/>
          <w:lang w:val="es-ES_tradnl" w:eastAsia="en-US"/>
        </w:rPr>
        <w:t xml:space="preserve"> nach sieben Tagen sowie je nach Bedarf;</w:t>
      </w:r>
      <w:r w:rsidR="00E40755" w:rsidRPr="00252319">
        <w:rPr>
          <w:rFonts w:eastAsiaTheme="minorHAnsi" w:cs="Arial"/>
          <w:color w:val="000000" w:themeColor="text1"/>
          <w:szCs w:val="22"/>
          <w:lang w:val="es-ES_tradnl" w:eastAsia="en-US"/>
        </w:rPr>
        <w:t xml:space="preserve"> </w:t>
      </w:r>
      <w:r w:rsidR="00E40755">
        <w:rPr>
          <w:rFonts w:eastAsiaTheme="minorHAnsi" w:cs="Arial"/>
          <w:color w:val="000000" w:themeColor="text1"/>
          <w:szCs w:val="22"/>
          <w:lang w:val="es-ES_tradnl" w:eastAsia="en-US"/>
        </w:rPr>
        <w:t>Behandlung der Haut um die Eintrittsstelle mit remanent wirkendem Hautantiseptikum, ggf. Reinigung mit Kochsalzlösung</w:t>
      </w:r>
    </w:p>
    <w:p w14:paraId="4C05AB21" w14:textId="77777777" w:rsidR="00E40755" w:rsidRPr="00E40755" w:rsidRDefault="00E40755" w:rsidP="008E6CB0">
      <w:pPr>
        <w:widowControl w:val="0"/>
        <w:numPr>
          <w:ilvl w:val="0"/>
          <w:numId w:val="84"/>
        </w:numPr>
        <w:tabs>
          <w:tab w:val="left" w:pos="426"/>
          <w:tab w:val="left" w:pos="567"/>
        </w:tabs>
        <w:autoSpaceDE w:val="0"/>
        <w:autoSpaceDN w:val="0"/>
        <w:adjustRightInd w:val="0"/>
        <w:spacing w:after="200"/>
        <w:ind w:left="284" w:hanging="284"/>
        <w:contextualSpacing/>
        <w:jc w:val="both"/>
        <w:rPr>
          <w:rFonts w:eastAsia="Cambria" w:cs="Arial"/>
          <w:szCs w:val="22"/>
          <w:u w:color="000CEC"/>
          <w:lang w:eastAsia="en-US"/>
        </w:rPr>
      </w:pPr>
      <w:r w:rsidRPr="00E40755">
        <w:rPr>
          <w:rFonts w:eastAsiaTheme="minorHAnsi" w:cs="Arial"/>
          <w:color w:val="000000" w:themeColor="text1"/>
          <w:szCs w:val="22"/>
          <w:lang w:val="es-ES_tradnl" w:eastAsia="en-US"/>
        </w:rPr>
        <w:t>Kochsalzlösung ohne Heparin-Zusatz bei erforderlichem Spülen oder Blocken des ZVK</w:t>
      </w:r>
    </w:p>
    <w:p w14:paraId="5F8FD062" w14:textId="194905C2" w:rsidR="00E40755" w:rsidRPr="00E40755" w:rsidRDefault="00E40755" w:rsidP="008E6CB0">
      <w:pPr>
        <w:widowControl w:val="0"/>
        <w:numPr>
          <w:ilvl w:val="0"/>
          <w:numId w:val="84"/>
        </w:numPr>
        <w:tabs>
          <w:tab w:val="left" w:pos="426"/>
          <w:tab w:val="left" w:pos="567"/>
        </w:tabs>
        <w:autoSpaceDE w:val="0"/>
        <w:autoSpaceDN w:val="0"/>
        <w:adjustRightInd w:val="0"/>
        <w:spacing w:after="200"/>
        <w:ind w:left="284" w:hanging="284"/>
        <w:contextualSpacing/>
        <w:jc w:val="both"/>
        <w:rPr>
          <w:rFonts w:eastAsia="Cambria" w:cs="Arial"/>
          <w:szCs w:val="22"/>
          <w:u w:color="000CEC"/>
          <w:lang w:eastAsia="en-US"/>
        </w:rPr>
      </w:pPr>
      <w:r w:rsidRPr="00E40755">
        <w:rPr>
          <w:rFonts w:eastAsiaTheme="minorHAnsi" w:cs="Arial"/>
          <w:color w:val="000000" w:themeColor="text1"/>
          <w:szCs w:val="22"/>
          <w:lang w:val="es-ES_tradnl" w:eastAsia="en-US"/>
        </w:rPr>
        <w:t xml:space="preserve">Verschließen ruhender </w:t>
      </w:r>
      <w:r>
        <w:rPr>
          <w:rFonts w:eastAsiaTheme="minorHAnsi" w:cs="Arial"/>
          <w:color w:val="000000" w:themeColor="text1"/>
          <w:szCs w:val="22"/>
          <w:lang w:val="es-ES_tradnl" w:eastAsia="en-US"/>
        </w:rPr>
        <w:t>Z</w:t>
      </w:r>
      <w:r w:rsidRPr="00E40755">
        <w:rPr>
          <w:rFonts w:eastAsiaTheme="minorHAnsi" w:cs="Arial"/>
          <w:color w:val="000000" w:themeColor="text1"/>
          <w:szCs w:val="22"/>
          <w:lang w:val="es-ES_tradnl" w:eastAsia="en-US"/>
        </w:rPr>
        <w:t>VK mit einem neuem sterilen Luer-Lock-Verschlussstopfen</w:t>
      </w:r>
    </w:p>
    <w:p w14:paraId="2AAEAB3C" w14:textId="77777777" w:rsidR="003B0721" w:rsidRPr="009A665D" w:rsidRDefault="003B0721" w:rsidP="008E6CB0">
      <w:pPr>
        <w:ind w:firstLine="427"/>
        <w:jc w:val="both"/>
        <w:rPr>
          <w:rFonts w:cs="Arial"/>
          <w:b/>
          <w:sz w:val="16"/>
          <w:szCs w:val="16"/>
        </w:rPr>
      </w:pPr>
    </w:p>
    <w:p w14:paraId="09EBEA93" w14:textId="77777777" w:rsidR="003B0721" w:rsidRPr="009A665D" w:rsidRDefault="003B0721" w:rsidP="008E6CB0">
      <w:pPr>
        <w:jc w:val="both"/>
        <w:rPr>
          <w:b/>
          <w:iCs/>
          <w:sz w:val="16"/>
          <w:szCs w:val="16"/>
        </w:rPr>
      </w:pPr>
    </w:p>
    <w:p w14:paraId="3A92D1B5" w14:textId="2FF8CB24" w:rsidR="003B0721" w:rsidRPr="002E6880" w:rsidRDefault="003B0721" w:rsidP="008E6CB0">
      <w:pPr>
        <w:jc w:val="both"/>
        <w:rPr>
          <w:b/>
          <w:iCs/>
          <w:szCs w:val="22"/>
        </w:rPr>
      </w:pPr>
      <w:r w:rsidRPr="002E6880">
        <w:rPr>
          <w:b/>
          <w:iCs/>
          <w:szCs w:val="22"/>
        </w:rPr>
        <w:t>Weitere Informationen</w:t>
      </w:r>
      <w:r w:rsidR="00B36278" w:rsidRPr="00B36278">
        <w:t xml:space="preserve"> </w:t>
      </w:r>
      <w:r w:rsidR="00B36278" w:rsidRPr="00B36278">
        <w:rPr>
          <w:b/>
          <w:iCs/>
          <w:szCs w:val="22"/>
        </w:rPr>
        <w:tab/>
      </w:r>
      <w:r w:rsidR="00B36278">
        <w:rPr>
          <w:b/>
          <w:iCs/>
          <w:szCs w:val="22"/>
        </w:rPr>
        <w:t xml:space="preserve">zur </w:t>
      </w:r>
      <w:r w:rsidR="00B36278" w:rsidRPr="00B36278">
        <w:rPr>
          <w:b/>
          <w:iCs/>
          <w:szCs w:val="22"/>
        </w:rPr>
        <w:t>Durchführung von Infusionen</w:t>
      </w:r>
      <w:r w:rsidR="00E333D8">
        <w:rPr>
          <w:b/>
          <w:iCs/>
          <w:szCs w:val="22"/>
        </w:rPr>
        <w:t>/</w:t>
      </w:r>
      <w:r w:rsidR="00B36278">
        <w:rPr>
          <w:b/>
          <w:iCs/>
          <w:szCs w:val="22"/>
        </w:rPr>
        <w:t>Umgang mit Gefäßkathetern</w:t>
      </w:r>
    </w:p>
    <w:p w14:paraId="3EA60A13" w14:textId="77777777" w:rsidR="003B0721" w:rsidRDefault="003B0721" w:rsidP="008E6CB0">
      <w:pPr>
        <w:tabs>
          <w:tab w:val="num" w:pos="540"/>
        </w:tabs>
        <w:jc w:val="both"/>
        <w:rPr>
          <w:rFonts w:cs="Arial"/>
          <w:szCs w:val="22"/>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818"/>
        <w:gridCol w:w="8256"/>
      </w:tblGrid>
      <w:tr w:rsidR="00647344" w14:paraId="622E2B7B" w14:textId="77777777" w:rsidTr="00BB0F90">
        <w:tc>
          <w:tcPr>
            <w:tcW w:w="818" w:type="dxa"/>
            <w:tcBorders>
              <w:top w:val="nil"/>
              <w:right w:val="nil"/>
            </w:tcBorders>
          </w:tcPr>
          <w:p w14:paraId="0251C3A3" w14:textId="77777777" w:rsidR="00647344" w:rsidRDefault="00647344" w:rsidP="008E6CB0">
            <w:pPr>
              <w:spacing w:before="40" w:after="40"/>
              <w:jc w:val="both"/>
              <w:rPr>
                <w:rFonts w:cs="Arial"/>
                <w:szCs w:val="22"/>
              </w:rPr>
            </w:pPr>
            <w:r w:rsidRPr="00780D12">
              <w:rPr>
                <w:rFonts w:asciiTheme="minorHAnsi" w:hAnsiTheme="minorHAnsi"/>
                <w:noProof/>
                <w:szCs w:val="22"/>
              </w:rPr>
              <w:drawing>
                <wp:inline distT="0" distB="0" distL="0" distR="0" wp14:anchorId="2F376836" wp14:editId="7E0469F8">
                  <wp:extent cx="302400" cy="324000"/>
                  <wp:effectExtent l="0" t="0" r="2540" b="0"/>
                  <wp:docPr id="66" name="Grafik 66"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56" w:type="dxa"/>
            <w:tcBorders>
              <w:top w:val="nil"/>
              <w:left w:val="nil"/>
            </w:tcBorders>
          </w:tcPr>
          <w:p w14:paraId="243A0DBF" w14:textId="6AEA32AA" w:rsidR="00647344" w:rsidRPr="00B36278" w:rsidRDefault="00647344" w:rsidP="00D67206">
            <w:pPr>
              <w:pStyle w:val="Listenabsatz"/>
              <w:numPr>
                <w:ilvl w:val="0"/>
                <w:numId w:val="109"/>
              </w:numPr>
              <w:ind w:left="227" w:hanging="227"/>
              <w:jc w:val="both"/>
              <w:rPr>
                <w:rFonts w:cs="Arial"/>
                <w:sz w:val="20"/>
                <w:szCs w:val="20"/>
              </w:rPr>
            </w:pPr>
            <w:r w:rsidRPr="003B7057">
              <w:rPr>
                <w:rFonts w:cs="Arial"/>
                <w:sz w:val="20"/>
                <w:szCs w:val="20"/>
              </w:rPr>
              <w:t xml:space="preserve">Anhang „Reinigungs- und Desinfektionsplan“ </w:t>
            </w:r>
            <w:r w:rsidR="00B36278">
              <w:rPr>
                <w:rFonts w:cs="Arial"/>
                <w:sz w:val="20"/>
                <w:szCs w:val="20"/>
              </w:rPr>
              <w:t>-</w:t>
            </w:r>
            <w:r w:rsidR="00B36278" w:rsidRPr="00465E98">
              <w:rPr>
                <w:rFonts w:cs="Arial"/>
                <w:sz w:val="20"/>
                <w:szCs w:val="20"/>
              </w:rPr>
              <w:t xml:space="preserve"> Hygiene bei Behandlung von Patienten</w:t>
            </w:r>
          </w:p>
        </w:tc>
      </w:tr>
      <w:tr w:rsidR="00647344" w14:paraId="5DF4EED7" w14:textId="77777777" w:rsidTr="00BB0F90">
        <w:tc>
          <w:tcPr>
            <w:tcW w:w="818" w:type="dxa"/>
            <w:tcBorders>
              <w:bottom w:val="single" w:sz="4" w:space="0" w:color="auto"/>
              <w:right w:val="nil"/>
            </w:tcBorders>
          </w:tcPr>
          <w:p w14:paraId="2046F862" w14:textId="77777777" w:rsidR="00647344" w:rsidRDefault="00647344" w:rsidP="008E6CB0">
            <w:pPr>
              <w:spacing w:before="40" w:after="40"/>
              <w:jc w:val="both"/>
              <w:rPr>
                <w:rFonts w:cs="Arial"/>
                <w:szCs w:val="22"/>
              </w:rPr>
            </w:pPr>
            <w:r w:rsidRPr="00D3316D">
              <w:rPr>
                <w:rFonts w:asciiTheme="minorHAnsi" w:hAnsiTheme="minorHAnsi"/>
                <w:i/>
                <w:noProof/>
                <w:szCs w:val="22"/>
              </w:rPr>
              <w:drawing>
                <wp:inline distT="0" distB="0" distL="0" distR="0" wp14:anchorId="1D2DAD2F" wp14:editId="1C72DFE7">
                  <wp:extent cx="374400" cy="324000"/>
                  <wp:effectExtent l="0" t="0" r="6985" b="0"/>
                  <wp:docPr id="67" name="Grafik 67"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56" w:type="dxa"/>
            <w:tcBorders>
              <w:left w:val="nil"/>
              <w:bottom w:val="single" w:sz="4" w:space="0" w:color="auto"/>
            </w:tcBorders>
          </w:tcPr>
          <w:p w14:paraId="4D4B547C" w14:textId="10150D79" w:rsidR="00647344" w:rsidRPr="00B36278" w:rsidRDefault="00647344" w:rsidP="00D67206">
            <w:pPr>
              <w:pStyle w:val="Listenabsatz"/>
              <w:numPr>
                <w:ilvl w:val="0"/>
                <w:numId w:val="120"/>
              </w:numPr>
              <w:autoSpaceDE w:val="0"/>
              <w:autoSpaceDN w:val="0"/>
              <w:adjustRightInd w:val="0"/>
              <w:ind w:left="227" w:hanging="227"/>
              <w:jc w:val="both"/>
              <w:rPr>
                <w:sz w:val="24"/>
              </w:rPr>
            </w:pPr>
            <w:r w:rsidRPr="00B674A5">
              <w:rPr>
                <w:rFonts w:cs="Arial"/>
                <w:sz w:val="20"/>
                <w:szCs w:val="20"/>
              </w:rPr>
              <w:t>KRINKO-Empfehlung</w:t>
            </w:r>
            <w:r w:rsidRPr="00B674A5">
              <w:rPr>
                <w:rFonts w:cs="Arial"/>
                <w:color w:val="000000"/>
                <w:sz w:val="20"/>
                <w:szCs w:val="20"/>
              </w:rPr>
              <w:t xml:space="preserve"> „Prävention von Infektionen, die von Gefäßkathetern ausgehen“</w:t>
            </w:r>
          </w:p>
        </w:tc>
      </w:tr>
      <w:tr w:rsidR="00647344" w14:paraId="12FA8119" w14:textId="77777777" w:rsidTr="00BB0F90">
        <w:tc>
          <w:tcPr>
            <w:tcW w:w="818" w:type="dxa"/>
            <w:tcBorders>
              <w:bottom w:val="nil"/>
              <w:right w:val="nil"/>
            </w:tcBorders>
          </w:tcPr>
          <w:p w14:paraId="187B871F" w14:textId="77777777" w:rsidR="00647344" w:rsidRDefault="00647344"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13995396" wp14:editId="221861F6">
                  <wp:extent cx="313200" cy="324000"/>
                  <wp:effectExtent l="0" t="0" r="0" b="0"/>
                  <wp:docPr id="69" name="Grafik 69"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56" w:type="dxa"/>
            <w:tcBorders>
              <w:left w:val="nil"/>
              <w:bottom w:val="nil"/>
            </w:tcBorders>
          </w:tcPr>
          <w:p w14:paraId="55FB8202" w14:textId="77777777" w:rsidR="00647344" w:rsidRPr="003B7057" w:rsidRDefault="00647344" w:rsidP="00D6720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2CB76716" w14:textId="3C9BF961" w:rsidR="00647344" w:rsidRPr="003B7057" w:rsidRDefault="00647344" w:rsidP="00D6720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3</w:t>
            </w:r>
            <w:r w:rsidRPr="003B7057">
              <w:rPr>
                <w:rFonts w:cs="Arial"/>
                <w:bCs/>
                <w:sz w:val="20"/>
                <w:szCs w:val="20"/>
              </w:rPr>
              <w:t>.</w:t>
            </w:r>
            <w:r>
              <w:rPr>
                <w:rFonts w:cs="Arial"/>
                <w:bCs/>
                <w:sz w:val="20"/>
                <w:szCs w:val="20"/>
              </w:rPr>
              <w:t>7 Umgang mit Gefäßkathetern</w:t>
            </w:r>
          </w:p>
        </w:tc>
      </w:tr>
    </w:tbl>
    <w:p w14:paraId="02DD40D1" w14:textId="74D76756" w:rsidR="003B0721" w:rsidRPr="009A665D" w:rsidRDefault="003B0721" w:rsidP="008E6CB0">
      <w:pPr>
        <w:tabs>
          <w:tab w:val="num" w:pos="540"/>
        </w:tabs>
        <w:jc w:val="both"/>
        <w:rPr>
          <w:rFonts w:cs="Arial"/>
          <w:sz w:val="18"/>
          <w:szCs w:val="18"/>
        </w:rPr>
      </w:pPr>
    </w:p>
    <w:p w14:paraId="06A44E26" w14:textId="77777777" w:rsidR="00B36278" w:rsidRPr="009A665D" w:rsidRDefault="00B36278" w:rsidP="008E6CB0">
      <w:pPr>
        <w:tabs>
          <w:tab w:val="num" w:pos="540"/>
        </w:tabs>
        <w:jc w:val="both"/>
        <w:rPr>
          <w:rFonts w:cs="Arial"/>
          <w:sz w:val="18"/>
          <w:szCs w:val="18"/>
        </w:rPr>
      </w:pPr>
    </w:p>
    <w:p w14:paraId="6BB5BDE2" w14:textId="77777777" w:rsidR="003B0721" w:rsidRPr="009A665D" w:rsidRDefault="003B0721" w:rsidP="008E6CB0">
      <w:pPr>
        <w:tabs>
          <w:tab w:val="num" w:pos="540"/>
        </w:tabs>
        <w:jc w:val="both"/>
        <w:rPr>
          <w:rFonts w:cs="Arial"/>
          <w:sz w:val="18"/>
          <w:szCs w:val="18"/>
        </w:rPr>
      </w:pPr>
    </w:p>
    <w:p w14:paraId="2F2FA110" w14:textId="77777777" w:rsidR="003B0721" w:rsidRPr="00993DD0" w:rsidRDefault="003B0721" w:rsidP="008E6CB0">
      <w:pPr>
        <w:pStyle w:val="berschrift3"/>
        <w:tabs>
          <w:tab w:val="clear" w:pos="720"/>
          <w:tab w:val="num" w:pos="567"/>
          <w:tab w:val="num" w:pos="709"/>
        </w:tabs>
        <w:jc w:val="both"/>
        <w:rPr>
          <w:color w:val="990033"/>
        </w:rPr>
      </w:pPr>
      <w:bookmarkStart w:id="79" w:name="_Toc168908449"/>
      <w:r w:rsidRPr="00993DD0">
        <w:rPr>
          <w:color w:val="990033"/>
        </w:rPr>
        <w:t>Umgang mit Blasenkathetern</w:t>
      </w:r>
      <w:bookmarkEnd w:id="79"/>
    </w:p>
    <w:p w14:paraId="5142B888" w14:textId="77777777" w:rsidR="003B0721" w:rsidRDefault="003B0721" w:rsidP="008E6CB0">
      <w:pPr>
        <w:jc w:val="both"/>
        <w:rPr>
          <w:rFonts w:cs="Arial"/>
          <w:szCs w:val="22"/>
        </w:rPr>
      </w:pPr>
    </w:p>
    <w:p w14:paraId="07AE0B75" w14:textId="77777777" w:rsidR="003B0721" w:rsidRPr="00813AD9" w:rsidRDefault="003B0721" w:rsidP="008E6CB0">
      <w:pPr>
        <w:widowControl w:val="0"/>
        <w:autoSpaceDE w:val="0"/>
        <w:autoSpaceDN w:val="0"/>
        <w:adjustRightInd w:val="0"/>
        <w:jc w:val="both"/>
        <w:rPr>
          <w:rFonts w:eastAsiaTheme="minorHAnsi" w:cs="Arial"/>
          <w:b/>
          <w:i/>
          <w:szCs w:val="22"/>
          <w:u w:color="000CEC"/>
          <w:lang w:eastAsia="en-US"/>
        </w:rPr>
      </w:pPr>
      <w:r w:rsidRPr="00813AD9">
        <w:rPr>
          <w:rFonts w:eastAsiaTheme="minorHAnsi" w:cs="Arial"/>
          <w:b/>
          <w:i/>
          <w:szCs w:val="22"/>
          <w:u w:color="000CEC"/>
          <w:lang w:eastAsia="en-US"/>
        </w:rPr>
        <w:t>Warum:</w:t>
      </w:r>
    </w:p>
    <w:p w14:paraId="376327CC" w14:textId="67E60189" w:rsidR="00BA07F2" w:rsidRDefault="00BA07F2" w:rsidP="008E6CB0">
      <w:pPr>
        <w:jc w:val="both"/>
        <w:rPr>
          <w:rFonts w:eastAsiaTheme="minorHAnsi" w:cs="Arial"/>
          <w:color w:val="000000" w:themeColor="text1"/>
          <w:szCs w:val="22"/>
          <w:lang w:eastAsia="en-US"/>
        </w:rPr>
      </w:pPr>
      <w:r>
        <w:rPr>
          <w:rFonts w:eastAsiaTheme="minorHAnsi" w:cs="Arial"/>
          <w:color w:val="000000" w:themeColor="text1"/>
          <w:szCs w:val="22"/>
          <w:lang w:eastAsia="en-US"/>
        </w:rPr>
        <w:t xml:space="preserve">Durch </w:t>
      </w:r>
      <w:proofErr w:type="spellStart"/>
      <w:r w:rsidRPr="006E23D4">
        <w:rPr>
          <w:rFonts w:eastAsiaTheme="minorHAnsi" w:cs="Arial"/>
          <w:color w:val="000000" w:themeColor="text1"/>
          <w:szCs w:val="22"/>
          <w:lang w:eastAsia="en-US"/>
        </w:rPr>
        <w:t>Einmalkatheterisierung</w:t>
      </w:r>
      <w:proofErr w:type="spellEnd"/>
      <w:r>
        <w:rPr>
          <w:rFonts w:eastAsiaTheme="minorHAnsi" w:cs="Arial"/>
          <w:color w:val="000000" w:themeColor="text1"/>
          <w:szCs w:val="22"/>
          <w:lang w:eastAsia="en-US"/>
        </w:rPr>
        <w:t xml:space="preserve"> sowie der Anlage</w:t>
      </w:r>
      <w:r w:rsidRPr="00BA07F2">
        <w:rPr>
          <w:rFonts w:eastAsiaTheme="minorHAnsi" w:cs="Arial"/>
          <w:color w:val="000000" w:themeColor="text1"/>
          <w:szCs w:val="22"/>
          <w:lang w:eastAsia="en-US"/>
        </w:rPr>
        <w:t xml:space="preserve"> </w:t>
      </w:r>
      <w:r>
        <w:rPr>
          <w:rFonts w:eastAsiaTheme="minorHAnsi" w:cs="Arial"/>
          <w:color w:val="000000" w:themeColor="text1"/>
          <w:szCs w:val="22"/>
          <w:lang w:eastAsia="en-US"/>
        </w:rPr>
        <w:t xml:space="preserve">von </w:t>
      </w:r>
      <w:r w:rsidRPr="006E23D4">
        <w:rPr>
          <w:rFonts w:eastAsiaTheme="minorHAnsi" w:cs="Arial"/>
          <w:color w:val="000000" w:themeColor="text1"/>
          <w:szCs w:val="22"/>
          <w:lang w:eastAsia="en-US"/>
        </w:rPr>
        <w:t>Blasenkatheter</w:t>
      </w:r>
      <w:r>
        <w:rPr>
          <w:rFonts w:eastAsiaTheme="minorHAnsi" w:cs="Arial"/>
          <w:color w:val="000000" w:themeColor="text1"/>
          <w:szCs w:val="22"/>
          <w:lang w:eastAsia="en-US"/>
        </w:rPr>
        <w:t>n</w:t>
      </w:r>
      <w:r w:rsidRPr="006E23D4">
        <w:rPr>
          <w:rFonts w:eastAsiaTheme="minorHAnsi" w:cs="Arial"/>
          <w:color w:val="000000" w:themeColor="text1"/>
          <w:szCs w:val="22"/>
          <w:lang w:eastAsia="en-US"/>
        </w:rPr>
        <w:t xml:space="preserve"> (suprapubisch oder transurethral)</w:t>
      </w:r>
      <w:r w:rsidRPr="00BA07F2">
        <w:rPr>
          <w:rFonts w:eastAsiaTheme="minorHAnsi" w:cs="Arial"/>
          <w:color w:val="000000" w:themeColor="text1"/>
          <w:szCs w:val="22"/>
          <w:lang w:eastAsia="en-US"/>
        </w:rPr>
        <w:t xml:space="preserve"> </w:t>
      </w:r>
      <w:r>
        <w:rPr>
          <w:rFonts w:eastAsiaTheme="minorHAnsi" w:cs="Arial"/>
          <w:color w:val="000000" w:themeColor="text1"/>
          <w:szCs w:val="22"/>
          <w:lang w:eastAsia="en-US"/>
        </w:rPr>
        <w:t xml:space="preserve">besteht - insbesondere bei längerer Liegedauer - das Risiko lokaler oder aufsteigender </w:t>
      </w:r>
      <w:r w:rsidR="00256FF9">
        <w:rPr>
          <w:rFonts w:eastAsiaTheme="minorHAnsi" w:cs="Arial"/>
          <w:color w:val="000000" w:themeColor="text1"/>
          <w:szCs w:val="22"/>
          <w:lang w:eastAsia="en-US"/>
        </w:rPr>
        <w:t>K</w:t>
      </w:r>
      <w:r>
        <w:rPr>
          <w:rFonts w:eastAsiaTheme="minorHAnsi" w:cs="Arial"/>
          <w:color w:val="000000" w:themeColor="text1"/>
          <w:szCs w:val="22"/>
          <w:lang w:eastAsia="en-US"/>
        </w:rPr>
        <w:t xml:space="preserve">atheter-assoziierter Harnwegsinfektionen. Erreger können </w:t>
      </w:r>
      <w:r w:rsidR="00E2489B">
        <w:rPr>
          <w:rFonts w:eastAsiaTheme="minorHAnsi" w:cs="Arial"/>
          <w:color w:val="000000" w:themeColor="text1"/>
          <w:szCs w:val="22"/>
          <w:lang w:eastAsia="en-US"/>
        </w:rPr>
        <w:t xml:space="preserve">sowohl direkt </w:t>
      </w:r>
      <w:r w:rsidRPr="006E23D4">
        <w:rPr>
          <w:rFonts w:eastAsiaTheme="minorHAnsi" w:cs="Arial"/>
          <w:color w:val="000000" w:themeColor="text1"/>
          <w:szCs w:val="22"/>
          <w:lang w:eastAsia="en-US"/>
        </w:rPr>
        <w:t xml:space="preserve">durch </w:t>
      </w:r>
      <w:r w:rsidR="00E2489B">
        <w:rPr>
          <w:rFonts w:eastAsiaTheme="minorHAnsi" w:cs="Arial"/>
          <w:color w:val="000000" w:themeColor="text1"/>
          <w:szCs w:val="22"/>
          <w:lang w:eastAsia="en-US"/>
        </w:rPr>
        <w:t>das</w:t>
      </w:r>
      <w:r w:rsidRPr="006E23D4">
        <w:rPr>
          <w:rFonts w:eastAsiaTheme="minorHAnsi" w:cs="Arial"/>
          <w:color w:val="000000" w:themeColor="text1"/>
          <w:szCs w:val="22"/>
          <w:lang w:eastAsia="en-US"/>
        </w:rPr>
        <w:t xml:space="preserve"> Einbringen mit dem Katheter</w:t>
      </w:r>
      <w:r>
        <w:rPr>
          <w:rFonts w:eastAsiaTheme="minorHAnsi" w:cs="Arial"/>
          <w:color w:val="000000" w:themeColor="text1"/>
          <w:szCs w:val="22"/>
          <w:lang w:eastAsia="en-US"/>
        </w:rPr>
        <w:t xml:space="preserve">, durch unsachgemäße </w:t>
      </w:r>
      <w:proofErr w:type="spellStart"/>
      <w:r>
        <w:rPr>
          <w:rFonts w:eastAsiaTheme="minorHAnsi" w:cs="Arial"/>
          <w:color w:val="000000" w:themeColor="text1"/>
          <w:szCs w:val="22"/>
          <w:lang w:eastAsia="en-US"/>
        </w:rPr>
        <w:t>Diskonnektion</w:t>
      </w:r>
      <w:proofErr w:type="spellEnd"/>
      <w:r>
        <w:rPr>
          <w:rFonts w:eastAsiaTheme="minorHAnsi" w:cs="Arial"/>
          <w:color w:val="000000" w:themeColor="text1"/>
          <w:szCs w:val="22"/>
          <w:lang w:eastAsia="en-US"/>
        </w:rPr>
        <w:t xml:space="preserve"> </w:t>
      </w:r>
      <w:r w:rsidRPr="006E23D4">
        <w:rPr>
          <w:rFonts w:eastAsiaTheme="minorHAnsi" w:cs="Arial"/>
          <w:color w:val="000000" w:themeColor="text1"/>
          <w:szCs w:val="22"/>
          <w:lang w:eastAsia="en-US"/>
        </w:rPr>
        <w:t>des Harndrainagesystems über die Innenseite des Katheters</w:t>
      </w:r>
      <w:r>
        <w:rPr>
          <w:rFonts w:eastAsiaTheme="minorHAnsi" w:cs="Arial"/>
          <w:color w:val="000000" w:themeColor="text1"/>
          <w:szCs w:val="22"/>
          <w:lang w:eastAsia="en-US"/>
        </w:rPr>
        <w:t xml:space="preserve"> </w:t>
      </w:r>
      <w:r w:rsidRPr="006E23D4">
        <w:rPr>
          <w:rFonts w:eastAsiaTheme="minorHAnsi" w:cs="Arial"/>
          <w:color w:val="000000" w:themeColor="text1"/>
          <w:szCs w:val="22"/>
          <w:lang w:eastAsia="en-US"/>
        </w:rPr>
        <w:t>oder durch zunehmende Besiedlung entlang der Außenseite zwischen Katheter und Harnröhrenwand</w:t>
      </w:r>
      <w:r>
        <w:rPr>
          <w:rFonts w:eastAsiaTheme="minorHAnsi" w:cs="Arial"/>
          <w:color w:val="000000" w:themeColor="text1"/>
          <w:szCs w:val="22"/>
          <w:lang w:eastAsia="en-US"/>
        </w:rPr>
        <w:t xml:space="preserve"> in die Harnblase gelangen.</w:t>
      </w:r>
    </w:p>
    <w:p w14:paraId="2EA50504" w14:textId="77777777" w:rsidR="002976A7" w:rsidRDefault="002976A7" w:rsidP="008E6CB0">
      <w:pPr>
        <w:jc w:val="both"/>
        <w:rPr>
          <w:rFonts w:eastAsiaTheme="minorHAnsi" w:cs="Arial"/>
          <w:b/>
          <w:i/>
          <w:szCs w:val="22"/>
          <w:lang w:eastAsia="en-US"/>
        </w:rPr>
      </w:pPr>
    </w:p>
    <w:p w14:paraId="75893EBD" w14:textId="0EFA678C" w:rsidR="003B0721" w:rsidRDefault="003B0721" w:rsidP="008E6CB0">
      <w:pPr>
        <w:jc w:val="both"/>
        <w:rPr>
          <w:rFonts w:eastAsiaTheme="minorHAnsi" w:cs="Arial"/>
          <w:b/>
          <w:i/>
          <w:szCs w:val="22"/>
          <w:lang w:eastAsia="en-US"/>
        </w:rPr>
      </w:pPr>
      <w:r w:rsidRPr="00813AD9">
        <w:rPr>
          <w:rFonts w:eastAsiaTheme="minorHAnsi" w:cs="Arial"/>
          <w:b/>
          <w:i/>
          <w:szCs w:val="22"/>
          <w:lang w:eastAsia="en-US"/>
        </w:rPr>
        <w:t>Wie:</w:t>
      </w:r>
    </w:p>
    <w:p w14:paraId="3BF96E19" w14:textId="2305593E" w:rsidR="006E23D4" w:rsidRPr="00813AD9" w:rsidRDefault="006E23D4" w:rsidP="008E6CB0">
      <w:pPr>
        <w:jc w:val="both"/>
        <w:rPr>
          <w:rFonts w:eastAsiaTheme="minorHAnsi" w:cs="Arial"/>
          <w:b/>
          <w:i/>
          <w:szCs w:val="22"/>
          <w:lang w:eastAsia="en-US"/>
        </w:rPr>
      </w:pPr>
      <w:r w:rsidRPr="006E23D4">
        <w:rPr>
          <w:rFonts w:eastAsiaTheme="minorHAnsi" w:cs="Arial"/>
          <w:b/>
          <w:iCs/>
          <w:szCs w:val="22"/>
          <w:lang w:eastAsia="en-US"/>
        </w:rPr>
        <w:t>Katheterisierung als Daueranlage oder zur einmaligen Entleerung</w:t>
      </w:r>
    </w:p>
    <w:p w14:paraId="14CE0AA4" w14:textId="77777777" w:rsidR="00E2489B" w:rsidRPr="00391A90" w:rsidRDefault="00E2489B"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Händedesinfektion vor und nach der Katheterisierung</w:t>
      </w:r>
    </w:p>
    <w:p w14:paraId="6D258366" w14:textId="7C8461F9" w:rsidR="00E2489B" w:rsidRPr="00391A90" w:rsidRDefault="00E2489B"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lastRenderedPageBreak/>
        <w:t xml:space="preserve">Katheterisierung unter aseptischen Bedingungen mit sterilen Materialien </w:t>
      </w:r>
      <w:r w:rsidRPr="00391A90">
        <w:rPr>
          <w:rFonts w:eastAsiaTheme="minorHAnsi" w:cs="Arial"/>
          <w:color w:val="000000" w:themeColor="text1"/>
          <w:szCs w:val="22"/>
          <w:lang w:val="es-ES_tradnl" w:eastAsia="en-US"/>
        </w:rPr>
        <w:t>(Handschuhe, Abdeckmaterialien, Tupfer, Gleitmittel und ggf. Pinzette)</w:t>
      </w:r>
    </w:p>
    <w:p w14:paraId="43702E6C" w14:textId="77777777" w:rsidR="00E2489B" w:rsidRPr="00391A90" w:rsidRDefault="00E2489B"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 xml:space="preserve">Desinfektion der Harnröhrenöffnung und ihrer Umgebung mit Schleimhautantiseptikum </w:t>
      </w:r>
    </w:p>
    <w:p w14:paraId="5BD3A3E0" w14:textId="77777777" w:rsidR="00E2489B" w:rsidRPr="00391A90" w:rsidRDefault="00E2489B"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Anpassung der Katheterstärke an Harnröhre, um Verletzungen zu vermeiden</w:t>
      </w:r>
    </w:p>
    <w:p w14:paraId="08535D2C" w14:textId="77777777" w:rsidR="00E2489B" w:rsidRPr="00813AD9" w:rsidRDefault="00E2489B" w:rsidP="008E6CB0">
      <w:pPr>
        <w:spacing w:after="200"/>
        <w:ind w:left="284"/>
        <w:contextualSpacing/>
        <w:jc w:val="both"/>
        <w:rPr>
          <w:rFonts w:eastAsiaTheme="minorHAnsi" w:cs="Arial"/>
          <w:color w:val="000000" w:themeColor="text1"/>
          <w:szCs w:val="22"/>
          <w:lang w:val="es-ES_tradnl" w:eastAsia="en-US"/>
        </w:rPr>
      </w:pPr>
    </w:p>
    <w:p w14:paraId="3E00F7AF" w14:textId="77777777" w:rsidR="006E23D4" w:rsidRPr="006E23D4" w:rsidRDefault="006E23D4" w:rsidP="008E6CB0">
      <w:pPr>
        <w:spacing w:after="200"/>
        <w:contextualSpacing/>
        <w:jc w:val="both"/>
        <w:rPr>
          <w:rFonts w:eastAsiaTheme="minorHAnsi" w:cs="Arial"/>
          <w:b/>
          <w:bCs/>
          <w:i/>
          <w:iCs/>
          <w:color w:val="000000" w:themeColor="text1"/>
          <w:szCs w:val="22"/>
          <w:lang w:val="es-ES_tradnl" w:eastAsia="en-US"/>
        </w:rPr>
      </w:pPr>
      <w:r w:rsidRPr="006E23D4">
        <w:rPr>
          <w:rFonts w:eastAsiaTheme="minorHAnsi" w:cs="Arial"/>
          <w:b/>
          <w:bCs/>
          <w:i/>
          <w:iCs/>
          <w:color w:val="000000" w:themeColor="text1"/>
          <w:szCs w:val="22"/>
          <w:lang w:val="es-ES_tradnl" w:eastAsia="en-US"/>
        </w:rPr>
        <w:t>Wie:</w:t>
      </w:r>
    </w:p>
    <w:p w14:paraId="663F830E" w14:textId="0E0750EA" w:rsidR="00003A0D" w:rsidRPr="004423F0" w:rsidRDefault="006E23D4" w:rsidP="008E6CB0">
      <w:pPr>
        <w:spacing w:after="200"/>
        <w:contextualSpacing/>
        <w:jc w:val="both"/>
        <w:rPr>
          <w:rFonts w:eastAsiaTheme="minorHAnsi" w:cs="Arial"/>
          <w:b/>
          <w:bCs/>
          <w:color w:val="000000" w:themeColor="text1"/>
          <w:szCs w:val="22"/>
          <w:lang w:val="es-ES_tradnl" w:eastAsia="en-US"/>
        </w:rPr>
      </w:pPr>
      <w:r w:rsidRPr="006E23D4">
        <w:rPr>
          <w:rFonts w:eastAsiaTheme="minorHAnsi" w:cs="Arial"/>
          <w:b/>
          <w:bCs/>
          <w:color w:val="000000" w:themeColor="text1"/>
          <w:szCs w:val="22"/>
          <w:lang w:val="es-ES_tradnl" w:eastAsia="en-US"/>
        </w:rPr>
        <w:t>Umgang mit liegenden Harnableitungssystemen</w:t>
      </w:r>
    </w:p>
    <w:p w14:paraId="7B95C3DD" w14:textId="6920B3D6" w:rsidR="00003A0D" w:rsidRPr="00391A90" w:rsidRDefault="00003A0D"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 xml:space="preserve">Händedesinfektion vor und </w:t>
      </w:r>
      <w:r w:rsidRPr="00391A90">
        <w:rPr>
          <w:rFonts w:eastAsiaTheme="minorHAnsi" w:cs="Arial"/>
          <w:color w:val="000000" w:themeColor="text1"/>
          <w:szCs w:val="22"/>
          <w:lang w:val="es-ES_tradnl" w:eastAsia="en-US"/>
        </w:rPr>
        <w:t xml:space="preserve">nach jeder Manipulation am Katheter oder </w:t>
      </w:r>
      <w:r w:rsidR="004423F0">
        <w:rPr>
          <w:rFonts w:eastAsiaTheme="minorHAnsi" w:cs="Arial"/>
          <w:color w:val="000000" w:themeColor="text1"/>
          <w:szCs w:val="22"/>
          <w:lang w:val="es-ES_tradnl" w:eastAsia="en-US"/>
        </w:rPr>
        <w:t>Harnableitungssystem</w:t>
      </w:r>
    </w:p>
    <w:p w14:paraId="66805528" w14:textId="1FD9DA0A" w:rsidR="00003A0D" w:rsidRPr="00391A90" w:rsidRDefault="00003A0D"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 xml:space="preserve">Blocken des Ballons mit sterilem Aqua dest. oder (vorzugsweise bei kleinen Blockvolumina) mit steriler 8 – 10 %iger </w:t>
      </w:r>
      <w:r w:rsidRPr="00391A90">
        <w:rPr>
          <w:rFonts w:eastAsiaTheme="minorHAnsi" w:cs="Arial"/>
          <w:color w:val="000000" w:themeColor="text1"/>
          <w:szCs w:val="22"/>
          <w:lang w:val="es-ES_tradnl" w:eastAsia="en-US"/>
        </w:rPr>
        <w:t>Glycerin-Wasserlösung</w:t>
      </w:r>
    </w:p>
    <w:p w14:paraId="644FD3AB" w14:textId="06887E09" w:rsidR="00003A0D" w:rsidRDefault="00003A0D" w:rsidP="008E6CB0">
      <w:pPr>
        <w:numPr>
          <w:ilvl w:val="0"/>
          <w:numId w:val="84"/>
        </w:numPr>
        <w:spacing w:after="200"/>
        <w:ind w:left="284" w:hanging="284"/>
        <w:contextualSpacing/>
        <w:jc w:val="both"/>
        <w:rPr>
          <w:rFonts w:eastAsiaTheme="minorHAnsi" w:cs="Arial"/>
          <w:szCs w:val="22"/>
          <w:lang w:eastAsia="en-US"/>
        </w:rPr>
      </w:pPr>
      <w:r>
        <w:rPr>
          <w:rFonts w:eastAsiaTheme="minorHAnsi" w:cs="Arial"/>
          <w:szCs w:val="22"/>
          <w:lang w:eastAsia="en-US"/>
        </w:rPr>
        <w:t>geschlossene Ableitungssysteme mit Probeentnahmestelle, Rückflusssperre, Luftausgleichsventil, Ablassstutzen und -ventil</w:t>
      </w:r>
    </w:p>
    <w:p w14:paraId="657835CA" w14:textId="77777777" w:rsidR="00003A0D" w:rsidRPr="00A2544D" w:rsidRDefault="00003A0D" w:rsidP="008E6CB0">
      <w:pPr>
        <w:numPr>
          <w:ilvl w:val="0"/>
          <w:numId w:val="84"/>
        </w:numPr>
        <w:spacing w:after="200"/>
        <w:ind w:left="284" w:hanging="284"/>
        <w:contextualSpacing/>
        <w:jc w:val="both"/>
        <w:rPr>
          <w:rFonts w:eastAsiaTheme="minorHAnsi" w:cs="Arial"/>
          <w:szCs w:val="22"/>
          <w:lang w:eastAsia="en-US"/>
        </w:rPr>
      </w:pPr>
      <w:r>
        <w:rPr>
          <w:rFonts w:eastAsiaTheme="minorHAnsi" w:cs="Arial"/>
          <w:szCs w:val="22"/>
          <w:lang w:eastAsia="en-US"/>
        </w:rPr>
        <w:t>Ableitungssystem frei hängend, kein Bodenkontakt, kontinuierlich verschlossen</w:t>
      </w:r>
    </w:p>
    <w:p w14:paraId="577D09A0" w14:textId="7D46D132" w:rsidR="00003A0D" w:rsidRDefault="00003A0D" w:rsidP="008E6CB0">
      <w:pPr>
        <w:numPr>
          <w:ilvl w:val="0"/>
          <w:numId w:val="84"/>
        </w:numPr>
        <w:spacing w:after="200"/>
        <w:ind w:left="284" w:hanging="284"/>
        <w:contextualSpacing/>
        <w:jc w:val="both"/>
        <w:rPr>
          <w:rFonts w:eastAsiaTheme="minorHAnsi" w:cs="Arial"/>
          <w:szCs w:val="22"/>
          <w:lang w:eastAsia="en-US"/>
        </w:rPr>
      </w:pPr>
      <w:r w:rsidRPr="00A2544D">
        <w:rPr>
          <w:rFonts w:eastAsiaTheme="minorHAnsi" w:cs="Arial"/>
          <w:szCs w:val="22"/>
          <w:lang w:eastAsia="en-US"/>
        </w:rPr>
        <w:t>Schutz vor Knicken oder Durchhängen der Schläuche</w:t>
      </w:r>
      <w:r>
        <w:rPr>
          <w:rFonts w:eastAsiaTheme="minorHAnsi" w:cs="Arial"/>
          <w:szCs w:val="22"/>
          <w:lang w:eastAsia="en-US"/>
        </w:rPr>
        <w:t xml:space="preserve">, </w:t>
      </w:r>
      <w:r w:rsidR="00370E75" w:rsidRPr="00A2544D">
        <w:rPr>
          <w:rFonts w:eastAsiaTheme="minorHAnsi" w:cs="Arial"/>
          <w:szCs w:val="22"/>
          <w:lang w:eastAsia="en-US"/>
        </w:rPr>
        <w:t>um</w:t>
      </w:r>
      <w:r w:rsidR="007F686F">
        <w:rPr>
          <w:rFonts w:eastAsiaTheme="minorHAnsi" w:cs="Arial"/>
          <w:szCs w:val="22"/>
          <w:lang w:eastAsia="en-US"/>
        </w:rPr>
        <w:t xml:space="preserve"> </w:t>
      </w:r>
      <w:r w:rsidR="00370E75" w:rsidRPr="00A2544D">
        <w:rPr>
          <w:rFonts w:eastAsiaTheme="minorHAnsi" w:cs="Arial"/>
          <w:szCs w:val="22"/>
          <w:lang w:eastAsia="en-US"/>
        </w:rPr>
        <w:t>stehenden</w:t>
      </w:r>
      <w:r w:rsidRPr="00A2544D">
        <w:rPr>
          <w:rFonts w:eastAsiaTheme="minorHAnsi" w:cs="Arial"/>
          <w:szCs w:val="22"/>
          <w:lang w:eastAsia="en-US"/>
        </w:rPr>
        <w:t xml:space="preserve"> Urin zu vermeiden</w:t>
      </w:r>
    </w:p>
    <w:p w14:paraId="6A82741E" w14:textId="4F5AB6A4" w:rsidR="00003A0D" w:rsidRPr="00003A0D" w:rsidRDefault="00003A0D" w:rsidP="008E6CB0">
      <w:pPr>
        <w:numPr>
          <w:ilvl w:val="0"/>
          <w:numId w:val="84"/>
        </w:numPr>
        <w:spacing w:after="200"/>
        <w:ind w:left="284" w:hanging="284"/>
        <w:contextualSpacing/>
        <w:jc w:val="both"/>
        <w:rPr>
          <w:rFonts w:eastAsiaTheme="minorHAnsi" w:cs="Arial"/>
          <w:szCs w:val="22"/>
          <w:lang w:eastAsia="en-US"/>
        </w:rPr>
      </w:pPr>
      <w:r>
        <w:rPr>
          <w:rFonts w:eastAsiaTheme="minorHAnsi" w:cs="Arial"/>
          <w:szCs w:val="22"/>
          <w:lang w:eastAsia="en-US"/>
        </w:rPr>
        <w:t>Entleerung des Drainagebeutels vor Anhebung über Blasenniveau bzw. bevor der Harn mit der Rückflusssperre in Kontakt kommt; dabei auf Spritzschutz, Verhinderung des Nachtropfens und Personalschutz (Tragen von Handschuhen) achten</w:t>
      </w:r>
    </w:p>
    <w:p w14:paraId="2914121E" w14:textId="358F1DF9" w:rsidR="00003A0D" w:rsidRPr="00A2544D" w:rsidRDefault="00003A0D" w:rsidP="008E6CB0">
      <w:pPr>
        <w:numPr>
          <w:ilvl w:val="0"/>
          <w:numId w:val="84"/>
        </w:numPr>
        <w:spacing w:after="200"/>
        <w:ind w:left="284" w:hanging="284"/>
        <w:contextualSpacing/>
        <w:jc w:val="both"/>
        <w:rPr>
          <w:rFonts w:eastAsiaTheme="minorHAnsi" w:cs="Arial"/>
          <w:szCs w:val="22"/>
          <w:lang w:eastAsia="en-US"/>
        </w:rPr>
      </w:pPr>
      <w:r>
        <w:rPr>
          <w:rFonts w:eastAsiaTheme="minorHAnsi" w:cs="Arial"/>
          <w:szCs w:val="22"/>
          <w:lang w:eastAsia="en-US"/>
        </w:rPr>
        <w:t xml:space="preserve">kein Kontakt des Ablassstutzen mit dem Auffanggefäß; dieses patientenbezogen einsetzen bzw. anschließend desinfizieren </w:t>
      </w:r>
    </w:p>
    <w:p w14:paraId="521B0223" w14:textId="77777777" w:rsidR="00003A0D" w:rsidRPr="00391A90" w:rsidRDefault="00003A0D" w:rsidP="008E6CB0">
      <w:pPr>
        <w:numPr>
          <w:ilvl w:val="0"/>
          <w:numId w:val="84"/>
        </w:numPr>
        <w:spacing w:after="200"/>
        <w:ind w:left="284" w:hanging="284"/>
        <w:contextualSpacing/>
        <w:jc w:val="both"/>
        <w:rPr>
          <w:rFonts w:eastAsiaTheme="minorHAnsi" w:cs="Arial"/>
          <w:szCs w:val="22"/>
          <w:lang w:eastAsia="en-US"/>
        </w:rPr>
      </w:pPr>
      <w:r>
        <w:rPr>
          <w:rFonts w:eastAsiaTheme="minorHAnsi" w:cs="Arial"/>
          <w:szCs w:val="22"/>
          <w:lang w:eastAsia="en-US"/>
        </w:rPr>
        <w:t xml:space="preserve">im Rahmen der täglichen Körperpflege Reinigung der </w:t>
      </w:r>
      <w:proofErr w:type="spellStart"/>
      <w:r>
        <w:rPr>
          <w:rFonts w:eastAsiaTheme="minorHAnsi" w:cs="Arial"/>
          <w:szCs w:val="22"/>
          <w:lang w:eastAsia="en-US"/>
        </w:rPr>
        <w:t>Urethraöffnung</w:t>
      </w:r>
      <w:proofErr w:type="spellEnd"/>
      <w:r>
        <w:rPr>
          <w:rFonts w:eastAsiaTheme="minorHAnsi" w:cs="Arial"/>
          <w:szCs w:val="22"/>
          <w:lang w:eastAsia="en-US"/>
        </w:rPr>
        <w:t xml:space="preserve"> bzw. Versorgung der Austrittsstelle an der Bauchdecke</w:t>
      </w:r>
    </w:p>
    <w:p w14:paraId="712DD89F" w14:textId="37D64D37" w:rsidR="00003A0D" w:rsidRPr="00391A90" w:rsidRDefault="00003A0D" w:rsidP="008E6CB0">
      <w:pPr>
        <w:numPr>
          <w:ilvl w:val="0"/>
          <w:numId w:val="84"/>
        </w:numPr>
        <w:spacing w:after="200"/>
        <w:ind w:left="284" w:hanging="284"/>
        <w:contextualSpacing/>
        <w:jc w:val="both"/>
        <w:rPr>
          <w:rFonts w:eastAsiaTheme="minorHAnsi" w:cs="Arial"/>
          <w:szCs w:val="22"/>
          <w:lang w:eastAsia="en-US"/>
        </w:rPr>
      </w:pPr>
      <w:proofErr w:type="spellStart"/>
      <w:r>
        <w:rPr>
          <w:rFonts w:eastAsiaTheme="minorHAnsi" w:cs="Arial"/>
          <w:szCs w:val="22"/>
          <w:lang w:eastAsia="en-US"/>
        </w:rPr>
        <w:t>Diskonnektion</w:t>
      </w:r>
      <w:proofErr w:type="spellEnd"/>
      <w:r>
        <w:rPr>
          <w:rFonts w:eastAsiaTheme="minorHAnsi" w:cs="Arial"/>
          <w:szCs w:val="22"/>
          <w:lang w:eastAsia="en-US"/>
        </w:rPr>
        <w:t xml:space="preserve"> von Katheter und Drainageschlauch nur im Ausnahmefall; Wisch- oder Sprühdesinfektion mit Hautantiseptik</w:t>
      </w:r>
      <w:r w:rsidR="007F686F">
        <w:rPr>
          <w:rFonts w:eastAsiaTheme="minorHAnsi" w:cs="Arial"/>
          <w:szCs w:val="22"/>
          <w:lang w:eastAsia="en-US"/>
        </w:rPr>
        <w:t>um</w:t>
      </w:r>
      <w:r>
        <w:rPr>
          <w:rFonts w:eastAsiaTheme="minorHAnsi" w:cs="Arial"/>
          <w:szCs w:val="22"/>
          <w:lang w:eastAsia="en-US"/>
        </w:rPr>
        <w:t xml:space="preserve"> der offenen </w:t>
      </w:r>
      <w:proofErr w:type="spellStart"/>
      <w:r>
        <w:rPr>
          <w:rFonts w:eastAsiaTheme="minorHAnsi" w:cs="Arial"/>
          <w:szCs w:val="22"/>
          <w:lang w:eastAsia="en-US"/>
        </w:rPr>
        <w:t>Konnektionsstellen</w:t>
      </w:r>
      <w:proofErr w:type="spellEnd"/>
      <w:r>
        <w:rPr>
          <w:rFonts w:eastAsiaTheme="minorHAnsi" w:cs="Arial"/>
          <w:szCs w:val="22"/>
          <w:lang w:eastAsia="en-US"/>
        </w:rPr>
        <w:t xml:space="preserve"> bei </w:t>
      </w:r>
      <w:proofErr w:type="spellStart"/>
      <w:r>
        <w:rPr>
          <w:rFonts w:eastAsiaTheme="minorHAnsi" w:cs="Arial"/>
          <w:szCs w:val="22"/>
          <w:lang w:eastAsia="en-US"/>
        </w:rPr>
        <w:t>Diskonnektion</w:t>
      </w:r>
      <w:proofErr w:type="spellEnd"/>
      <w:r>
        <w:rPr>
          <w:rFonts w:eastAsiaTheme="minorHAnsi" w:cs="Arial"/>
          <w:szCs w:val="22"/>
          <w:lang w:eastAsia="en-US"/>
        </w:rPr>
        <w:t xml:space="preserve"> </w:t>
      </w:r>
    </w:p>
    <w:p w14:paraId="06DC38C9" w14:textId="2F10319A" w:rsidR="00003A0D" w:rsidRDefault="00003A0D" w:rsidP="008E6CB0">
      <w:pPr>
        <w:numPr>
          <w:ilvl w:val="0"/>
          <w:numId w:val="84"/>
        </w:numPr>
        <w:spacing w:after="200"/>
        <w:ind w:left="284" w:hanging="284"/>
        <w:contextualSpacing/>
        <w:jc w:val="both"/>
        <w:rPr>
          <w:rFonts w:eastAsiaTheme="minorHAnsi" w:cs="Arial"/>
          <w:szCs w:val="22"/>
          <w:lang w:eastAsia="en-US"/>
        </w:rPr>
      </w:pPr>
      <w:r>
        <w:rPr>
          <w:rFonts w:eastAsiaTheme="minorHAnsi" w:cs="Arial"/>
          <w:szCs w:val="22"/>
          <w:lang w:eastAsia="en-US"/>
        </w:rPr>
        <w:t>kein routinemäßiger Wechsel des Blasenkathe</w:t>
      </w:r>
      <w:r w:rsidR="002F6840">
        <w:rPr>
          <w:rFonts w:eastAsiaTheme="minorHAnsi" w:cs="Arial"/>
          <w:szCs w:val="22"/>
          <w:lang w:eastAsia="en-US"/>
        </w:rPr>
        <w:t>te</w:t>
      </w:r>
      <w:r>
        <w:rPr>
          <w:rFonts w:eastAsiaTheme="minorHAnsi" w:cs="Arial"/>
          <w:szCs w:val="22"/>
          <w:lang w:eastAsia="en-US"/>
        </w:rPr>
        <w:t xml:space="preserve">rs; </w:t>
      </w:r>
      <w:r w:rsidRPr="00391A90">
        <w:rPr>
          <w:rFonts w:eastAsiaTheme="minorHAnsi" w:cs="Arial"/>
          <w:szCs w:val="22"/>
          <w:lang w:eastAsia="en-US"/>
        </w:rPr>
        <w:t>bei (Verdacht auf) Katheter-assoziierte Infektion</w:t>
      </w:r>
      <w:r w:rsidR="008A0FFE">
        <w:rPr>
          <w:rFonts w:eastAsiaTheme="minorHAnsi" w:cs="Arial"/>
          <w:szCs w:val="22"/>
          <w:lang w:eastAsia="en-US"/>
        </w:rPr>
        <w:t>:</w:t>
      </w:r>
      <w:r w:rsidRPr="00391A90">
        <w:rPr>
          <w:rFonts w:eastAsiaTheme="minorHAnsi" w:cs="Arial"/>
          <w:szCs w:val="22"/>
          <w:lang w:eastAsia="en-US"/>
        </w:rPr>
        <w:t xml:space="preserve"> Wechsel des Katheters bzw. Entfernung</w:t>
      </w:r>
      <w:r w:rsidR="004423F0">
        <w:rPr>
          <w:rFonts w:eastAsiaTheme="minorHAnsi" w:cs="Arial"/>
          <w:szCs w:val="22"/>
          <w:lang w:eastAsia="en-US"/>
        </w:rPr>
        <w:t xml:space="preserve">; beim </w:t>
      </w:r>
      <w:proofErr w:type="spellStart"/>
      <w:r w:rsidR="004423F0">
        <w:rPr>
          <w:rFonts w:eastAsiaTheme="minorHAnsi" w:cs="Arial"/>
          <w:szCs w:val="22"/>
          <w:lang w:eastAsia="en-US"/>
        </w:rPr>
        <w:t>Katheterwechsel</w:t>
      </w:r>
      <w:proofErr w:type="spellEnd"/>
      <w:r w:rsidR="008A0FFE">
        <w:rPr>
          <w:rFonts w:eastAsiaTheme="minorHAnsi" w:cs="Arial"/>
          <w:szCs w:val="22"/>
          <w:lang w:eastAsia="en-US"/>
        </w:rPr>
        <w:t>:</w:t>
      </w:r>
      <w:r w:rsidR="004423F0">
        <w:rPr>
          <w:rFonts w:eastAsiaTheme="minorHAnsi" w:cs="Arial"/>
          <w:szCs w:val="22"/>
          <w:lang w:eastAsia="en-US"/>
        </w:rPr>
        <w:t xml:space="preserve"> Austausch des gesamten Harnableitungssystems</w:t>
      </w:r>
    </w:p>
    <w:p w14:paraId="00D9325B" w14:textId="77777777" w:rsidR="00003A0D" w:rsidRPr="009C5F20" w:rsidRDefault="00003A0D" w:rsidP="008E6CB0">
      <w:pPr>
        <w:ind w:firstLine="427"/>
        <w:jc w:val="both"/>
        <w:rPr>
          <w:rFonts w:cs="Arial"/>
          <w:b/>
          <w:sz w:val="18"/>
          <w:szCs w:val="18"/>
        </w:rPr>
      </w:pPr>
    </w:p>
    <w:p w14:paraId="16FD2C61" w14:textId="77777777" w:rsidR="003B0721" w:rsidRPr="009C5F20" w:rsidRDefault="003B0721" w:rsidP="008E6CB0">
      <w:pPr>
        <w:jc w:val="both"/>
        <w:rPr>
          <w:b/>
          <w:iCs/>
          <w:sz w:val="18"/>
          <w:szCs w:val="18"/>
        </w:rPr>
      </w:pPr>
    </w:p>
    <w:p w14:paraId="099C5065" w14:textId="710B158C" w:rsidR="003B0721" w:rsidRPr="00813AD9" w:rsidRDefault="003B0721" w:rsidP="008E6CB0">
      <w:pPr>
        <w:jc w:val="both"/>
        <w:rPr>
          <w:b/>
          <w:iCs/>
          <w:szCs w:val="22"/>
        </w:rPr>
      </w:pPr>
      <w:r w:rsidRPr="00813AD9">
        <w:rPr>
          <w:b/>
          <w:iCs/>
          <w:szCs w:val="22"/>
        </w:rPr>
        <w:t>Weitere Informationen</w:t>
      </w:r>
      <w:r w:rsidR="00E333D8" w:rsidRPr="00E333D8">
        <w:t xml:space="preserve"> </w:t>
      </w:r>
      <w:r w:rsidR="00E333D8">
        <w:rPr>
          <w:b/>
          <w:iCs/>
          <w:szCs w:val="22"/>
        </w:rPr>
        <w:t xml:space="preserve">zum </w:t>
      </w:r>
      <w:r w:rsidR="00E333D8" w:rsidRPr="00E333D8">
        <w:rPr>
          <w:b/>
          <w:iCs/>
          <w:szCs w:val="22"/>
        </w:rPr>
        <w:tab/>
        <w:t>Umgang mit Blasenkathetern</w:t>
      </w:r>
    </w:p>
    <w:p w14:paraId="2320EBA2" w14:textId="15E6C68E" w:rsidR="003B0721" w:rsidRDefault="003B0721" w:rsidP="008E6CB0">
      <w:pPr>
        <w:jc w:val="both"/>
        <w:rPr>
          <w:rFonts w:cs="Arial"/>
          <w:szCs w:val="22"/>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818"/>
        <w:gridCol w:w="8256"/>
      </w:tblGrid>
      <w:tr w:rsidR="00B36278" w14:paraId="55A3FBCC" w14:textId="77777777" w:rsidTr="00370E75">
        <w:tc>
          <w:tcPr>
            <w:tcW w:w="818" w:type="dxa"/>
            <w:tcBorders>
              <w:top w:val="nil"/>
              <w:right w:val="nil"/>
            </w:tcBorders>
          </w:tcPr>
          <w:p w14:paraId="33606533" w14:textId="77777777" w:rsidR="00B36278" w:rsidRDefault="00B36278" w:rsidP="008E6CB0">
            <w:pPr>
              <w:spacing w:before="40" w:after="40"/>
              <w:jc w:val="both"/>
              <w:rPr>
                <w:rFonts w:cs="Arial"/>
                <w:szCs w:val="22"/>
              </w:rPr>
            </w:pPr>
            <w:r w:rsidRPr="00780D12">
              <w:rPr>
                <w:rFonts w:asciiTheme="minorHAnsi" w:hAnsiTheme="minorHAnsi"/>
                <w:noProof/>
                <w:szCs w:val="22"/>
              </w:rPr>
              <w:drawing>
                <wp:inline distT="0" distB="0" distL="0" distR="0" wp14:anchorId="788EE469" wp14:editId="22409171">
                  <wp:extent cx="302400" cy="324000"/>
                  <wp:effectExtent l="0" t="0" r="2540" b="0"/>
                  <wp:docPr id="9" name="Grafik 9"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56" w:type="dxa"/>
            <w:tcBorders>
              <w:top w:val="nil"/>
              <w:left w:val="nil"/>
            </w:tcBorders>
          </w:tcPr>
          <w:p w14:paraId="14171C43" w14:textId="77777777" w:rsidR="00B36278" w:rsidRPr="00CB4088" w:rsidRDefault="00B36278" w:rsidP="00D67206">
            <w:pPr>
              <w:pStyle w:val="Listenabsatz"/>
              <w:numPr>
                <w:ilvl w:val="0"/>
                <w:numId w:val="109"/>
              </w:numPr>
              <w:ind w:left="227" w:hanging="227"/>
              <w:jc w:val="both"/>
              <w:rPr>
                <w:rFonts w:cs="Arial"/>
                <w:sz w:val="20"/>
                <w:szCs w:val="20"/>
              </w:rPr>
            </w:pPr>
            <w:r w:rsidRPr="003B7057">
              <w:rPr>
                <w:rFonts w:cs="Arial"/>
                <w:sz w:val="20"/>
                <w:szCs w:val="20"/>
              </w:rPr>
              <w:t>Anhang „Reinigungs- und Desinfektionsplan“ –</w:t>
            </w:r>
            <w:r>
              <w:rPr>
                <w:rFonts w:cs="Arial"/>
                <w:sz w:val="20"/>
                <w:szCs w:val="20"/>
              </w:rPr>
              <w:t xml:space="preserve"> </w:t>
            </w:r>
            <w:r w:rsidRPr="00465E98">
              <w:rPr>
                <w:rFonts w:cs="Arial"/>
                <w:sz w:val="20"/>
                <w:szCs w:val="20"/>
              </w:rPr>
              <w:t>Hygiene bei Behandlung von Patienten</w:t>
            </w:r>
          </w:p>
        </w:tc>
      </w:tr>
      <w:tr w:rsidR="00B36278" w14:paraId="2BDA4559" w14:textId="77777777" w:rsidTr="00370E75">
        <w:tc>
          <w:tcPr>
            <w:tcW w:w="818" w:type="dxa"/>
            <w:tcBorders>
              <w:bottom w:val="single" w:sz="4" w:space="0" w:color="auto"/>
              <w:right w:val="nil"/>
            </w:tcBorders>
          </w:tcPr>
          <w:p w14:paraId="0EFFA990" w14:textId="77777777" w:rsidR="00B36278" w:rsidRDefault="00B36278" w:rsidP="008E6CB0">
            <w:pPr>
              <w:spacing w:before="40" w:after="40"/>
              <w:jc w:val="both"/>
              <w:rPr>
                <w:rFonts w:cs="Arial"/>
                <w:szCs w:val="22"/>
              </w:rPr>
            </w:pPr>
            <w:r w:rsidRPr="00D3316D">
              <w:rPr>
                <w:rFonts w:asciiTheme="minorHAnsi" w:hAnsiTheme="minorHAnsi"/>
                <w:i/>
                <w:noProof/>
                <w:szCs w:val="22"/>
              </w:rPr>
              <w:drawing>
                <wp:inline distT="0" distB="0" distL="0" distR="0" wp14:anchorId="7BAC9001" wp14:editId="459FE5D2">
                  <wp:extent cx="374400" cy="324000"/>
                  <wp:effectExtent l="0" t="0" r="6985" b="0"/>
                  <wp:docPr id="28" name="Grafik 28"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56" w:type="dxa"/>
            <w:tcBorders>
              <w:left w:val="nil"/>
              <w:bottom w:val="single" w:sz="4" w:space="0" w:color="auto"/>
            </w:tcBorders>
          </w:tcPr>
          <w:p w14:paraId="0118B4BC" w14:textId="7EBB5DF9" w:rsidR="00B36278" w:rsidRPr="00CB4088" w:rsidRDefault="00B36278" w:rsidP="00D67206">
            <w:pPr>
              <w:pStyle w:val="Listenabsatz"/>
              <w:numPr>
                <w:ilvl w:val="0"/>
                <w:numId w:val="120"/>
              </w:numPr>
              <w:autoSpaceDE w:val="0"/>
              <w:autoSpaceDN w:val="0"/>
              <w:adjustRightInd w:val="0"/>
              <w:ind w:left="227" w:hanging="227"/>
              <w:jc w:val="both"/>
              <w:rPr>
                <w:sz w:val="24"/>
              </w:rPr>
            </w:pPr>
            <w:r w:rsidRPr="00B674A5">
              <w:rPr>
                <w:rFonts w:cs="Arial"/>
                <w:sz w:val="20"/>
                <w:szCs w:val="20"/>
              </w:rPr>
              <w:t>KRINKO-Empfehlung</w:t>
            </w:r>
            <w:r w:rsidRPr="00B674A5">
              <w:rPr>
                <w:rFonts w:cs="Arial"/>
                <w:color w:val="000000"/>
                <w:sz w:val="20"/>
                <w:szCs w:val="20"/>
              </w:rPr>
              <w:t xml:space="preserve"> </w:t>
            </w:r>
            <w:r w:rsidRPr="00B36278">
              <w:rPr>
                <w:rFonts w:cs="Arial"/>
                <w:color w:val="000000"/>
                <w:sz w:val="20"/>
                <w:szCs w:val="20"/>
              </w:rPr>
              <w:t>„Prävention und Kontrolle Katheter-assoziierter Harnwegsinfektionen“</w:t>
            </w:r>
          </w:p>
        </w:tc>
      </w:tr>
      <w:tr w:rsidR="00B36278" w14:paraId="54F5E63F" w14:textId="77777777" w:rsidTr="00370E75">
        <w:tc>
          <w:tcPr>
            <w:tcW w:w="818" w:type="dxa"/>
            <w:tcBorders>
              <w:bottom w:val="nil"/>
              <w:right w:val="nil"/>
            </w:tcBorders>
          </w:tcPr>
          <w:p w14:paraId="6FA331E2" w14:textId="77777777" w:rsidR="00B36278" w:rsidRDefault="00B36278"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50F6260B" wp14:editId="4DD37E44">
                  <wp:extent cx="313200" cy="324000"/>
                  <wp:effectExtent l="0" t="0" r="0" b="0"/>
                  <wp:docPr id="40" name="Grafik 40"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56" w:type="dxa"/>
            <w:tcBorders>
              <w:left w:val="nil"/>
              <w:bottom w:val="nil"/>
            </w:tcBorders>
          </w:tcPr>
          <w:p w14:paraId="62BDAC8A" w14:textId="77777777" w:rsidR="00B36278" w:rsidRPr="003B7057" w:rsidRDefault="00B36278" w:rsidP="00D6720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21910EEA" w14:textId="78E6B120" w:rsidR="00B36278" w:rsidRPr="003B7057" w:rsidRDefault="00B36278" w:rsidP="00D6720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3</w:t>
            </w:r>
            <w:r w:rsidRPr="003B7057">
              <w:rPr>
                <w:rFonts w:cs="Arial"/>
                <w:bCs/>
                <w:sz w:val="20"/>
                <w:szCs w:val="20"/>
              </w:rPr>
              <w:t>.</w:t>
            </w:r>
            <w:r>
              <w:rPr>
                <w:rFonts w:cs="Arial"/>
                <w:bCs/>
                <w:sz w:val="20"/>
                <w:szCs w:val="20"/>
              </w:rPr>
              <w:t>8 Umgang mit Blasenkathetern</w:t>
            </w:r>
          </w:p>
        </w:tc>
      </w:tr>
    </w:tbl>
    <w:p w14:paraId="515C0516" w14:textId="382235E3" w:rsidR="00B36278" w:rsidRPr="009C5F20" w:rsidRDefault="00B36278" w:rsidP="008E6CB0">
      <w:pPr>
        <w:jc w:val="both"/>
        <w:rPr>
          <w:rFonts w:cs="Arial"/>
          <w:sz w:val="18"/>
          <w:szCs w:val="18"/>
        </w:rPr>
      </w:pPr>
    </w:p>
    <w:p w14:paraId="137A042F" w14:textId="77777777" w:rsidR="00B36278" w:rsidRPr="009C5F20" w:rsidRDefault="00B36278" w:rsidP="008E6CB0">
      <w:pPr>
        <w:jc w:val="both"/>
        <w:rPr>
          <w:rFonts w:cs="Arial"/>
          <w:sz w:val="18"/>
          <w:szCs w:val="18"/>
        </w:rPr>
      </w:pPr>
    </w:p>
    <w:p w14:paraId="6B63855F" w14:textId="77777777" w:rsidR="003B0721" w:rsidRPr="009C5F20" w:rsidRDefault="003B0721" w:rsidP="008E6CB0">
      <w:pPr>
        <w:jc w:val="both"/>
        <w:rPr>
          <w:rFonts w:cs="Arial"/>
          <w:sz w:val="18"/>
          <w:szCs w:val="18"/>
        </w:rPr>
      </w:pPr>
    </w:p>
    <w:p w14:paraId="64006C5E" w14:textId="77777777" w:rsidR="003B0721" w:rsidRPr="00993DD0" w:rsidRDefault="003B0721" w:rsidP="008E6CB0">
      <w:pPr>
        <w:pStyle w:val="berschrift3"/>
        <w:tabs>
          <w:tab w:val="clear" w:pos="720"/>
          <w:tab w:val="num" w:pos="567"/>
          <w:tab w:val="num" w:pos="709"/>
        </w:tabs>
        <w:jc w:val="both"/>
        <w:rPr>
          <w:color w:val="990033"/>
        </w:rPr>
      </w:pPr>
      <w:bookmarkStart w:id="80" w:name="_Toc168908450"/>
      <w:r>
        <w:rPr>
          <w:color w:val="990033"/>
        </w:rPr>
        <w:t>Durchführung</w:t>
      </w:r>
      <w:r w:rsidRPr="00993DD0">
        <w:rPr>
          <w:color w:val="990033"/>
        </w:rPr>
        <w:t xml:space="preserve"> von Inhalationen</w:t>
      </w:r>
      <w:bookmarkEnd w:id="80"/>
    </w:p>
    <w:p w14:paraId="7F4A50D9" w14:textId="77777777" w:rsidR="003B0721" w:rsidRDefault="003B0721" w:rsidP="008E6CB0">
      <w:pPr>
        <w:jc w:val="both"/>
        <w:rPr>
          <w:rFonts w:cs="Arial"/>
          <w:szCs w:val="22"/>
        </w:rPr>
      </w:pPr>
    </w:p>
    <w:p w14:paraId="610C9AF4" w14:textId="77777777" w:rsidR="003B0721" w:rsidRPr="005D37BF" w:rsidRDefault="003B0721" w:rsidP="008E6CB0">
      <w:pPr>
        <w:jc w:val="both"/>
        <w:rPr>
          <w:rFonts w:eastAsiaTheme="minorHAnsi" w:cs="Arial"/>
          <w:b/>
          <w:i/>
          <w:szCs w:val="22"/>
          <w:lang w:eastAsia="en-US"/>
        </w:rPr>
      </w:pPr>
      <w:r w:rsidRPr="005D37BF">
        <w:rPr>
          <w:rFonts w:eastAsiaTheme="minorHAnsi" w:cs="Arial"/>
          <w:b/>
          <w:i/>
          <w:szCs w:val="22"/>
          <w:lang w:eastAsia="en-US"/>
        </w:rPr>
        <w:t>Warum:</w:t>
      </w:r>
    </w:p>
    <w:p w14:paraId="3BA161E0" w14:textId="77777777" w:rsidR="003B0721" w:rsidRPr="005D37BF" w:rsidRDefault="003B0721" w:rsidP="008E6CB0">
      <w:pPr>
        <w:jc w:val="both"/>
        <w:rPr>
          <w:rFonts w:eastAsiaTheme="minorHAnsi" w:cs="Arial"/>
          <w:szCs w:val="22"/>
          <w:lang w:eastAsia="en-US"/>
        </w:rPr>
      </w:pPr>
      <w:r w:rsidRPr="005D37BF">
        <w:rPr>
          <w:rFonts w:eastAsiaTheme="minorHAnsi" w:cs="Arial"/>
          <w:szCs w:val="22"/>
          <w:lang w:eastAsia="en-US"/>
        </w:rPr>
        <w:t>Sowohl bei der Inhalation von vernebelten Medikamenten als auch bei der Sauerstoffgabe besteht das Risiko, dass Erreger in die tiefen Atemwege gelangen.</w:t>
      </w:r>
    </w:p>
    <w:p w14:paraId="3934A30B" w14:textId="77777777" w:rsidR="003B0721" w:rsidRPr="005D37BF" w:rsidRDefault="003B0721" w:rsidP="008E6CB0">
      <w:pPr>
        <w:jc w:val="both"/>
        <w:rPr>
          <w:rFonts w:eastAsiaTheme="minorHAnsi" w:cs="Arial"/>
          <w:szCs w:val="22"/>
          <w:lang w:eastAsia="en-US"/>
        </w:rPr>
      </w:pPr>
    </w:p>
    <w:p w14:paraId="73192E88" w14:textId="3124F433" w:rsidR="003B0721" w:rsidRDefault="003B0721" w:rsidP="008E6CB0">
      <w:pPr>
        <w:jc w:val="both"/>
        <w:rPr>
          <w:rFonts w:eastAsiaTheme="minorHAnsi" w:cs="Arial"/>
          <w:color w:val="000000" w:themeColor="text1"/>
          <w:szCs w:val="22"/>
          <w:lang w:val="es-ES_tradnl" w:eastAsia="en-US"/>
        </w:rPr>
      </w:pPr>
      <w:r w:rsidRPr="005D37BF">
        <w:rPr>
          <w:rFonts w:eastAsiaTheme="minorHAnsi" w:cs="Arial"/>
          <w:b/>
          <w:i/>
          <w:szCs w:val="22"/>
          <w:lang w:eastAsia="en-US"/>
        </w:rPr>
        <w:t>Wie:</w:t>
      </w:r>
    </w:p>
    <w:p w14:paraId="4D5B2C26" w14:textId="73AEA593" w:rsidR="00992613" w:rsidRPr="00992613" w:rsidRDefault="00992613"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sidRPr="00992613">
        <w:rPr>
          <w:rFonts w:eastAsiaTheme="minorHAnsi" w:cs="Arial"/>
          <w:color w:val="000000" w:themeColor="text1"/>
          <w:szCs w:val="22"/>
          <w:lang w:val="es-ES_tradnl" w:eastAsia="en-US"/>
        </w:rPr>
        <w:t>Beachtung der Herstellerangaben von Geräten und Arzneimitteln bezüglich Einsatz und Auf</w:t>
      </w:r>
      <w:r w:rsidR="003576B4">
        <w:rPr>
          <w:rFonts w:eastAsiaTheme="minorHAnsi" w:cs="Arial"/>
          <w:color w:val="000000" w:themeColor="text1"/>
          <w:szCs w:val="22"/>
          <w:lang w:val="es-ES_tradnl" w:eastAsia="en-US"/>
        </w:rPr>
        <w:t>b</w:t>
      </w:r>
      <w:r w:rsidRPr="00992613">
        <w:rPr>
          <w:rFonts w:eastAsiaTheme="minorHAnsi" w:cs="Arial"/>
          <w:color w:val="000000" w:themeColor="text1"/>
          <w:szCs w:val="22"/>
          <w:lang w:val="es-ES_tradnl" w:eastAsia="en-US"/>
        </w:rPr>
        <w:t>ereitung von Medikamentenverneblern und Sauerstoffbefeuchtern</w:t>
      </w:r>
    </w:p>
    <w:p w14:paraId="133663DD" w14:textId="77777777" w:rsidR="00992613" w:rsidRPr="00992613" w:rsidRDefault="00992613"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sidRPr="00992613">
        <w:rPr>
          <w:rFonts w:eastAsiaTheme="minorHAnsi" w:cs="Arial"/>
          <w:color w:val="000000" w:themeColor="text1"/>
          <w:szCs w:val="22"/>
          <w:lang w:val="es-ES_tradnl" w:eastAsia="en-US"/>
        </w:rPr>
        <w:t>Händedesinfektion vor der Durchführung, ggf. Tragen von Einmalhandschuhen</w:t>
      </w:r>
    </w:p>
    <w:p w14:paraId="4C3B21A4" w14:textId="17DD37F3" w:rsidR="00992613" w:rsidRPr="00992613" w:rsidRDefault="003576B4"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 xml:space="preserve">Medikamentenentnahme aus </w:t>
      </w:r>
      <w:r w:rsidR="00992613">
        <w:rPr>
          <w:rFonts w:eastAsiaTheme="minorHAnsi" w:cs="Arial"/>
          <w:color w:val="000000" w:themeColor="text1"/>
          <w:szCs w:val="22"/>
          <w:lang w:val="es-ES_tradnl" w:eastAsia="en-US"/>
        </w:rPr>
        <w:t>sterile</w:t>
      </w:r>
      <w:r>
        <w:rPr>
          <w:rFonts w:eastAsiaTheme="minorHAnsi" w:cs="Arial"/>
          <w:color w:val="000000" w:themeColor="text1"/>
          <w:szCs w:val="22"/>
          <w:lang w:val="es-ES_tradnl" w:eastAsia="en-US"/>
        </w:rPr>
        <w:t>n</w:t>
      </w:r>
      <w:r w:rsidR="00992613">
        <w:rPr>
          <w:rFonts w:eastAsiaTheme="minorHAnsi" w:cs="Arial"/>
          <w:color w:val="000000" w:themeColor="text1"/>
          <w:szCs w:val="22"/>
          <w:lang w:val="es-ES_tradnl" w:eastAsia="en-US"/>
        </w:rPr>
        <w:t xml:space="preserve"> Einmalgebinde</w:t>
      </w:r>
      <w:r>
        <w:rPr>
          <w:rFonts w:eastAsiaTheme="minorHAnsi" w:cs="Arial"/>
          <w:color w:val="000000" w:themeColor="text1"/>
          <w:szCs w:val="22"/>
          <w:lang w:val="es-ES_tradnl" w:eastAsia="en-US"/>
        </w:rPr>
        <w:t>n</w:t>
      </w:r>
      <w:r w:rsidR="00992613">
        <w:rPr>
          <w:rFonts w:eastAsiaTheme="minorHAnsi" w:cs="Arial"/>
          <w:color w:val="000000" w:themeColor="text1"/>
          <w:szCs w:val="22"/>
          <w:lang w:val="es-ES_tradnl" w:eastAsia="en-US"/>
        </w:rPr>
        <w:t>; Verwendung nur für einen Patienten</w:t>
      </w:r>
    </w:p>
    <w:p w14:paraId="5ACD9A31" w14:textId="77777777" w:rsidR="00992613" w:rsidRPr="00992613" w:rsidRDefault="00992613"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sidRPr="00992613">
        <w:rPr>
          <w:rFonts w:eastAsiaTheme="minorHAnsi" w:cs="Arial"/>
          <w:color w:val="000000" w:themeColor="text1"/>
          <w:szCs w:val="22"/>
          <w:lang w:val="es-ES_tradnl" w:eastAsia="en-US"/>
        </w:rPr>
        <w:t>regelmäßiger Austausch bzw. Desinfektion aller Bestandteile bei mehrfacher oder längerer Verwendung für einen Patienten; bei Patientenwechsel nach jedem Einsatz</w:t>
      </w:r>
    </w:p>
    <w:p w14:paraId="6E652ACA" w14:textId="4BE2557B" w:rsidR="00992613" w:rsidRPr="00992613" w:rsidRDefault="00992613" w:rsidP="008E6CB0">
      <w:pPr>
        <w:numPr>
          <w:ilvl w:val="0"/>
          <w:numId w:val="84"/>
        </w:numPr>
        <w:spacing w:after="200"/>
        <w:ind w:left="284" w:hanging="284"/>
        <w:contextualSpacing/>
        <w:jc w:val="both"/>
        <w:rPr>
          <w:rFonts w:eastAsiaTheme="minorHAnsi" w:cs="Arial"/>
          <w:color w:val="000000" w:themeColor="text1"/>
          <w:szCs w:val="22"/>
          <w:lang w:val="es-ES_tradnl" w:eastAsia="en-US"/>
        </w:rPr>
      </w:pPr>
      <w:r>
        <w:rPr>
          <w:rFonts w:eastAsiaTheme="minorHAnsi" w:cs="Arial"/>
          <w:color w:val="000000" w:themeColor="text1"/>
          <w:szCs w:val="22"/>
          <w:lang w:val="es-ES_tradnl" w:eastAsia="en-US"/>
        </w:rPr>
        <w:t>t</w:t>
      </w:r>
      <w:r w:rsidRPr="00992613">
        <w:rPr>
          <w:rFonts w:eastAsiaTheme="minorHAnsi" w:cs="Arial"/>
          <w:color w:val="000000" w:themeColor="text1"/>
          <w:szCs w:val="22"/>
          <w:lang w:val="es-ES_tradnl" w:eastAsia="en-US"/>
        </w:rPr>
        <w:t>rockene und staubgeschützte Lagerung aller Geräteteile nach Aufbereitung</w:t>
      </w:r>
    </w:p>
    <w:p w14:paraId="72A41E37" w14:textId="30181456" w:rsidR="00992613" w:rsidRPr="009C5F20" w:rsidRDefault="00992613" w:rsidP="008E6CB0">
      <w:pPr>
        <w:spacing w:after="200"/>
        <w:contextualSpacing/>
        <w:jc w:val="both"/>
        <w:rPr>
          <w:rFonts w:eastAsiaTheme="minorHAnsi" w:cs="Arial"/>
          <w:color w:val="000000" w:themeColor="text1"/>
          <w:sz w:val="18"/>
          <w:szCs w:val="18"/>
          <w:lang w:val="es-ES_tradnl" w:eastAsia="en-US"/>
        </w:rPr>
      </w:pPr>
    </w:p>
    <w:p w14:paraId="26D101C2" w14:textId="77777777" w:rsidR="00992613" w:rsidRPr="009C5F20" w:rsidRDefault="00992613" w:rsidP="008E6CB0">
      <w:pPr>
        <w:spacing w:after="200"/>
        <w:contextualSpacing/>
        <w:jc w:val="both"/>
        <w:rPr>
          <w:rFonts w:eastAsiaTheme="minorHAnsi" w:cs="Arial"/>
          <w:color w:val="000000" w:themeColor="text1"/>
          <w:sz w:val="18"/>
          <w:szCs w:val="18"/>
          <w:lang w:val="es-ES_tradnl" w:eastAsia="en-US"/>
        </w:rPr>
      </w:pPr>
    </w:p>
    <w:p w14:paraId="281B1D01" w14:textId="62F7C683" w:rsidR="003B0721" w:rsidRPr="00813AD9" w:rsidRDefault="003B0721" w:rsidP="008E6CB0">
      <w:pPr>
        <w:jc w:val="both"/>
        <w:rPr>
          <w:b/>
          <w:iCs/>
          <w:szCs w:val="22"/>
        </w:rPr>
      </w:pPr>
      <w:r w:rsidRPr="00813AD9">
        <w:rPr>
          <w:b/>
          <w:iCs/>
          <w:szCs w:val="22"/>
        </w:rPr>
        <w:t>Weitere Informationen</w:t>
      </w:r>
      <w:r w:rsidR="00E333D8" w:rsidRPr="00E333D8">
        <w:t xml:space="preserve"> </w:t>
      </w:r>
      <w:r w:rsidR="00E333D8">
        <w:rPr>
          <w:b/>
          <w:iCs/>
          <w:szCs w:val="22"/>
        </w:rPr>
        <w:t xml:space="preserve">zur </w:t>
      </w:r>
      <w:r w:rsidR="00E333D8" w:rsidRPr="00E333D8">
        <w:rPr>
          <w:b/>
          <w:iCs/>
          <w:szCs w:val="22"/>
        </w:rPr>
        <w:tab/>
        <w:t>Durchführung von Inhalationen</w:t>
      </w:r>
    </w:p>
    <w:p w14:paraId="06FB3BD5" w14:textId="77777777" w:rsidR="003B0721" w:rsidRDefault="003B0721" w:rsidP="008E6CB0">
      <w:pPr>
        <w:jc w:val="both"/>
        <w:rPr>
          <w:rFonts w:cs="Arial"/>
          <w:szCs w:val="22"/>
        </w:rPr>
      </w:pPr>
    </w:p>
    <w:tbl>
      <w:tblPr>
        <w:tblStyle w:val="Tabellenraster"/>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8140"/>
      </w:tblGrid>
      <w:tr w:rsidR="003073E1" w14:paraId="032B3B26" w14:textId="77777777" w:rsidTr="00370E75">
        <w:tc>
          <w:tcPr>
            <w:tcW w:w="786" w:type="dxa"/>
          </w:tcPr>
          <w:p w14:paraId="11CB05F0" w14:textId="77777777" w:rsidR="003073E1" w:rsidRDefault="003073E1"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2C88DB2D" wp14:editId="6A3D542F">
                  <wp:extent cx="313200" cy="324000"/>
                  <wp:effectExtent l="0" t="0" r="0" b="0"/>
                  <wp:docPr id="3" name="Grafik 3"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140" w:type="dxa"/>
          </w:tcPr>
          <w:p w14:paraId="34AF77B1" w14:textId="77777777" w:rsidR="003073E1" w:rsidRPr="003B7057" w:rsidRDefault="003073E1" w:rsidP="008E6CB0">
            <w:pPr>
              <w:pStyle w:val="Listenabsatz"/>
              <w:numPr>
                <w:ilvl w:val="0"/>
                <w:numId w:val="109"/>
              </w:numPr>
              <w:spacing w:before="40" w:after="40"/>
              <w:ind w:left="227" w:hanging="227"/>
              <w:jc w:val="both"/>
              <w:rPr>
                <w:rFonts w:cs="Arial"/>
                <w:bCs/>
                <w:sz w:val="20"/>
                <w:szCs w:val="20"/>
              </w:rPr>
            </w:pPr>
            <w:r w:rsidRPr="003B7057">
              <w:rPr>
                <w:rFonts w:cs="Arial"/>
                <w:bCs/>
                <w:sz w:val="20"/>
                <w:szCs w:val="20"/>
              </w:rPr>
              <w:t xml:space="preserve">„Hygiene in der Arztpraxis. Ein Leitfaden 3. Auflage“ </w:t>
            </w:r>
          </w:p>
          <w:p w14:paraId="4A8FA149" w14:textId="3E84F0BF" w:rsidR="003073E1" w:rsidRPr="003B7057" w:rsidRDefault="003073E1" w:rsidP="008E6CB0">
            <w:pPr>
              <w:pStyle w:val="Listenabsatz"/>
              <w:numPr>
                <w:ilvl w:val="1"/>
                <w:numId w:val="109"/>
              </w:numPr>
              <w:spacing w:before="40" w:after="40"/>
              <w:ind w:left="454" w:hanging="227"/>
              <w:jc w:val="both"/>
              <w:rPr>
                <w:rFonts w:cs="Arial"/>
                <w:bCs/>
                <w:sz w:val="20"/>
                <w:szCs w:val="20"/>
              </w:rPr>
            </w:pPr>
            <w:r w:rsidRPr="003B7057">
              <w:rPr>
                <w:rFonts w:cs="Arial"/>
                <w:bCs/>
                <w:sz w:val="20"/>
                <w:szCs w:val="20"/>
              </w:rPr>
              <w:t>Kapitel 3.</w:t>
            </w:r>
            <w:r>
              <w:rPr>
                <w:rFonts w:cs="Arial"/>
                <w:bCs/>
                <w:sz w:val="20"/>
                <w:szCs w:val="20"/>
              </w:rPr>
              <w:t>3.9 Durchführung von Inhalationen</w:t>
            </w:r>
          </w:p>
        </w:tc>
      </w:tr>
    </w:tbl>
    <w:p w14:paraId="6F331485" w14:textId="0DC1BA27" w:rsidR="003B0721" w:rsidRPr="009C5F20" w:rsidRDefault="003B0721" w:rsidP="008E6CB0">
      <w:pPr>
        <w:tabs>
          <w:tab w:val="left" w:pos="600"/>
        </w:tabs>
        <w:spacing w:after="200"/>
        <w:contextualSpacing/>
        <w:jc w:val="both"/>
        <w:rPr>
          <w:rFonts w:eastAsiaTheme="minorHAnsi" w:cs="Arial"/>
          <w:color w:val="000000" w:themeColor="text1"/>
          <w:sz w:val="18"/>
          <w:szCs w:val="18"/>
          <w:lang w:val="es-ES_tradnl" w:eastAsia="en-US"/>
        </w:rPr>
      </w:pPr>
    </w:p>
    <w:p w14:paraId="15A730B9" w14:textId="77777777" w:rsidR="003B0721" w:rsidRDefault="003B0721" w:rsidP="008E6CB0">
      <w:pPr>
        <w:jc w:val="both"/>
        <w:rPr>
          <w:rFonts w:cs="Arial"/>
          <w:sz w:val="18"/>
          <w:szCs w:val="18"/>
        </w:rPr>
      </w:pPr>
    </w:p>
    <w:p w14:paraId="243E2215" w14:textId="77777777" w:rsidR="00F9604F" w:rsidRDefault="00F9604F" w:rsidP="008E6CB0">
      <w:pPr>
        <w:jc w:val="both"/>
        <w:rPr>
          <w:rFonts w:cs="Arial"/>
          <w:sz w:val="18"/>
          <w:szCs w:val="18"/>
        </w:rPr>
      </w:pPr>
    </w:p>
    <w:p w14:paraId="00AB4DC8" w14:textId="1C8D67C8" w:rsidR="00F9604F" w:rsidRPr="00F9604F" w:rsidRDefault="00F9604F" w:rsidP="00F9604F">
      <w:pPr>
        <w:jc w:val="both"/>
        <w:rPr>
          <w:rFonts w:eastAsiaTheme="minorHAnsi" w:cs="Arial"/>
          <w:i/>
          <w:iCs/>
          <w:color w:val="00B050"/>
          <w:szCs w:val="22"/>
          <w:lang w:eastAsia="en-US"/>
        </w:rPr>
      </w:pPr>
      <w:r w:rsidRPr="00F9604F">
        <w:rPr>
          <w:rFonts w:eastAsiaTheme="minorHAnsi" w:cs="Arial"/>
          <w:i/>
          <w:iCs/>
          <w:color w:val="00B050"/>
          <w:szCs w:val="22"/>
          <w:lang w:eastAsia="en-US"/>
        </w:rPr>
        <w:t>Die Kapitel „Durchführung von Operationen“ und“ Durchführung von Operationen mit geringem Infektionsrisiko“ sind nur in Einrichtungen für ambulantes Operieren relevant</w:t>
      </w:r>
    </w:p>
    <w:p w14:paraId="3C643574" w14:textId="77777777" w:rsidR="003B0721" w:rsidRPr="009C5F20" w:rsidRDefault="003B0721" w:rsidP="008E6CB0">
      <w:pPr>
        <w:jc w:val="both"/>
        <w:rPr>
          <w:rFonts w:cs="Arial"/>
          <w:b/>
          <w:sz w:val="18"/>
          <w:szCs w:val="18"/>
        </w:rPr>
      </w:pPr>
    </w:p>
    <w:p w14:paraId="26596734" w14:textId="77777777" w:rsidR="00517948" w:rsidRDefault="00360341" w:rsidP="00FD3386">
      <w:pPr>
        <w:pStyle w:val="berschrift3"/>
        <w:tabs>
          <w:tab w:val="num" w:pos="567"/>
        </w:tabs>
        <w:jc w:val="both"/>
        <w:rPr>
          <w:color w:val="990033"/>
        </w:rPr>
      </w:pPr>
      <w:bookmarkStart w:id="81" w:name="_Toc168908451"/>
      <w:bookmarkStart w:id="82" w:name="_Toc456957897"/>
      <w:r w:rsidRPr="00C13CF7">
        <w:rPr>
          <w:color w:val="990033"/>
        </w:rPr>
        <w:t>Durchführung von Operationen</w:t>
      </w:r>
      <w:bookmarkEnd w:id="81"/>
      <w:r w:rsidRPr="00C13CF7">
        <w:rPr>
          <w:color w:val="990033"/>
        </w:rPr>
        <w:t xml:space="preserve"> </w:t>
      </w:r>
      <w:bookmarkEnd w:id="82"/>
    </w:p>
    <w:p w14:paraId="00ACCD31" w14:textId="77777777" w:rsidR="00360341" w:rsidRPr="00517948" w:rsidRDefault="00360341" w:rsidP="008E6CB0">
      <w:pPr>
        <w:jc w:val="both"/>
        <w:rPr>
          <w:rFonts w:eastAsiaTheme="minorHAnsi" w:cs="Arial"/>
          <w:szCs w:val="22"/>
          <w:lang w:eastAsia="en-US"/>
        </w:rPr>
      </w:pPr>
    </w:p>
    <w:p w14:paraId="640D304B" w14:textId="77777777" w:rsidR="00C13CF7" w:rsidRPr="00C13CF7" w:rsidRDefault="00C13CF7" w:rsidP="008E6CB0">
      <w:pPr>
        <w:jc w:val="both"/>
        <w:rPr>
          <w:rFonts w:cs="Arial"/>
          <w:b/>
          <w:i/>
          <w:szCs w:val="22"/>
        </w:rPr>
      </w:pPr>
      <w:r w:rsidRPr="00C13CF7">
        <w:rPr>
          <w:rFonts w:cs="Arial"/>
          <w:b/>
          <w:i/>
          <w:szCs w:val="22"/>
        </w:rPr>
        <w:t>Warum:</w:t>
      </w:r>
    </w:p>
    <w:p w14:paraId="6902AC3F" w14:textId="5AFF3EC5" w:rsidR="00C13CF7" w:rsidRPr="00C13CF7" w:rsidRDefault="00C13CF7" w:rsidP="008E6CB0">
      <w:pPr>
        <w:jc w:val="both"/>
        <w:rPr>
          <w:rFonts w:eastAsiaTheme="minorHAnsi" w:cs="Arial"/>
          <w:szCs w:val="22"/>
          <w:lang w:eastAsia="en-US"/>
        </w:rPr>
      </w:pPr>
      <w:r w:rsidRPr="00C13CF7">
        <w:rPr>
          <w:rFonts w:eastAsiaTheme="minorHAnsi" w:cs="Arial"/>
          <w:szCs w:val="22"/>
          <w:lang w:eastAsia="en-US"/>
        </w:rPr>
        <w:t xml:space="preserve">Um </w:t>
      </w:r>
      <w:r w:rsidR="00A056F7">
        <w:rPr>
          <w:rFonts w:eastAsiaTheme="minorHAnsi" w:cs="Arial"/>
          <w:szCs w:val="22"/>
          <w:lang w:eastAsia="en-US"/>
        </w:rPr>
        <w:t>eine</w:t>
      </w:r>
      <w:r w:rsidRPr="00C13CF7">
        <w:rPr>
          <w:rFonts w:eastAsiaTheme="minorHAnsi" w:cs="Arial"/>
          <w:szCs w:val="22"/>
          <w:lang w:eastAsia="en-US"/>
        </w:rPr>
        <w:t xml:space="preserve"> Infektionsgefahr weitestgehend auszuschließen bzw. zu minimieren, werden alle hygienerelevanten Maßnahmen vor, während und nach Operationen</w:t>
      </w:r>
      <w:r w:rsidR="002E3E87">
        <w:rPr>
          <w:rFonts w:eastAsiaTheme="minorHAnsi" w:cs="Arial"/>
          <w:szCs w:val="22"/>
          <w:lang w:eastAsia="en-US"/>
        </w:rPr>
        <w:t xml:space="preserve"> mit höherem und hohem Infektionsrisiko</w:t>
      </w:r>
      <w:r w:rsidRPr="00C13CF7">
        <w:rPr>
          <w:rFonts w:eastAsiaTheme="minorHAnsi" w:cs="Arial"/>
          <w:szCs w:val="22"/>
          <w:lang w:eastAsia="en-US"/>
        </w:rPr>
        <w:t xml:space="preserve"> von allen Beteiligten beachtet und konsequent eingehalten.</w:t>
      </w:r>
    </w:p>
    <w:p w14:paraId="2696E885" w14:textId="77777777" w:rsidR="00C13CF7" w:rsidRPr="00C13CF7" w:rsidRDefault="00C13CF7" w:rsidP="008E6CB0">
      <w:pPr>
        <w:jc w:val="both"/>
        <w:rPr>
          <w:rFonts w:eastAsiaTheme="minorHAnsi" w:cs="Arial"/>
          <w:szCs w:val="22"/>
          <w:lang w:eastAsia="en-US"/>
        </w:rPr>
      </w:pPr>
    </w:p>
    <w:p w14:paraId="066304EC" w14:textId="77777777" w:rsidR="00C13CF7" w:rsidRPr="00C13CF7" w:rsidRDefault="00C13CF7" w:rsidP="008E6CB0">
      <w:pPr>
        <w:jc w:val="both"/>
        <w:rPr>
          <w:rFonts w:cs="Arial"/>
          <w:b/>
          <w:i/>
        </w:rPr>
      </w:pPr>
      <w:r w:rsidRPr="00C13CF7">
        <w:rPr>
          <w:rFonts w:cs="Arial"/>
          <w:b/>
          <w:i/>
        </w:rPr>
        <w:t xml:space="preserve">Was: </w:t>
      </w:r>
    </w:p>
    <w:p w14:paraId="1FC0739B" w14:textId="77777777" w:rsidR="00C13CF7" w:rsidRPr="00C13CF7" w:rsidRDefault="00C13CF7" w:rsidP="008E6CB0">
      <w:pPr>
        <w:jc w:val="both"/>
        <w:rPr>
          <w:rFonts w:cs="Arial"/>
          <w:b/>
          <w:i/>
        </w:rPr>
      </w:pPr>
      <w:r w:rsidRPr="00C13CF7">
        <w:rPr>
          <w:rFonts w:cs="Arial"/>
          <w:b/>
        </w:rPr>
        <w:t>Medizinische und organisatorische Maßnahmen am Patienten</w:t>
      </w:r>
    </w:p>
    <w:p w14:paraId="351FB8AE" w14:textId="77777777" w:rsidR="00C13CF7" w:rsidRPr="00C13CF7" w:rsidRDefault="00C13CF7" w:rsidP="008E6CB0">
      <w:pPr>
        <w:numPr>
          <w:ilvl w:val="0"/>
          <w:numId w:val="121"/>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 xml:space="preserve">Infektionen: Erkennung und Behandlung bestehender Infektionen außerhalb des OP-Gebietes soweit möglich </w:t>
      </w:r>
    </w:p>
    <w:p w14:paraId="1CFCCDF8" w14:textId="77777777" w:rsidR="00C13CF7" w:rsidRPr="00C13CF7" w:rsidRDefault="00C13CF7" w:rsidP="008E6CB0">
      <w:pPr>
        <w:numPr>
          <w:ilvl w:val="0"/>
          <w:numId w:val="121"/>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Präoperative Haarentfernung: mittels Clipping und nicht durch Rasur; Patienten im Vorgespräch auf Verzicht einer Rasur im OP-Gebiet hinweisen</w:t>
      </w:r>
    </w:p>
    <w:p w14:paraId="29766602" w14:textId="77777777" w:rsidR="00C13CF7" w:rsidRPr="00C13CF7" w:rsidRDefault="00C13CF7" w:rsidP="008E6CB0">
      <w:pPr>
        <w:numPr>
          <w:ilvl w:val="0"/>
          <w:numId w:val="121"/>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Präoperative Körperreinigung: Durchführung außerhalb des OP-Bereichs; Ganzkörperwäsche oder Duschen am Tag der OP oder am Vorabend</w:t>
      </w:r>
    </w:p>
    <w:p w14:paraId="3E341612" w14:textId="77777777" w:rsidR="00C13CF7" w:rsidRPr="00C13CF7" w:rsidRDefault="00C13CF7" w:rsidP="008E6CB0">
      <w:pPr>
        <w:numPr>
          <w:ilvl w:val="0"/>
          <w:numId w:val="121"/>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Antiseptik des OP-Feldes: gründliche Antiseptik der Haut mit alkohol-basiertem, remanent wirkendem Hautantiseptikum; mehrfaches Aufbringen und feucht halten während der EWZ (talgdrüsenarme/ -reiche Haut); Vermeidung von Flüssigkeitsansammlung</w:t>
      </w:r>
    </w:p>
    <w:p w14:paraId="6F3F84FB" w14:textId="77777777" w:rsidR="00C13CF7" w:rsidRPr="00C13CF7" w:rsidRDefault="00C13CF7" w:rsidP="008E6CB0">
      <w:pPr>
        <w:numPr>
          <w:ilvl w:val="0"/>
          <w:numId w:val="122"/>
        </w:numPr>
        <w:autoSpaceDE w:val="0"/>
        <w:autoSpaceDN w:val="0"/>
        <w:adjustRightInd w:val="0"/>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Abdeckung: nach der Antiseptik sterile Abdeckung der Umgebung des OP-Feldes; Verwendung flüssigkeitsundurchlässiger Abdeckungen bei möglicher Durchfeuchtung</w:t>
      </w:r>
      <w:bookmarkStart w:id="83" w:name="_Hlk153543924"/>
    </w:p>
    <w:p w14:paraId="72DD8638" w14:textId="77777777" w:rsidR="00C13CF7" w:rsidRPr="00C13CF7" w:rsidRDefault="00C13CF7" w:rsidP="008E6CB0">
      <w:pPr>
        <w:numPr>
          <w:ilvl w:val="0"/>
          <w:numId w:val="122"/>
        </w:numPr>
        <w:autoSpaceDE w:val="0"/>
        <w:autoSpaceDN w:val="0"/>
        <w:adjustRightInd w:val="0"/>
        <w:ind w:left="284" w:hanging="284"/>
        <w:contextualSpacing/>
        <w:jc w:val="both"/>
        <w:rPr>
          <w:rFonts w:eastAsia="MinionPro-Regular" w:cs="Arial"/>
          <w:color w:val="292526"/>
          <w:szCs w:val="22"/>
          <w:lang w:eastAsia="en-US"/>
        </w:rPr>
      </w:pPr>
      <w:r w:rsidRPr="00C13CF7">
        <w:rPr>
          <w:rFonts w:eastAsia="MinionPro-Regular" w:cs="Arial"/>
          <w:color w:val="000000"/>
          <w:szCs w:val="22"/>
          <w:lang w:eastAsia="en-US"/>
        </w:rPr>
        <w:t xml:space="preserve">Perioperative parenterale Antibiotikaprophylaxe (PAP): </w:t>
      </w:r>
      <w:r w:rsidRPr="00C13CF7">
        <w:rPr>
          <w:rFonts w:eastAsia="MinionPro-Regular" w:cs="Arial"/>
          <w:color w:val="000000"/>
          <w:szCs w:val="19"/>
          <w:lang w:eastAsia="en-US"/>
        </w:rPr>
        <w:t>entsprechend interner Leitlinie</w:t>
      </w:r>
    </w:p>
    <w:p w14:paraId="3773080F" w14:textId="77777777" w:rsidR="00C13CF7" w:rsidRPr="00C13CF7" w:rsidRDefault="00C13CF7" w:rsidP="008E6CB0">
      <w:pPr>
        <w:numPr>
          <w:ilvl w:val="0"/>
          <w:numId w:val="122"/>
        </w:numPr>
        <w:autoSpaceDE w:val="0"/>
        <w:autoSpaceDN w:val="0"/>
        <w:adjustRightInd w:val="0"/>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Wundabdeckung: OP-Wunde am Ende der OP mit steriler Wundauflage abdecken</w:t>
      </w:r>
    </w:p>
    <w:bookmarkEnd w:id="83"/>
    <w:p w14:paraId="17D46FFA" w14:textId="77777777" w:rsidR="00C13CF7" w:rsidRPr="00C13CF7" w:rsidRDefault="00C13CF7" w:rsidP="008E6CB0">
      <w:pPr>
        <w:autoSpaceDE w:val="0"/>
        <w:autoSpaceDN w:val="0"/>
        <w:adjustRightInd w:val="0"/>
        <w:jc w:val="both"/>
        <w:rPr>
          <w:rFonts w:eastAsia="MinionPro-Regular" w:cs="Arial"/>
          <w:b/>
          <w:color w:val="292526"/>
          <w:szCs w:val="22"/>
          <w:lang w:eastAsia="en-US"/>
        </w:rPr>
      </w:pPr>
    </w:p>
    <w:p w14:paraId="4BD885D6" w14:textId="77777777" w:rsidR="00C13CF7" w:rsidRPr="00C13CF7" w:rsidRDefault="00C13CF7" w:rsidP="008E6CB0">
      <w:pPr>
        <w:jc w:val="both"/>
        <w:rPr>
          <w:rFonts w:cs="Arial"/>
          <w:b/>
          <w:i/>
        </w:rPr>
      </w:pPr>
      <w:r w:rsidRPr="00C13CF7">
        <w:rPr>
          <w:rFonts w:cs="Arial"/>
          <w:b/>
          <w:i/>
        </w:rPr>
        <w:t xml:space="preserve">Was: </w:t>
      </w:r>
    </w:p>
    <w:p w14:paraId="4C934F8A" w14:textId="77777777" w:rsidR="00C13CF7" w:rsidRPr="00C13CF7" w:rsidRDefault="00C13CF7" w:rsidP="008E6CB0">
      <w:pPr>
        <w:jc w:val="both"/>
        <w:rPr>
          <w:rFonts w:cs="Arial"/>
          <w:b/>
        </w:rPr>
      </w:pPr>
      <w:r w:rsidRPr="00C13CF7">
        <w:rPr>
          <w:rFonts w:cs="Arial"/>
          <w:b/>
        </w:rPr>
        <w:t xml:space="preserve">Organisatorische Maßnahmen beim Personal </w:t>
      </w:r>
    </w:p>
    <w:p w14:paraId="4A5F3115" w14:textId="77777777" w:rsidR="00C13CF7" w:rsidRPr="00C13CF7" w:rsidRDefault="00C13CF7" w:rsidP="008E6CB0">
      <w:pPr>
        <w:numPr>
          <w:ilvl w:val="0"/>
          <w:numId w:val="123"/>
        </w:numPr>
        <w:ind w:left="284" w:hanging="284"/>
        <w:contextualSpacing/>
        <w:jc w:val="both"/>
        <w:rPr>
          <w:rFonts w:eastAsia="MinionPro-Regular" w:cs="Arial"/>
          <w:i/>
          <w:color w:val="00B050"/>
          <w:szCs w:val="22"/>
          <w:lang w:eastAsia="en-US"/>
        </w:rPr>
      </w:pPr>
      <w:r w:rsidRPr="00C13CF7">
        <w:rPr>
          <w:rFonts w:eastAsia="MinionPro-Regular" w:cs="Arial"/>
          <w:color w:val="292526"/>
          <w:szCs w:val="22"/>
          <w:lang w:eastAsia="en-US"/>
        </w:rPr>
        <w:t>Händehygiene: keine künstlichen Nägel, Nagellack, Schmuck, Ringe, Uhren und ähnliches; Betreten des OP-Bereichs mit sauberen, desinfizierten Händen; chirurgische Händedesinfektion durch OP-Team und instrumentierende Mitarbeiter</w:t>
      </w:r>
    </w:p>
    <w:p w14:paraId="40EAC533" w14:textId="2C611180" w:rsidR="00C13CF7" w:rsidRPr="00C13CF7" w:rsidRDefault="00C13CF7" w:rsidP="008E6CB0">
      <w:pPr>
        <w:numPr>
          <w:ilvl w:val="0"/>
          <w:numId w:val="123"/>
        </w:numPr>
        <w:ind w:left="284" w:hanging="284"/>
        <w:contextualSpacing/>
        <w:jc w:val="both"/>
        <w:rPr>
          <w:rFonts w:eastAsia="MinionPro-Regular" w:cs="Arial"/>
          <w:i/>
          <w:color w:val="00B050"/>
          <w:szCs w:val="22"/>
          <w:lang w:eastAsia="en-US"/>
        </w:rPr>
      </w:pPr>
      <w:r w:rsidRPr="00C13CF7">
        <w:rPr>
          <w:rFonts w:eastAsia="MinionPro-Regular" w:cs="Arial"/>
          <w:color w:val="292526"/>
          <w:szCs w:val="22"/>
          <w:lang w:eastAsia="en-US"/>
        </w:rPr>
        <w:t xml:space="preserve">Bereichskleidung und Bereichsschuhe: vor Betreten des OP-Bereichs Ablegen der gesamten Oberbekleidung inkl. Schuhe in der Personalumkleide; nach Händedesinfektion Anlegen </w:t>
      </w:r>
      <w:r w:rsidRPr="00C13CF7">
        <w:rPr>
          <w:rFonts w:eastAsia="MinionPro-Regular" w:cs="Arial"/>
          <w:bCs/>
          <w:szCs w:val="22"/>
          <w:lang w:eastAsia="en-US"/>
        </w:rPr>
        <w:t>keimarmer Bereichskleidung (Hose, Hemd/Kittel, OP-Schuhe); Verlassen des OP-Bereichs durch Personalumkleide mit Ablegen der Bereichskleidung</w:t>
      </w:r>
      <w:r w:rsidRPr="00C13CF7">
        <w:rPr>
          <w:rFonts w:eastAsia="MinionPro-Regular" w:cs="Arial"/>
          <w:bCs/>
          <w:color w:val="00B050"/>
          <w:szCs w:val="22"/>
          <w:lang w:eastAsia="en-US"/>
        </w:rPr>
        <w:t xml:space="preserve">; </w:t>
      </w:r>
      <w:r w:rsidRPr="00C13CF7">
        <w:rPr>
          <w:rFonts w:eastAsia="MinionPro-Regular" w:cs="Arial"/>
          <w:bCs/>
          <w:i/>
          <w:iCs/>
          <w:color w:val="00B050"/>
          <w:szCs w:val="22"/>
          <w:lang w:eastAsia="en-US"/>
        </w:rPr>
        <w:t xml:space="preserve">Anlegen neuer Bereichskleidung nach Toilettenbenutzung (Anm.: Notwendigkeit laut KRINKO-Empfehlung </w:t>
      </w:r>
      <w:r w:rsidRPr="00C13CF7">
        <w:rPr>
          <w:rFonts w:eastAsia="MinionPro-Regular" w:cs="Arial"/>
          <w:i/>
          <w:iCs/>
          <w:color w:val="00B050"/>
          <w:szCs w:val="22"/>
          <w:lang w:eastAsia="en-US"/>
        </w:rPr>
        <w:t>ungeklärt; belassen/entfernen Sie den Hinweis je nach interner Festlegung)</w:t>
      </w:r>
    </w:p>
    <w:p w14:paraId="099C15D0" w14:textId="3078D952" w:rsidR="00C13CF7" w:rsidRPr="00C13CF7" w:rsidRDefault="00C13CF7" w:rsidP="008E6CB0">
      <w:pPr>
        <w:numPr>
          <w:ilvl w:val="0"/>
          <w:numId w:val="123"/>
        </w:numPr>
        <w:ind w:left="284" w:hanging="284"/>
        <w:contextualSpacing/>
        <w:jc w:val="both"/>
        <w:rPr>
          <w:rFonts w:eastAsia="MinionPro-Regular" w:cs="Arial"/>
          <w:color w:val="292526"/>
          <w:szCs w:val="22"/>
          <w:lang w:eastAsia="en-US"/>
        </w:rPr>
      </w:pPr>
      <w:r w:rsidRPr="00C13CF7">
        <w:rPr>
          <w:rFonts w:eastAsia="MinionPro-Regular" w:cs="Arial"/>
          <w:szCs w:val="22"/>
          <w:lang w:eastAsia="en-US"/>
        </w:rPr>
        <w:t>Mund-Nasen-Schutz, Haarschutz: Anlegen v</w:t>
      </w:r>
      <w:r w:rsidRPr="00C13CF7">
        <w:rPr>
          <w:rFonts w:eastAsia="MinionPro-Regular" w:cs="Arial"/>
          <w:color w:val="292526"/>
          <w:szCs w:val="22"/>
          <w:lang w:eastAsia="en-US"/>
        </w:rPr>
        <w:t xml:space="preserve">or Betreten des OP-Raums; vollständiges Bedecken sämtlicher Bart-/Kopfhaare, Mund und Nase; Wechsel des Mund-Nasen-Schutzes vor jeder Operation, sichtbarer Verschmutzung oder Durchfeuchtung mit anschließender Händedesinfektion; Tragen einer Schutzbrille bei </w:t>
      </w:r>
      <w:r w:rsidR="00974309">
        <w:rPr>
          <w:rFonts w:eastAsia="MinionPro-Regular" w:cs="Arial"/>
          <w:color w:val="292526"/>
          <w:szCs w:val="22"/>
          <w:lang w:eastAsia="en-US"/>
        </w:rPr>
        <w:t xml:space="preserve">möglichen </w:t>
      </w:r>
      <w:r w:rsidRPr="00C13CF7">
        <w:rPr>
          <w:rFonts w:eastAsia="MinionPro-Regular" w:cs="Arial"/>
          <w:color w:val="292526"/>
          <w:szCs w:val="22"/>
          <w:lang w:eastAsia="en-US"/>
        </w:rPr>
        <w:t>Aerosolen/Sekretspritzern</w:t>
      </w:r>
    </w:p>
    <w:p w14:paraId="43FD8FB3" w14:textId="3EEF205F" w:rsidR="00C13CF7" w:rsidRPr="00C13CF7" w:rsidRDefault="00C13CF7" w:rsidP="008E6CB0">
      <w:pPr>
        <w:numPr>
          <w:ilvl w:val="0"/>
          <w:numId w:val="123"/>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OP-Handschuhe: chirurgische Händedesinfektion, Anlegen von sterilem Kittel sowie Handschuhen durch OP-Team; Tragen von zwei Paar Handschuhen bei erfahrungsgemäß vermehrter Perforationsgefahr; Handschuhwechsel nach Handhabung scharfkantiger Implantate/Explantatbestandteile; Ablegen benutzter OP-Handschuhe im OP-Raum</w:t>
      </w:r>
    </w:p>
    <w:p w14:paraId="717E9646" w14:textId="77777777" w:rsidR="00C13CF7" w:rsidRPr="00C13CF7" w:rsidRDefault="00C13CF7" w:rsidP="008E6CB0">
      <w:pPr>
        <w:numPr>
          <w:ilvl w:val="0"/>
          <w:numId w:val="123"/>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Sterile Kittel: flüssigkeitsabweisende Kittel („</w:t>
      </w:r>
      <w:proofErr w:type="spellStart"/>
      <w:r w:rsidRPr="00C13CF7">
        <w:rPr>
          <w:rFonts w:eastAsia="MinionPro-Regular" w:cs="Arial"/>
          <w:color w:val="292526"/>
          <w:szCs w:val="22"/>
          <w:lang w:eastAsia="en-US"/>
        </w:rPr>
        <w:t>low</w:t>
      </w:r>
      <w:proofErr w:type="spellEnd"/>
      <w:r w:rsidRPr="00C13CF7">
        <w:rPr>
          <w:rFonts w:eastAsia="MinionPro-Regular" w:cs="Arial"/>
          <w:color w:val="292526"/>
          <w:szCs w:val="22"/>
          <w:lang w:eastAsia="en-US"/>
        </w:rPr>
        <w:t xml:space="preserve"> </w:t>
      </w:r>
      <w:proofErr w:type="spellStart"/>
      <w:r w:rsidRPr="00C13CF7">
        <w:rPr>
          <w:rFonts w:eastAsia="MinionPro-Regular" w:cs="Arial"/>
          <w:color w:val="292526"/>
          <w:szCs w:val="22"/>
          <w:lang w:eastAsia="en-US"/>
        </w:rPr>
        <w:t>performance</w:t>
      </w:r>
      <w:proofErr w:type="spellEnd"/>
      <w:r w:rsidRPr="00C13CF7">
        <w:rPr>
          <w:rFonts w:eastAsia="MinionPro-Regular" w:cs="Arial"/>
          <w:color w:val="292526"/>
          <w:szCs w:val="22"/>
          <w:lang w:eastAsia="en-US"/>
        </w:rPr>
        <w:t>“) bei geringem Flüssigkeitsanfall, flüssigkeitsdichte Kittel („high performance“) bei erwartet hohem Flüssigkeitsanfall bzw. bekannter Infektion des Patienten mit hoher Personalgefährdung (z.B. HIV, HCV); Ablegen benutzter Kittel im OP-Raum</w:t>
      </w:r>
    </w:p>
    <w:p w14:paraId="2057E9E0" w14:textId="77777777" w:rsidR="00C13CF7" w:rsidRPr="00C13CF7" w:rsidRDefault="00C13CF7" w:rsidP="008E6CB0">
      <w:pPr>
        <w:numPr>
          <w:ilvl w:val="0"/>
          <w:numId w:val="123"/>
        </w:numPr>
        <w:ind w:left="284" w:hanging="284"/>
        <w:contextualSpacing/>
        <w:jc w:val="both"/>
        <w:rPr>
          <w:rFonts w:eastAsia="MinionPro-Regular" w:cs="Arial"/>
          <w:color w:val="292526"/>
          <w:szCs w:val="22"/>
          <w:lang w:eastAsia="en-US"/>
        </w:rPr>
      </w:pPr>
      <w:r w:rsidRPr="00C13CF7">
        <w:rPr>
          <w:rFonts w:eastAsia="MinionPro-Regular" w:cs="Arial"/>
          <w:szCs w:val="22"/>
          <w:lang w:eastAsia="en-US"/>
        </w:rPr>
        <w:t>Verhalten im OP:</w:t>
      </w:r>
      <w:r w:rsidRPr="00C13CF7">
        <w:rPr>
          <w:rFonts w:eastAsia="MinionPro-Regular" w:cs="Arial"/>
          <w:color w:val="292526"/>
          <w:szCs w:val="22"/>
          <w:lang w:eastAsia="en-US"/>
        </w:rPr>
        <w:t xml:space="preserve"> Minimierung der Anzahl der Anwesenden, deren Fluktuation und deren Sprechen während der OP; Türen bleiben möglichst geschlossen</w:t>
      </w:r>
    </w:p>
    <w:p w14:paraId="67B40652" w14:textId="6F56E51D" w:rsidR="00C13CF7" w:rsidRPr="00C13CF7" w:rsidRDefault="00C13CF7" w:rsidP="008E6CB0">
      <w:pPr>
        <w:numPr>
          <w:ilvl w:val="0"/>
          <w:numId w:val="123"/>
        </w:numPr>
        <w:ind w:left="284" w:hanging="284"/>
        <w:contextualSpacing/>
        <w:jc w:val="both"/>
        <w:rPr>
          <w:rFonts w:eastAsia="MinionPro-Regular" w:cs="Arial"/>
          <w:color w:val="292526"/>
          <w:szCs w:val="22"/>
          <w:lang w:eastAsia="en-US"/>
        </w:rPr>
      </w:pPr>
      <w:r w:rsidRPr="00C13CF7">
        <w:rPr>
          <w:rFonts w:eastAsia="MinionPro-Regular" w:cs="Arial"/>
          <w:szCs w:val="22"/>
          <w:lang w:eastAsia="en-US"/>
        </w:rPr>
        <w:lastRenderedPageBreak/>
        <w:t xml:space="preserve">Kontamination: Händedesinfektion nach Berühren kontaminierter Gegenstände (z.B. Manipulation am Mund-Nasen-Schutz); bei Verschmutzung der Hände ggf. zusätzlich anschließendes Händewaschen; </w:t>
      </w:r>
      <w:r w:rsidR="00501479">
        <w:rPr>
          <w:rFonts w:eastAsia="MinionPro-Regular" w:cs="Arial"/>
          <w:szCs w:val="22"/>
          <w:lang w:eastAsia="en-US"/>
        </w:rPr>
        <w:t>kontaminierte</w:t>
      </w:r>
      <w:r w:rsidRPr="00C13CF7">
        <w:rPr>
          <w:rFonts w:eastAsia="MinionPro-Regular" w:cs="Arial"/>
          <w:szCs w:val="22"/>
          <w:lang w:eastAsia="en-US"/>
        </w:rPr>
        <w:t xml:space="preserve"> </w:t>
      </w:r>
      <w:r w:rsidR="00501479">
        <w:rPr>
          <w:rFonts w:eastAsia="MinionPro-Regular" w:cs="Arial"/>
          <w:szCs w:val="22"/>
          <w:lang w:eastAsia="en-US"/>
        </w:rPr>
        <w:t>OP-</w:t>
      </w:r>
      <w:r w:rsidRPr="00C13CF7">
        <w:rPr>
          <w:rFonts w:eastAsia="MinionPro-Regular" w:cs="Arial"/>
          <w:szCs w:val="22"/>
          <w:lang w:eastAsia="en-US"/>
        </w:rPr>
        <w:t xml:space="preserve">Materialien (z.B. OP-Kittel, Handschuhe, </w:t>
      </w:r>
      <w:proofErr w:type="spellStart"/>
      <w:r w:rsidRPr="00C13CF7">
        <w:rPr>
          <w:rFonts w:eastAsia="MinionPro-Regular" w:cs="Arial"/>
          <w:szCs w:val="22"/>
          <w:lang w:eastAsia="en-US"/>
        </w:rPr>
        <w:t>Sterilabdeckung</w:t>
      </w:r>
      <w:proofErr w:type="spellEnd"/>
      <w:r w:rsidRPr="00C13CF7">
        <w:rPr>
          <w:rFonts w:eastAsia="MinionPro-Regular" w:cs="Arial"/>
          <w:szCs w:val="22"/>
          <w:lang w:eastAsia="en-US"/>
        </w:rPr>
        <w:t xml:space="preserve">, OP-Instrumente) sind </w:t>
      </w:r>
      <w:r w:rsidR="00501479">
        <w:rPr>
          <w:rFonts w:eastAsia="MinionPro-Regular" w:cs="Arial"/>
          <w:szCs w:val="22"/>
          <w:lang w:eastAsia="en-US"/>
        </w:rPr>
        <w:t>-</w:t>
      </w:r>
      <w:r w:rsidRPr="00C13CF7">
        <w:rPr>
          <w:rFonts w:eastAsia="MinionPro-Regular" w:cs="Arial"/>
          <w:szCs w:val="22"/>
          <w:lang w:eastAsia="en-US"/>
        </w:rPr>
        <w:t xml:space="preserve"> möglichst abseits vom OP-Feld - zu wechseln</w:t>
      </w:r>
    </w:p>
    <w:p w14:paraId="0155F7A7" w14:textId="77777777" w:rsidR="00666790" w:rsidRPr="00C13CF7" w:rsidRDefault="00666790" w:rsidP="008E6CB0">
      <w:pPr>
        <w:autoSpaceDE w:val="0"/>
        <w:autoSpaceDN w:val="0"/>
        <w:adjustRightInd w:val="0"/>
        <w:jc w:val="both"/>
        <w:rPr>
          <w:rFonts w:eastAsia="MinionPro-Regular" w:cs="Arial"/>
          <w:b/>
          <w:color w:val="292526"/>
          <w:szCs w:val="22"/>
          <w:lang w:eastAsia="en-US"/>
        </w:rPr>
      </w:pPr>
    </w:p>
    <w:p w14:paraId="01E8497E" w14:textId="77777777" w:rsidR="00C13CF7" w:rsidRPr="00C13CF7" w:rsidRDefault="00C13CF7" w:rsidP="008E6CB0">
      <w:pPr>
        <w:jc w:val="both"/>
        <w:rPr>
          <w:rFonts w:cs="Arial"/>
          <w:b/>
          <w:i/>
        </w:rPr>
      </w:pPr>
      <w:r w:rsidRPr="00C13CF7">
        <w:rPr>
          <w:rFonts w:cs="Arial"/>
          <w:b/>
          <w:i/>
        </w:rPr>
        <w:t xml:space="preserve">Was: </w:t>
      </w:r>
    </w:p>
    <w:p w14:paraId="475829E9" w14:textId="77777777" w:rsidR="00C13CF7" w:rsidRPr="00C13CF7" w:rsidRDefault="00C13CF7" w:rsidP="008E6CB0">
      <w:pPr>
        <w:jc w:val="both"/>
        <w:rPr>
          <w:rFonts w:cs="Arial"/>
          <w:b/>
        </w:rPr>
      </w:pPr>
      <w:r w:rsidRPr="00C13CF7">
        <w:rPr>
          <w:rFonts w:cs="Arial"/>
          <w:b/>
        </w:rPr>
        <w:t>Instrumentarium, Medizinprodukte</w:t>
      </w:r>
    </w:p>
    <w:p w14:paraId="1C4CAE45" w14:textId="6DDC36DE" w:rsidR="00C13CF7" w:rsidRPr="00C13CF7" w:rsidRDefault="00C13CF7" w:rsidP="008E6CB0">
      <w:pPr>
        <w:numPr>
          <w:ilvl w:val="0"/>
          <w:numId w:val="124"/>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 xml:space="preserve">Instrumentarium und Medizinprodukte: Richten im OP-Raum bevor </w:t>
      </w:r>
      <w:proofErr w:type="gramStart"/>
      <w:r w:rsidRPr="00C13CF7">
        <w:rPr>
          <w:rFonts w:eastAsia="MinionPro-Regular" w:cs="Arial"/>
          <w:color w:val="292526"/>
          <w:szCs w:val="22"/>
          <w:lang w:eastAsia="en-US"/>
        </w:rPr>
        <w:t>in diesem andere Aktivitäten</w:t>
      </w:r>
      <w:proofErr w:type="gramEnd"/>
      <w:r w:rsidRPr="00C13CF7">
        <w:rPr>
          <w:rFonts w:eastAsia="MinionPro-Regular" w:cs="Arial"/>
          <w:color w:val="292526"/>
          <w:szCs w:val="22"/>
          <w:lang w:eastAsia="en-US"/>
        </w:rPr>
        <w:t xml:space="preserve"> (z.B. Lagerung, Narkoseeinleitung) stattfinden</w:t>
      </w:r>
      <w:r w:rsidR="00200228">
        <w:rPr>
          <w:rFonts w:eastAsia="MinionPro-Regular" w:cs="Arial"/>
          <w:color w:val="292526"/>
          <w:szCs w:val="22"/>
          <w:lang w:eastAsia="en-US"/>
        </w:rPr>
        <w:t>; dies erfolgt</w:t>
      </w:r>
      <w:r w:rsidRPr="00C13CF7">
        <w:rPr>
          <w:rFonts w:eastAsia="MinionPro-Regular" w:cs="Arial"/>
          <w:color w:val="292526"/>
          <w:szCs w:val="22"/>
          <w:lang w:eastAsia="en-US"/>
        </w:rPr>
        <w:t xml:space="preserve"> durch steril bekleidete </w:t>
      </w:r>
      <w:r w:rsidRPr="00F748BE">
        <w:rPr>
          <w:rFonts w:eastAsia="MinionPro-Regular" w:cs="Arial"/>
          <w:color w:val="292526"/>
          <w:spacing w:val="-2"/>
          <w:szCs w:val="22"/>
          <w:lang w:eastAsia="en-US"/>
        </w:rPr>
        <w:t>Person auf steril abgedeckte</w:t>
      </w:r>
      <w:r w:rsidR="00314CCE" w:rsidRPr="00F748BE">
        <w:rPr>
          <w:rFonts w:eastAsia="MinionPro-Regular" w:cs="Arial"/>
          <w:color w:val="292526"/>
          <w:spacing w:val="-2"/>
          <w:szCs w:val="22"/>
          <w:lang w:eastAsia="en-US"/>
        </w:rPr>
        <w:t>m</w:t>
      </w:r>
      <w:r w:rsidRPr="00F748BE">
        <w:rPr>
          <w:rFonts w:eastAsia="MinionPro-Regular" w:cs="Arial"/>
          <w:color w:val="292526"/>
          <w:spacing w:val="-2"/>
          <w:szCs w:val="22"/>
          <w:lang w:eastAsia="en-US"/>
        </w:rPr>
        <w:t xml:space="preserve"> Tisch; </w:t>
      </w:r>
      <w:r w:rsidR="00F30C97" w:rsidRPr="00F748BE">
        <w:rPr>
          <w:rFonts w:eastAsia="MinionPro-Regular" w:cs="Arial"/>
          <w:color w:val="292526"/>
          <w:spacing w:val="-2"/>
          <w:szCs w:val="22"/>
          <w:lang w:eastAsia="en-US"/>
        </w:rPr>
        <w:t xml:space="preserve">anschließend </w:t>
      </w:r>
      <w:r w:rsidRPr="00F748BE">
        <w:rPr>
          <w:rFonts w:eastAsia="MinionPro-Regular" w:cs="Arial"/>
          <w:color w:val="292526"/>
          <w:spacing w:val="-2"/>
          <w:szCs w:val="22"/>
          <w:lang w:eastAsia="en-US"/>
        </w:rPr>
        <w:t>Abdecken mit sterilen Tüchern bis zur OP</w:t>
      </w:r>
      <w:r w:rsidRPr="00C13CF7">
        <w:rPr>
          <w:rFonts w:eastAsia="MinionPro-Regular" w:cs="Arial"/>
          <w:color w:val="292526"/>
          <w:szCs w:val="22"/>
          <w:lang w:eastAsia="en-US"/>
        </w:rPr>
        <w:t xml:space="preserve"> </w:t>
      </w:r>
      <w:r w:rsidRPr="00C13CF7">
        <w:rPr>
          <w:rFonts w:eastAsia="MinionPro-Regular" w:cs="Arial"/>
          <w:i/>
          <w:color w:val="00B050"/>
          <w:szCs w:val="22"/>
          <w:lang w:eastAsia="en-US"/>
        </w:rPr>
        <w:t>oder</w:t>
      </w:r>
    </w:p>
    <w:p w14:paraId="44C6506D" w14:textId="774654F8" w:rsidR="00C13CF7" w:rsidRPr="00C13CF7" w:rsidRDefault="00C13CF7" w:rsidP="008E6CB0">
      <w:pPr>
        <w:numPr>
          <w:ilvl w:val="0"/>
          <w:numId w:val="124"/>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Instrumentarium und Medizinprodukte: Richten im Vor</w:t>
      </w:r>
      <w:r w:rsidR="009C761C">
        <w:rPr>
          <w:rFonts w:eastAsia="MinionPro-Regular" w:cs="Arial"/>
          <w:color w:val="292526"/>
          <w:szCs w:val="22"/>
          <w:lang w:eastAsia="en-US"/>
        </w:rPr>
        <w:t>l</w:t>
      </w:r>
      <w:r w:rsidRPr="00C13CF7">
        <w:rPr>
          <w:rFonts w:eastAsia="MinionPro-Regular" w:cs="Arial"/>
          <w:color w:val="292526"/>
          <w:szCs w:val="22"/>
          <w:lang w:eastAsia="en-US"/>
        </w:rPr>
        <w:t>auf in gesonderte</w:t>
      </w:r>
      <w:r w:rsidR="00314CCE">
        <w:rPr>
          <w:rFonts w:eastAsia="MinionPro-Regular" w:cs="Arial"/>
          <w:color w:val="292526"/>
          <w:szCs w:val="22"/>
          <w:lang w:eastAsia="en-US"/>
        </w:rPr>
        <w:t>m</w:t>
      </w:r>
      <w:r w:rsidRPr="00C13CF7">
        <w:rPr>
          <w:rFonts w:eastAsia="MinionPro-Regular" w:cs="Arial"/>
          <w:color w:val="292526"/>
          <w:szCs w:val="22"/>
          <w:lang w:eastAsia="en-US"/>
        </w:rPr>
        <w:t xml:space="preserve"> Raum (gleiche hygienische Bedingungen wie im OP)</w:t>
      </w:r>
      <w:r w:rsidR="00200228">
        <w:rPr>
          <w:rFonts w:eastAsia="MinionPro-Regular" w:cs="Arial"/>
          <w:color w:val="292526"/>
          <w:szCs w:val="22"/>
          <w:lang w:eastAsia="en-US"/>
        </w:rPr>
        <w:t xml:space="preserve">; dies erfolgt </w:t>
      </w:r>
      <w:r w:rsidRPr="00C13CF7">
        <w:rPr>
          <w:rFonts w:eastAsia="MinionPro-Regular" w:cs="Arial"/>
          <w:color w:val="292526"/>
          <w:szCs w:val="22"/>
          <w:lang w:eastAsia="en-US"/>
        </w:rPr>
        <w:t>durch steril bekleidete Person auf steril abgedeckte</w:t>
      </w:r>
      <w:r w:rsidR="00314CCE">
        <w:rPr>
          <w:rFonts w:eastAsia="MinionPro-Regular" w:cs="Arial"/>
          <w:color w:val="292526"/>
          <w:szCs w:val="22"/>
          <w:lang w:eastAsia="en-US"/>
        </w:rPr>
        <w:t>m</w:t>
      </w:r>
      <w:r w:rsidRPr="00C13CF7">
        <w:rPr>
          <w:rFonts w:eastAsia="MinionPro-Regular" w:cs="Arial"/>
          <w:color w:val="292526"/>
          <w:szCs w:val="22"/>
          <w:lang w:eastAsia="en-US"/>
        </w:rPr>
        <w:t xml:space="preserve"> Tisch; </w:t>
      </w:r>
      <w:r w:rsidR="00F30C97">
        <w:rPr>
          <w:rFonts w:eastAsia="MinionPro-Regular" w:cs="Arial"/>
          <w:color w:val="292526"/>
          <w:szCs w:val="22"/>
          <w:lang w:eastAsia="en-US"/>
        </w:rPr>
        <w:t xml:space="preserve">anschließend </w:t>
      </w:r>
      <w:r w:rsidRPr="00C13CF7">
        <w:rPr>
          <w:rFonts w:eastAsia="MinionPro-Regular" w:cs="Arial"/>
          <w:color w:val="292526"/>
          <w:szCs w:val="22"/>
          <w:lang w:eastAsia="en-US"/>
        </w:rPr>
        <w:t>Abdecken mit sterilen Tüchern bis zur OP</w:t>
      </w:r>
    </w:p>
    <w:p w14:paraId="07084AC1" w14:textId="4BC479C8" w:rsidR="00C13CF7" w:rsidRPr="00C13CF7" w:rsidRDefault="00C13CF7" w:rsidP="008E6CB0">
      <w:pPr>
        <w:numPr>
          <w:ilvl w:val="0"/>
          <w:numId w:val="124"/>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Aufbereitung von Medizinprodukten: Ablegen der Instrumente und anderen aufzubereitenden Materialien nach OP-Ende in geeignete</w:t>
      </w:r>
      <w:r w:rsidR="00F30C97">
        <w:rPr>
          <w:rFonts w:eastAsia="MinionPro-Regular" w:cs="Arial"/>
          <w:color w:val="292526"/>
          <w:szCs w:val="22"/>
          <w:lang w:eastAsia="en-US"/>
        </w:rPr>
        <w:t>n</w:t>
      </w:r>
      <w:r w:rsidRPr="00C13CF7">
        <w:rPr>
          <w:rFonts w:eastAsia="MinionPro-Regular" w:cs="Arial"/>
          <w:color w:val="292526"/>
          <w:szCs w:val="22"/>
          <w:lang w:eastAsia="en-US"/>
        </w:rPr>
        <w:t xml:space="preserve"> Behältnisse</w:t>
      </w:r>
      <w:r w:rsidR="00F30C97">
        <w:rPr>
          <w:rFonts w:eastAsia="MinionPro-Regular" w:cs="Arial"/>
          <w:color w:val="292526"/>
          <w:szCs w:val="22"/>
          <w:lang w:eastAsia="en-US"/>
        </w:rPr>
        <w:t>n</w:t>
      </w:r>
      <w:r w:rsidRPr="00C13CF7">
        <w:rPr>
          <w:rFonts w:eastAsia="MinionPro-Regular" w:cs="Arial"/>
          <w:color w:val="292526"/>
          <w:szCs w:val="22"/>
          <w:lang w:eastAsia="en-US"/>
        </w:rPr>
        <w:t xml:space="preserve"> – ggf. mit manueller Vorbereitung; gefahrlose Entsorgung spitzer Gegenstände; geschlossener Transport </w:t>
      </w:r>
      <w:r w:rsidRPr="00C13CF7">
        <w:rPr>
          <w:rFonts w:eastAsia="MinionPro-Regular" w:cs="Arial"/>
          <w:i/>
          <w:iCs/>
          <w:color w:val="00B050"/>
          <w:szCs w:val="22"/>
          <w:lang w:eastAsia="en-US"/>
        </w:rPr>
        <w:t>zur</w:t>
      </w:r>
      <w:r w:rsidRPr="00C13CF7">
        <w:rPr>
          <w:rFonts w:eastAsia="MinionPro-Regular" w:cs="Arial"/>
          <w:color w:val="00B050"/>
          <w:szCs w:val="22"/>
          <w:lang w:eastAsia="en-US"/>
        </w:rPr>
        <w:t xml:space="preserve"> </w:t>
      </w:r>
      <w:r w:rsidRPr="00C13CF7">
        <w:rPr>
          <w:rFonts w:eastAsia="MinionPro-Regular" w:cs="Arial"/>
          <w:i/>
          <w:color w:val="00B050"/>
          <w:szCs w:val="22"/>
          <w:lang w:eastAsia="en-US"/>
        </w:rPr>
        <w:t>Aufbereitungseinheit bzw. zum Übergaberaum für unreine Güter</w:t>
      </w:r>
      <w:r w:rsidRPr="00C13CF7">
        <w:rPr>
          <w:rFonts w:eastAsia="MinionPro-Regular" w:cs="Arial"/>
          <w:color w:val="00B050"/>
          <w:szCs w:val="22"/>
          <w:lang w:eastAsia="en-US"/>
        </w:rPr>
        <w:t xml:space="preserve"> </w:t>
      </w:r>
    </w:p>
    <w:p w14:paraId="023C814E" w14:textId="77777777" w:rsidR="00C13CF7" w:rsidRPr="00C13CF7" w:rsidRDefault="00C13CF7" w:rsidP="008E6CB0">
      <w:pPr>
        <w:rPr>
          <w:rFonts w:eastAsia="MinionPro-Regular" w:cs="Arial"/>
          <w:b/>
          <w:i/>
          <w:color w:val="292526"/>
          <w:szCs w:val="22"/>
          <w:lang w:eastAsia="en-US"/>
        </w:rPr>
      </w:pPr>
    </w:p>
    <w:p w14:paraId="66394767" w14:textId="77777777" w:rsidR="00C13CF7" w:rsidRPr="00C13CF7" w:rsidRDefault="00C13CF7" w:rsidP="008E6CB0">
      <w:pPr>
        <w:jc w:val="both"/>
        <w:rPr>
          <w:rFonts w:eastAsia="MinionPro-Regular" w:cs="Arial"/>
          <w:b/>
          <w:i/>
          <w:color w:val="292526"/>
          <w:szCs w:val="22"/>
          <w:lang w:eastAsia="en-US"/>
        </w:rPr>
      </w:pPr>
      <w:r w:rsidRPr="00C13CF7">
        <w:rPr>
          <w:rFonts w:eastAsia="MinionPro-Regular" w:cs="Arial"/>
          <w:b/>
          <w:i/>
          <w:color w:val="292526"/>
          <w:szCs w:val="22"/>
          <w:lang w:eastAsia="en-US"/>
        </w:rPr>
        <w:t>Was:</w:t>
      </w:r>
    </w:p>
    <w:p w14:paraId="3E7531DB" w14:textId="77777777" w:rsidR="00C13CF7" w:rsidRPr="00C13CF7" w:rsidRDefault="00C13CF7" w:rsidP="008E6CB0">
      <w:pPr>
        <w:jc w:val="both"/>
        <w:rPr>
          <w:rFonts w:eastAsia="MinionPro-Regular" w:cs="Arial"/>
          <w:b/>
          <w:color w:val="292526"/>
          <w:szCs w:val="22"/>
          <w:lang w:eastAsia="en-US"/>
        </w:rPr>
      </w:pPr>
      <w:r w:rsidRPr="00C13CF7">
        <w:rPr>
          <w:rFonts w:eastAsia="MinionPro-Regular" w:cs="Arial"/>
          <w:b/>
          <w:color w:val="292526"/>
          <w:szCs w:val="22"/>
          <w:lang w:eastAsia="en-US"/>
        </w:rPr>
        <w:t>Flächendesinfektion:</w:t>
      </w:r>
    </w:p>
    <w:p w14:paraId="31067D92" w14:textId="77777777" w:rsidR="00C13CF7" w:rsidRPr="00C13CF7" w:rsidRDefault="00C13CF7" w:rsidP="008E6CB0">
      <w:pPr>
        <w:numPr>
          <w:ilvl w:val="0"/>
          <w:numId w:val="124"/>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Desinfizierende Reinigung der patientennahen Flächen, aller sichtbar kontaminierten Flächen sowie des gesamten begangenen Fußbodens nach jeder OP; Nutzung der Flächen (z.B. Vorbereitung der folgenden OP) nach Antrocknen</w:t>
      </w:r>
    </w:p>
    <w:p w14:paraId="610C09CD" w14:textId="2E7832E4" w:rsidR="00C13CF7" w:rsidRPr="00C13CF7" w:rsidRDefault="00C13CF7" w:rsidP="008E6CB0">
      <w:pPr>
        <w:numPr>
          <w:ilvl w:val="0"/>
          <w:numId w:val="124"/>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Desinfizierende Reinigung benutzter Armaturen und Waschbecken sowie Dokumentationshilfen (z.B. DV-Einrichtungen) in regelmäßigen Abständen</w:t>
      </w:r>
      <w:r w:rsidR="00974309">
        <w:rPr>
          <w:rFonts w:eastAsia="MinionPro-Regular" w:cs="Arial"/>
          <w:color w:val="292526"/>
          <w:szCs w:val="22"/>
          <w:lang w:eastAsia="en-US"/>
        </w:rPr>
        <w:t>;</w:t>
      </w:r>
      <w:r w:rsidRPr="00C13CF7">
        <w:rPr>
          <w:rFonts w:eastAsia="MinionPro-Regular" w:cs="Arial"/>
          <w:color w:val="292526"/>
          <w:szCs w:val="22"/>
          <w:lang w:eastAsia="en-US"/>
        </w:rPr>
        <w:t xml:space="preserve"> in Nebenräumen bei sichtbarer Verschmutzung</w:t>
      </w:r>
    </w:p>
    <w:p w14:paraId="25E0ED6B" w14:textId="7AC10B56" w:rsidR="00C13CF7" w:rsidRPr="00C13CF7" w:rsidRDefault="00C13CF7" w:rsidP="008E6CB0">
      <w:pPr>
        <w:numPr>
          <w:ilvl w:val="0"/>
          <w:numId w:val="124"/>
        </w:numPr>
        <w:ind w:left="284" w:hanging="284"/>
        <w:contextualSpacing/>
        <w:jc w:val="both"/>
        <w:rPr>
          <w:rFonts w:eastAsia="MinionPro-Regular" w:cs="Arial"/>
          <w:color w:val="292526"/>
          <w:szCs w:val="22"/>
          <w:lang w:eastAsia="en-US"/>
        </w:rPr>
      </w:pPr>
      <w:r w:rsidRPr="00C13CF7">
        <w:rPr>
          <w:rFonts w:eastAsia="MinionPro-Regular" w:cs="Arial"/>
          <w:color w:val="292526"/>
          <w:szCs w:val="22"/>
          <w:lang w:eastAsia="en-US"/>
        </w:rPr>
        <w:t>Desinfizierende Reinigung des gesamten Fußbodens und aller potenziell kontaminierten Flächen in allen Räumen am Ende des täglichen OP-Programm</w:t>
      </w:r>
      <w:r w:rsidR="00217833">
        <w:rPr>
          <w:rFonts w:eastAsia="MinionPro-Regular" w:cs="Arial"/>
          <w:color w:val="292526"/>
          <w:szCs w:val="22"/>
          <w:lang w:eastAsia="en-US"/>
        </w:rPr>
        <w:t>s</w:t>
      </w:r>
    </w:p>
    <w:p w14:paraId="4100E395" w14:textId="358D3778" w:rsidR="00C13CF7" w:rsidRPr="009C5F20" w:rsidRDefault="00C13CF7" w:rsidP="008E6CB0">
      <w:pPr>
        <w:jc w:val="both"/>
        <w:rPr>
          <w:rFonts w:eastAsia="MinionPro-Regular" w:cs="Arial"/>
          <w:b/>
          <w:color w:val="292526"/>
          <w:sz w:val="18"/>
          <w:szCs w:val="18"/>
          <w:lang w:eastAsia="en-US"/>
        </w:rPr>
      </w:pPr>
    </w:p>
    <w:p w14:paraId="4F748607" w14:textId="77777777" w:rsidR="006A7B58" w:rsidRPr="009C5F20" w:rsidRDefault="006A7B58" w:rsidP="008E6CB0">
      <w:pPr>
        <w:jc w:val="both"/>
        <w:rPr>
          <w:rFonts w:eastAsia="MinionPro-Regular" w:cs="Arial"/>
          <w:b/>
          <w:color w:val="292526"/>
          <w:sz w:val="18"/>
          <w:szCs w:val="18"/>
          <w:lang w:eastAsia="en-US"/>
        </w:rPr>
      </w:pPr>
    </w:p>
    <w:p w14:paraId="6A1FF38E" w14:textId="77777777" w:rsidR="007B56CA" w:rsidRPr="007B56CA" w:rsidRDefault="007B56CA" w:rsidP="008E6CB0">
      <w:pPr>
        <w:tabs>
          <w:tab w:val="center" w:pos="5173"/>
        </w:tabs>
        <w:jc w:val="both"/>
        <w:rPr>
          <w:rFonts w:eastAsia="MinionPro-Regular" w:cs="Arial"/>
          <w:b/>
          <w:bCs/>
          <w:color w:val="292526"/>
          <w:szCs w:val="22"/>
          <w:lang w:eastAsia="en-US"/>
        </w:rPr>
      </w:pPr>
      <w:bookmarkStart w:id="84" w:name="_Hlk160018971"/>
      <w:r w:rsidRPr="007B56CA">
        <w:rPr>
          <w:b/>
          <w:bCs/>
        </w:rPr>
        <w:t>Qualitätssicherung und Surveillance (nach § 23 Abs. 4 IfSG)</w:t>
      </w:r>
    </w:p>
    <w:bookmarkEnd w:id="84"/>
    <w:p w14:paraId="66CF8C04" w14:textId="7D6CB897" w:rsidR="007B56CA" w:rsidRPr="007B56CA" w:rsidRDefault="007B56CA" w:rsidP="008E6CB0">
      <w:pPr>
        <w:widowControl w:val="0"/>
        <w:numPr>
          <w:ilvl w:val="0"/>
          <w:numId w:val="124"/>
        </w:numPr>
        <w:autoSpaceDE w:val="0"/>
        <w:autoSpaceDN w:val="0"/>
        <w:ind w:left="284" w:hanging="284"/>
        <w:contextualSpacing/>
        <w:jc w:val="both"/>
        <w:rPr>
          <w:rFonts w:eastAsia="MinionPro-Regular" w:cs="Arial"/>
          <w:color w:val="292526"/>
          <w:szCs w:val="22"/>
          <w:lang w:eastAsia="en-US"/>
        </w:rPr>
      </w:pPr>
      <w:r w:rsidRPr="007B56CA">
        <w:rPr>
          <w:rFonts w:eastAsia="MinionPro-Regular" w:cs="Arial"/>
          <w:color w:val="292526"/>
          <w:szCs w:val="22"/>
          <w:lang w:eastAsia="en-US"/>
        </w:rPr>
        <w:t>Information des Patienten zur Wiedervorstellung bei Komplikationen bzw. Infektionen</w:t>
      </w:r>
    </w:p>
    <w:p w14:paraId="433B51D7" w14:textId="77777777" w:rsidR="007B56CA" w:rsidRPr="007B56CA" w:rsidRDefault="007B56CA" w:rsidP="008E6CB0">
      <w:pPr>
        <w:widowControl w:val="0"/>
        <w:numPr>
          <w:ilvl w:val="0"/>
          <w:numId w:val="124"/>
        </w:numPr>
        <w:autoSpaceDE w:val="0"/>
        <w:autoSpaceDN w:val="0"/>
        <w:ind w:left="284" w:hanging="284"/>
        <w:contextualSpacing/>
        <w:jc w:val="both"/>
        <w:rPr>
          <w:rFonts w:eastAsia="MinionPro-Regular" w:cs="Arial"/>
          <w:color w:val="292526"/>
          <w:szCs w:val="22"/>
          <w:lang w:eastAsia="en-US"/>
        </w:rPr>
      </w:pPr>
      <w:r w:rsidRPr="007B56CA">
        <w:rPr>
          <w:rFonts w:eastAsia="MinionPro-Regular" w:cs="Arial"/>
          <w:color w:val="292526"/>
          <w:szCs w:val="22"/>
          <w:lang w:eastAsia="en-US"/>
        </w:rPr>
        <w:t xml:space="preserve">Surveillance nosokomialer Infektionen </w:t>
      </w:r>
    </w:p>
    <w:p w14:paraId="55BF7D85" w14:textId="35CA13CE" w:rsidR="007B56CA" w:rsidRPr="00AB216B" w:rsidRDefault="007B56CA" w:rsidP="008E6CB0">
      <w:pPr>
        <w:widowControl w:val="0"/>
        <w:numPr>
          <w:ilvl w:val="1"/>
          <w:numId w:val="124"/>
        </w:numPr>
        <w:autoSpaceDE w:val="0"/>
        <w:autoSpaceDN w:val="0"/>
        <w:spacing w:before="29"/>
        <w:ind w:left="568" w:hanging="284"/>
        <w:jc w:val="both"/>
        <w:rPr>
          <w:rFonts w:eastAsia="MinionPro-Regular" w:cs="Arial"/>
          <w:color w:val="292526"/>
          <w:spacing w:val="-2"/>
          <w:szCs w:val="22"/>
          <w:lang w:eastAsia="en-US"/>
        </w:rPr>
      </w:pPr>
      <w:r w:rsidRPr="00F26EBF">
        <w:rPr>
          <w:rFonts w:eastAsia="MinionPro-Regular" w:cs="Arial"/>
          <w:color w:val="292526"/>
          <w:szCs w:val="22"/>
          <w:lang w:eastAsia="en-US"/>
        </w:rPr>
        <w:t>Die Erfassung und Bewertung</w:t>
      </w:r>
      <w:r w:rsidRPr="00F26EBF">
        <w:rPr>
          <w:rFonts w:eastAsia="Tahoma" w:cs="Arial"/>
          <w:szCs w:val="22"/>
          <w:lang w:eastAsia="en-US"/>
        </w:rPr>
        <w:t xml:space="preserve"> </w:t>
      </w:r>
      <w:r w:rsidRPr="00F26EBF">
        <w:rPr>
          <w:rFonts w:eastAsia="Tahoma" w:cs="Arial"/>
          <w:i/>
          <w:iCs/>
          <w:color w:val="00B050"/>
          <w:szCs w:val="22"/>
          <w:lang w:eastAsia="en-US"/>
        </w:rPr>
        <w:t>(nach Abs. 4a wahlweise:</w:t>
      </w:r>
      <w:r w:rsidRPr="00F26EBF">
        <w:rPr>
          <w:rFonts w:eastAsia="Tahoma" w:cs="Arial"/>
          <w:szCs w:val="22"/>
          <w:lang w:eastAsia="en-US"/>
        </w:rPr>
        <w:t xml:space="preserve"> </w:t>
      </w:r>
      <w:r w:rsidRPr="00F26EBF">
        <w:rPr>
          <w:rFonts w:eastAsia="Tahoma" w:cs="Arial"/>
          <w:i/>
          <w:iCs/>
          <w:color w:val="00B050"/>
          <w:szCs w:val="22"/>
          <w:lang w:eastAsia="en-US"/>
        </w:rPr>
        <w:t>postoperative Wundinfektionen, Katheter-assoziierte Septikämien, Beatmungsassoziierte Pneumonien, Katheter-assoziierte Harnwegsinfektionen)</w:t>
      </w:r>
      <w:r w:rsidRPr="00F26EBF">
        <w:rPr>
          <w:rFonts w:eastAsia="Tahoma" w:cs="Arial"/>
          <w:szCs w:val="22"/>
          <w:lang w:eastAsia="en-US"/>
        </w:rPr>
        <w:t xml:space="preserve"> </w:t>
      </w:r>
      <w:r w:rsidRPr="00AB216B">
        <w:rPr>
          <w:rFonts w:eastAsia="MinionPro-Regular" w:cs="Arial"/>
          <w:color w:val="292526"/>
          <w:spacing w:val="-2"/>
          <w:szCs w:val="22"/>
          <w:lang w:eastAsia="en-US"/>
        </w:rPr>
        <w:t xml:space="preserve">erfolgt gemeinsam mit dem Krankenhaushygieniker. Nachbehandelnde Einrichtungen werden gebeten, Wundinfektionen der Praxis zurückzumelden.  </w:t>
      </w:r>
    </w:p>
    <w:p w14:paraId="2E3F3E0B" w14:textId="77777777" w:rsidR="007B56CA" w:rsidRPr="00F26EBF" w:rsidRDefault="007B56CA" w:rsidP="008E6CB0">
      <w:pPr>
        <w:widowControl w:val="0"/>
        <w:numPr>
          <w:ilvl w:val="0"/>
          <w:numId w:val="124"/>
        </w:numPr>
        <w:autoSpaceDE w:val="0"/>
        <w:autoSpaceDN w:val="0"/>
        <w:ind w:left="284" w:hanging="284"/>
        <w:contextualSpacing/>
        <w:jc w:val="both"/>
        <w:rPr>
          <w:rFonts w:eastAsia="MinionPro-Regular" w:cs="Arial"/>
          <w:color w:val="292526"/>
          <w:szCs w:val="22"/>
          <w:lang w:eastAsia="en-US"/>
        </w:rPr>
      </w:pPr>
      <w:r w:rsidRPr="00F26EBF">
        <w:rPr>
          <w:rFonts w:eastAsia="MinionPro-Regular" w:cs="Arial"/>
          <w:color w:val="292526"/>
          <w:szCs w:val="22"/>
          <w:lang w:eastAsia="en-US"/>
        </w:rPr>
        <w:t xml:space="preserve">Surveillance von Krankheitserregern mit speziellen Resistenzen und Multiresistenzen </w:t>
      </w:r>
    </w:p>
    <w:p w14:paraId="4B3C06F5" w14:textId="77777777" w:rsidR="007B56CA" w:rsidRPr="00F26EBF" w:rsidRDefault="007B56CA" w:rsidP="008E6CB0">
      <w:pPr>
        <w:widowControl w:val="0"/>
        <w:numPr>
          <w:ilvl w:val="1"/>
          <w:numId w:val="124"/>
        </w:numPr>
        <w:autoSpaceDE w:val="0"/>
        <w:autoSpaceDN w:val="0"/>
        <w:spacing w:before="29"/>
        <w:ind w:left="568" w:hanging="284"/>
        <w:contextualSpacing/>
        <w:jc w:val="both"/>
        <w:rPr>
          <w:rFonts w:eastAsia="MinionPro-Regular" w:cs="Arial"/>
          <w:color w:val="292526"/>
          <w:szCs w:val="22"/>
          <w:lang w:eastAsia="en-US"/>
        </w:rPr>
      </w:pPr>
      <w:r w:rsidRPr="00F26EBF">
        <w:rPr>
          <w:rFonts w:eastAsia="Tahoma" w:cs="Arial"/>
          <w:szCs w:val="22"/>
          <w:lang w:eastAsia="en-US"/>
        </w:rPr>
        <w:t xml:space="preserve">Das mikrobiologische Labor übermittelt </w:t>
      </w:r>
      <w:r w:rsidRPr="00F26EBF">
        <w:rPr>
          <w:rFonts w:eastAsia="Tahoma" w:cs="Arial"/>
          <w:i/>
          <w:iCs/>
          <w:color w:val="00B050"/>
          <w:szCs w:val="22"/>
          <w:lang w:eastAsia="en-US"/>
        </w:rPr>
        <w:t>quartalsweise</w:t>
      </w:r>
      <w:r w:rsidRPr="00F26EBF">
        <w:rPr>
          <w:rFonts w:eastAsia="Tahoma" w:cs="Arial"/>
          <w:szCs w:val="22"/>
          <w:lang w:eastAsia="en-US"/>
        </w:rPr>
        <w:t xml:space="preserve"> eine Übersicht; die Bewertung erfolgt gemeinsam mit dem Krankenhaushygieniker. </w:t>
      </w:r>
    </w:p>
    <w:p w14:paraId="58E3D279" w14:textId="77777777" w:rsidR="007B56CA" w:rsidRPr="00F26EBF" w:rsidRDefault="007B56CA" w:rsidP="008E6CB0">
      <w:pPr>
        <w:widowControl w:val="0"/>
        <w:numPr>
          <w:ilvl w:val="0"/>
          <w:numId w:val="124"/>
        </w:numPr>
        <w:autoSpaceDE w:val="0"/>
        <w:autoSpaceDN w:val="0"/>
        <w:spacing w:before="29"/>
        <w:ind w:left="284" w:hanging="284"/>
        <w:contextualSpacing/>
        <w:jc w:val="both"/>
        <w:rPr>
          <w:rFonts w:eastAsia="MinionPro-Regular" w:cs="Arial"/>
          <w:color w:val="292526"/>
          <w:szCs w:val="22"/>
          <w:lang w:eastAsia="en-US"/>
        </w:rPr>
      </w:pPr>
      <w:r w:rsidRPr="00F26EBF">
        <w:rPr>
          <w:rFonts w:eastAsia="MinionPro-Regular" w:cs="Arial"/>
          <w:color w:val="292526"/>
          <w:szCs w:val="22"/>
          <w:lang w:eastAsia="en-US"/>
        </w:rPr>
        <w:t xml:space="preserve">Surveillance zu Art und Umfang des Antibiotika-Verbrauchs </w:t>
      </w:r>
    </w:p>
    <w:p w14:paraId="370E5442" w14:textId="77777777" w:rsidR="007B56CA" w:rsidRPr="00F26EBF" w:rsidRDefault="007B56CA" w:rsidP="008E6CB0">
      <w:pPr>
        <w:widowControl w:val="0"/>
        <w:numPr>
          <w:ilvl w:val="1"/>
          <w:numId w:val="124"/>
        </w:numPr>
        <w:autoSpaceDE w:val="0"/>
        <w:autoSpaceDN w:val="0"/>
        <w:spacing w:before="29"/>
        <w:ind w:left="568" w:hanging="284"/>
        <w:contextualSpacing/>
        <w:jc w:val="both"/>
        <w:rPr>
          <w:rFonts w:eastAsia="MinionPro-Regular" w:cs="Arial"/>
          <w:color w:val="292526"/>
          <w:szCs w:val="22"/>
          <w:lang w:eastAsia="en-US"/>
        </w:rPr>
      </w:pPr>
      <w:r w:rsidRPr="00F26EBF">
        <w:rPr>
          <w:rFonts w:eastAsia="MinionPro-Regular" w:cs="Arial"/>
          <w:color w:val="292526"/>
          <w:szCs w:val="22"/>
          <w:lang w:eastAsia="en-US"/>
        </w:rPr>
        <w:t xml:space="preserve">Die Apotheke übermittelt </w:t>
      </w:r>
      <w:r w:rsidRPr="00F26EBF">
        <w:rPr>
          <w:rFonts w:eastAsia="Tahoma" w:cs="Arial"/>
          <w:i/>
          <w:iCs/>
          <w:color w:val="00B050"/>
          <w:szCs w:val="22"/>
          <w:lang w:eastAsia="en-US"/>
        </w:rPr>
        <w:t>quartalsweise</w:t>
      </w:r>
      <w:r w:rsidRPr="00F26EBF">
        <w:rPr>
          <w:rFonts w:eastAsia="Tahoma" w:cs="Arial"/>
          <w:szCs w:val="22"/>
          <w:lang w:eastAsia="en-US"/>
        </w:rPr>
        <w:t xml:space="preserve"> eine Übersicht über die bestellten Mengen (zur prä- und perioperativen Antibiotika-Prophylaxe); die Bewertung erfolgt gemeinsam mit dem Krankenhaushygieniker. </w:t>
      </w:r>
    </w:p>
    <w:p w14:paraId="3BC33BD2" w14:textId="4EF27E4D" w:rsidR="007B56CA" w:rsidRPr="00AB216B" w:rsidRDefault="007B56CA" w:rsidP="008E6CB0">
      <w:pPr>
        <w:widowControl w:val="0"/>
        <w:numPr>
          <w:ilvl w:val="0"/>
          <w:numId w:val="124"/>
        </w:numPr>
        <w:autoSpaceDE w:val="0"/>
        <w:autoSpaceDN w:val="0"/>
        <w:ind w:left="284" w:hanging="284"/>
        <w:contextualSpacing/>
        <w:jc w:val="both"/>
        <w:rPr>
          <w:rFonts w:eastAsia="MinionPro-Regular" w:cs="Arial"/>
          <w:color w:val="292526"/>
          <w:spacing w:val="-2"/>
          <w:szCs w:val="22"/>
          <w:lang w:eastAsia="en-US"/>
        </w:rPr>
      </w:pPr>
      <w:r w:rsidRPr="00AB216B">
        <w:rPr>
          <w:rFonts w:eastAsia="MinionPro-Regular" w:cs="Arial"/>
          <w:color w:val="292526"/>
          <w:spacing w:val="-2"/>
          <w:szCs w:val="22"/>
          <w:lang w:eastAsia="en-US"/>
        </w:rPr>
        <w:t xml:space="preserve">Teilnahme am Verfahren „Vermeidung nosokomialer Infektionen – postoperative Wundinfektionen“ (Einrichtungsbefragung zum Hygiene- und Infektionsmanagement nach </w:t>
      </w:r>
      <w:proofErr w:type="spellStart"/>
      <w:r w:rsidR="001B4960" w:rsidRPr="00AB216B">
        <w:rPr>
          <w:rFonts w:eastAsia="MinionPro-Regular" w:cs="Arial"/>
          <w:color w:val="292526"/>
          <w:spacing w:val="-2"/>
          <w:szCs w:val="22"/>
          <w:lang w:eastAsia="en-US"/>
        </w:rPr>
        <w:t>D</w:t>
      </w:r>
      <w:r w:rsidRPr="00AB216B">
        <w:rPr>
          <w:rFonts w:eastAsia="MinionPro-Regular" w:cs="Arial"/>
          <w:color w:val="292526"/>
          <w:spacing w:val="-2"/>
          <w:szCs w:val="22"/>
          <w:lang w:eastAsia="en-US"/>
        </w:rPr>
        <w:t>eQS</w:t>
      </w:r>
      <w:proofErr w:type="spellEnd"/>
      <w:r w:rsidRPr="00AB216B">
        <w:rPr>
          <w:rFonts w:eastAsia="MinionPro-Regular" w:cs="Arial"/>
          <w:color w:val="292526"/>
          <w:spacing w:val="-2"/>
          <w:szCs w:val="22"/>
          <w:lang w:eastAsia="en-US"/>
        </w:rPr>
        <w:t>-RL)</w:t>
      </w:r>
    </w:p>
    <w:p w14:paraId="0AB9B79E" w14:textId="26446DDA" w:rsidR="00AF6468" w:rsidRPr="009C5F20" w:rsidRDefault="00AF6468" w:rsidP="008E6CB0">
      <w:pPr>
        <w:contextualSpacing/>
        <w:jc w:val="both"/>
        <w:rPr>
          <w:rFonts w:eastAsia="MinionPro-Regular" w:cs="Arial"/>
          <w:color w:val="292526"/>
          <w:sz w:val="18"/>
          <w:szCs w:val="18"/>
          <w:lang w:eastAsia="en-US"/>
        </w:rPr>
      </w:pPr>
    </w:p>
    <w:p w14:paraId="574E3CF4" w14:textId="77777777" w:rsidR="00C13CF7" w:rsidRPr="009C5F20" w:rsidRDefault="00C13CF7" w:rsidP="008E6CB0">
      <w:pPr>
        <w:jc w:val="both"/>
        <w:rPr>
          <w:rFonts w:eastAsia="MinionPro-Regular" w:cs="Arial"/>
          <w:sz w:val="18"/>
          <w:szCs w:val="18"/>
          <w:lang w:eastAsia="en-US"/>
        </w:rPr>
      </w:pPr>
    </w:p>
    <w:p w14:paraId="6F0CA9E7" w14:textId="77777777" w:rsidR="005013EE" w:rsidRPr="005013EE" w:rsidRDefault="005013EE" w:rsidP="008E6CB0">
      <w:pPr>
        <w:tabs>
          <w:tab w:val="center" w:pos="5173"/>
        </w:tabs>
        <w:jc w:val="both"/>
        <w:rPr>
          <w:rFonts w:eastAsia="MinionPro-Regular" w:cs="Arial"/>
          <w:b/>
          <w:bCs/>
          <w:color w:val="292526"/>
          <w:szCs w:val="22"/>
          <w:highlight w:val="yellow"/>
          <w:lang w:eastAsia="en-US"/>
        </w:rPr>
      </w:pPr>
      <w:r w:rsidRPr="005013EE">
        <w:rPr>
          <w:b/>
          <w:iCs/>
          <w:szCs w:val="22"/>
        </w:rPr>
        <w:t xml:space="preserve">Weitere Informationen zu Operationen und zur </w:t>
      </w:r>
      <w:r w:rsidRPr="005013EE">
        <w:rPr>
          <w:b/>
          <w:iCs/>
          <w:szCs w:val="22"/>
        </w:rPr>
        <w:tab/>
      </w:r>
      <w:r w:rsidRPr="005013EE">
        <w:rPr>
          <w:b/>
          <w:bCs/>
        </w:rPr>
        <w:t xml:space="preserve">Qualitätssicherung und Surveillance </w:t>
      </w:r>
    </w:p>
    <w:p w14:paraId="53DEF422" w14:textId="77777777" w:rsidR="005013EE" w:rsidRPr="005013EE" w:rsidRDefault="005013EE" w:rsidP="008E6CB0">
      <w:pPr>
        <w:jc w:val="both"/>
        <w:rPr>
          <w:rFonts w:cs="Arial"/>
          <w:szCs w:val="22"/>
        </w:rPr>
      </w:pPr>
    </w:p>
    <w:tbl>
      <w:tblPr>
        <w:tblStyle w:val="Tabellenraster110"/>
        <w:tblW w:w="0" w:type="auto"/>
        <w:tblInd w:w="-2"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256"/>
      </w:tblGrid>
      <w:tr w:rsidR="005013EE" w:rsidRPr="005013EE" w14:paraId="04AB626A" w14:textId="77777777" w:rsidTr="00370E75">
        <w:tc>
          <w:tcPr>
            <w:tcW w:w="786" w:type="dxa"/>
            <w:tcBorders>
              <w:top w:val="nil"/>
              <w:bottom w:val="single" w:sz="4" w:space="0" w:color="auto"/>
            </w:tcBorders>
          </w:tcPr>
          <w:p w14:paraId="2B48A7E0" w14:textId="77777777" w:rsidR="005013EE" w:rsidRPr="005013EE" w:rsidRDefault="005013EE" w:rsidP="00FB6F63">
            <w:pPr>
              <w:tabs>
                <w:tab w:val="left" w:pos="676"/>
              </w:tabs>
              <w:spacing w:before="40" w:after="40"/>
              <w:rPr>
                <w:rFonts w:asciiTheme="minorHAnsi" w:hAnsiTheme="minorHAnsi"/>
                <w:i/>
                <w:noProof/>
                <w:szCs w:val="22"/>
              </w:rPr>
            </w:pPr>
            <w:r w:rsidRPr="005013EE">
              <w:rPr>
                <w:rFonts w:asciiTheme="minorHAnsi" w:hAnsiTheme="minorHAnsi"/>
                <w:noProof/>
                <w:szCs w:val="22"/>
              </w:rPr>
              <w:drawing>
                <wp:inline distT="0" distB="0" distL="0" distR="0" wp14:anchorId="2FC93972" wp14:editId="50E7DE05">
                  <wp:extent cx="302400" cy="324000"/>
                  <wp:effectExtent l="0" t="0" r="2540" b="0"/>
                  <wp:docPr id="22" name="Grafik 22"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86" w:type="dxa"/>
            <w:tcBorders>
              <w:top w:val="nil"/>
              <w:bottom w:val="single" w:sz="4" w:space="0" w:color="auto"/>
            </w:tcBorders>
          </w:tcPr>
          <w:p w14:paraId="1D5D08F4" w14:textId="66C4FC15" w:rsidR="005013EE" w:rsidRPr="005013EE" w:rsidRDefault="005013EE" w:rsidP="00D67206">
            <w:pPr>
              <w:widowControl w:val="0"/>
              <w:numPr>
                <w:ilvl w:val="0"/>
                <w:numId w:val="120"/>
              </w:numPr>
              <w:autoSpaceDE w:val="0"/>
              <w:autoSpaceDN w:val="0"/>
              <w:adjustRightInd w:val="0"/>
              <w:ind w:left="227" w:hanging="227"/>
              <w:jc w:val="both"/>
              <w:rPr>
                <w:rFonts w:cs="Arial"/>
                <w:sz w:val="20"/>
                <w:szCs w:val="20"/>
              </w:rPr>
            </w:pPr>
            <w:r w:rsidRPr="005013EE">
              <w:rPr>
                <w:rFonts w:cs="Arial"/>
                <w:sz w:val="20"/>
                <w:szCs w:val="20"/>
              </w:rPr>
              <w:t>Anhang „Reinigungs- und Desinfektionsplan“</w:t>
            </w:r>
          </w:p>
          <w:p w14:paraId="152D448C" w14:textId="3CD4395F" w:rsidR="005013EE" w:rsidRPr="005013EE" w:rsidRDefault="005013EE" w:rsidP="00D67206">
            <w:pPr>
              <w:widowControl w:val="0"/>
              <w:numPr>
                <w:ilvl w:val="0"/>
                <w:numId w:val="120"/>
              </w:numPr>
              <w:autoSpaceDE w:val="0"/>
              <w:autoSpaceDN w:val="0"/>
              <w:adjustRightInd w:val="0"/>
              <w:ind w:left="227" w:hanging="227"/>
              <w:jc w:val="both"/>
              <w:rPr>
                <w:rFonts w:cs="Arial"/>
                <w:sz w:val="20"/>
                <w:szCs w:val="20"/>
              </w:rPr>
            </w:pPr>
            <w:r w:rsidRPr="005013EE">
              <w:rPr>
                <w:rFonts w:cs="Arial"/>
                <w:sz w:val="20"/>
                <w:szCs w:val="20"/>
              </w:rPr>
              <w:t xml:space="preserve">Anhang „Surveillance </w:t>
            </w:r>
            <w:r w:rsidR="00307F0B">
              <w:rPr>
                <w:rFonts w:cs="Arial"/>
                <w:sz w:val="20"/>
                <w:szCs w:val="20"/>
              </w:rPr>
              <w:t>postoperativer Wundinfektionen</w:t>
            </w:r>
            <w:r w:rsidRPr="005013EE">
              <w:rPr>
                <w:rFonts w:cs="Arial"/>
                <w:sz w:val="20"/>
                <w:szCs w:val="20"/>
              </w:rPr>
              <w:t>“</w:t>
            </w:r>
          </w:p>
        </w:tc>
      </w:tr>
      <w:tr w:rsidR="005013EE" w:rsidRPr="005013EE" w14:paraId="01178089" w14:textId="77777777" w:rsidTr="00370E75">
        <w:tc>
          <w:tcPr>
            <w:tcW w:w="786" w:type="dxa"/>
            <w:tcBorders>
              <w:top w:val="single" w:sz="4" w:space="0" w:color="auto"/>
            </w:tcBorders>
            <w:vAlign w:val="center"/>
          </w:tcPr>
          <w:p w14:paraId="3DEB2EC9" w14:textId="77777777" w:rsidR="005013EE" w:rsidRPr="005013EE" w:rsidRDefault="005013EE" w:rsidP="00D67206">
            <w:pPr>
              <w:jc w:val="both"/>
              <w:rPr>
                <w:rFonts w:cs="Arial"/>
                <w:szCs w:val="22"/>
              </w:rPr>
            </w:pPr>
            <w:r w:rsidRPr="005013EE">
              <w:rPr>
                <w:rFonts w:asciiTheme="minorHAnsi" w:hAnsiTheme="minorHAnsi"/>
                <w:i/>
                <w:noProof/>
                <w:szCs w:val="22"/>
              </w:rPr>
              <w:drawing>
                <wp:inline distT="0" distB="0" distL="0" distR="0" wp14:anchorId="7EAEC3DF" wp14:editId="4F642B8F">
                  <wp:extent cx="374400" cy="324000"/>
                  <wp:effectExtent l="0" t="0" r="6985" b="0"/>
                  <wp:docPr id="51" name="Grafik 51"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86" w:type="dxa"/>
            <w:tcBorders>
              <w:top w:val="single" w:sz="4" w:space="0" w:color="auto"/>
            </w:tcBorders>
          </w:tcPr>
          <w:p w14:paraId="6CAE7256" w14:textId="4A5EA007" w:rsidR="00CA642B" w:rsidRPr="00CA642B" w:rsidRDefault="005013EE" w:rsidP="00D67206">
            <w:pPr>
              <w:widowControl w:val="0"/>
              <w:numPr>
                <w:ilvl w:val="0"/>
                <w:numId w:val="120"/>
              </w:numPr>
              <w:autoSpaceDE w:val="0"/>
              <w:autoSpaceDN w:val="0"/>
              <w:adjustRightInd w:val="0"/>
              <w:ind w:left="227" w:hanging="227"/>
              <w:jc w:val="both"/>
              <w:rPr>
                <w:sz w:val="18"/>
                <w:szCs w:val="18"/>
              </w:rPr>
            </w:pPr>
            <w:r w:rsidRPr="005013EE">
              <w:rPr>
                <w:rFonts w:cs="Arial"/>
                <w:sz w:val="20"/>
                <w:szCs w:val="20"/>
              </w:rPr>
              <w:t xml:space="preserve">Infektionsschutzgesetz </w:t>
            </w:r>
            <w:hyperlink r:id="rId19" w:history="1"/>
            <w:r w:rsidRPr="005013EE">
              <w:rPr>
                <w:rFonts w:cs="Arial"/>
                <w:sz w:val="20"/>
                <w:szCs w:val="20"/>
              </w:rPr>
              <w:t xml:space="preserve">§ </w:t>
            </w:r>
            <w:r w:rsidRPr="00CA642B">
              <w:rPr>
                <w:rFonts w:cs="Arial"/>
                <w:sz w:val="20"/>
                <w:szCs w:val="20"/>
              </w:rPr>
              <w:t>23 Abs.4 IfSG</w:t>
            </w:r>
          </w:p>
          <w:p w14:paraId="0194D812" w14:textId="73B7223F" w:rsidR="00CA642B" w:rsidRDefault="005013EE" w:rsidP="00D67206">
            <w:pPr>
              <w:widowControl w:val="0"/>
              <w:numPr>
                <w:ilvl w:val="0"/>
                <w:numId w:val="120"/>
              </w:numPr>
              <w:autoSpaceDE w:val="0"/>
              <w:autoSpaceDN w:val="0"/>
              <w:adjustRightInd w:val="0"/>
              <w:ind w:left="227" w:hanging="227"/>
              <w:jc w:val="both"/>
              <w:rPr>
                <w:rFonts w:cs="Arial"/>
                <w:sz w:val="20"/>
                <w:szCs w:val="20"/>
              </w:rPr>
            </w:pPr>
            <w:r w:rsidRPr="00CA642B">
              <w:rPr>
                <w:rFonts w:cs="Arial"/>
                <w:sz w:val="20"/>
                <w:szCs w:val="20"/>
              </w:rPr>
              <w:t>KRINKO</w:t>
            </w:r>
            <w:r w:rsidR="00CA642B">
              <w:rPr>
                <w:rFonts w:cs="Arial"/>
                <w:sz w:val="20"/>
                <w:szCs w:val="20"/>
              </w:rPr>
              <w:t>-Empfehlungen</w:t>
            </w:r>
            <w:r w:rsidRPr="00CA642B">
              <w:rPr>
                <w:rFonts w:cs="Arial"/>
                <w:sz w:val="20"/>
                <w:szCs w:val="20"/>
              </w:rPr>
              <w:t xml:space="preserve">: </w:t>
            </w:r>
            <w:r w:rsidRPr="00CA642B">
              <w:rPr>
                <w:rFonts w:cs="Arial"/>
                <w:color w:val="000000"/>
                <w:sz w:val="20"/>
                <w:szCs w:val="20"/>
              </w:rPr>
              <w:t>„Prävention postoperativer Wundinfektionen“,</w:t>
            </w:r>
            <w:r w:rsidRPr="005013EE">
              <w:rPr>
                <w:rFonts w:cs="Arial"/>
                <w:color w:val="000000"/>
                <w:sz w:val="20"/>
                <w:szCs w:val="20"/>
              </w:rPr>
              <w:t xml:space="preserve"> </w:t>
            </w:r>
            <w:r w:rsidRPr="00CA642B">
              <w:rPr>
                <w:rFonts w:cs="Arial"/>
                <w:sz w:val="20"/>
                <w:szCs w:val="20"/>
              </w:rPr>
              <w:t>„Surveillance von nosokomialen Infektionen“</w:t>
            </w:r>
          </w:p>
          <w:p w14:paraId="53A9B9EE" w14:textId="671C9D0B" w:rsidR="003D3134" w:rsidRPr="00CA642B" w:rsidRDefault="003D3134" w:rsidP="00D67206">
            <w:pPr>
              <w:widowControl w:val="0"/>
              <w:numPr>
                <w:ilvl w:val="0"/>
                <w:numId w:val="120"/>
              </w:numPr>
              <w:autoSpaceDE w:val="0"/>
              <w:autoSpaceDN w:val="0"/>
              <w:adjustRightInd w:val="0"/>
              <w:ind w:left="227" w:hanging="227"/>
              <w:jc w:val="both"/>
              <w:rPr>
                <w:rFonts w:cs="Arial"/>
                <w:sz w:val="20"/>
                <w:szCs w:val="20"/>
              </w:rPr>
            </w:pPr>
            <w:r w:rsidRPr="00B142D1">
              <w:rPr>
                <w:iCs/>
                <w:sz w:val="20"/>
                <w:szCs w:val="20"/>
              </w:rPr>
              <w:t>Epidemiologisches Bulletin 6/202</w:t>
            </w:r>
            <w:r>
              <w:rPr>
                <w:iCs/>
                <w:sz w:val="20"/>
                <w:szCs w:val="20"/>
              </w:rPr>
              <w:t>4</w:t>
            </w:r>
            <w:r w:rsidRPr="00B142D1">
              <w:rPr>
                <w:iCs/>
                <w:sz w:val="20"/>
                <w:szCs w:val="20"/>
              </w:rPr>
              <w:t xml:space="preserve"> Kommentar </w:t>
            </w:r>
            <w:r w:rsidRPr="003D3134">
              <w:rPr>
                <w:iCs/>
                <w:sz w:val="18"/>
                <w:szCs w:val="18"/>
              </w:rPr>
              <w:t xml:space="preserve">der </w:t>
            </w:r>
            <w:r w:rsidRPr="003D3134">
              <w:rPr>
                <w:sz w:val="20"/>
                <w:szCs w:val="22"/>
              </w:rPr>
              <w:t>KRINKO zu Anforderungen an Hautantiseptika zur Prävention postoperativer Wundinfektionen</w:t>
            </w:r>
          </w:p>
          <w:p w14:paraId="53B9D10C" w14:textId="6068057C" w:rsidR="00CA642B" w:rsidRPr="00CA642B" w:rsidRDefault="008B2F2E" w:rsidP="00D67206">
            <w:pPr>
              <w:widowControl w:val="0"/>
              <w:numPr>
                <w:ilvl w:val="0"/>
                <w:numId w:val="120"/>
              </w:numPr>
              <w:autoSpaceDE w:val="0"/>
              <w:autoSpaceDN w:val="0"/>
              <w:adjustRightInd w:val="0"/>
              <w:ind w:left="227" w:hanging="227"/>
              <w:jc w:val="both"/>
              <w:rPr>
                <w:rFonts w:cs="Arial"/>
                <w:sz w:val="18"/>
                <w:szCs w:val="18"/>
              </w:rPr>
            </w:pPr>
            <w:hyperlink r:id="rId20" w:history="1">
              <w:r w:rsidR="005013EE" w:rsidRPr="00CA642B">
                <w:rPr>
                  <w:rFonts w:cs="Arial"/>
                  <w:color w:val="0000FF"/>
                  <w:sz w:val="20"/>
                  <w:szCs w:val="20"/>
                  <w:u w:val="single"/>
                </w:rPr>
                <w:t>„Surveillance nosokomialer Infektionen sowie die Erfassung von Krankheitserregern mit speziellen Resistenzen und Multiresistenzen“</w:t>
              </w:r>
            </w:hyperlink>
            <w:r w:rsidR="005013EE" w:rsidRPr="00CA642B">
              <w:rPr>
                <w:rFonts w:cs="Arial"/>
                <w:color w:val="0000FF"/>
                <w:sz w:val="20"/>
                <w:szCs w:val="20"/>
                <w:u w:val="single"/>
              </w:rPr>
              <w:t xml:space="preserve">, </w:t>
            </w:r>
            <w:hyperlink r:id="rId21" w:history="1">
              <w:r w:rsidR="005013EE" w:rsidRPr="00CA642B">
                <w:rPr>
                  <w:rFonts w:cs="Arial"/>
                  <w:color w:val="0000FF"/>
                  <w:sz w:val="20"/>
                  <w:szCs w:val="20"/>
                  <w:u w:val="single"/>
                </w:rPr>
                <w:t>RKI-Infektionsschutz-Antibiotikaresistenz</w:t>
              </w:r>
            </w:hyperlink>
            <w:r w:rsidR="005013EE" w:rsidRPr="00CA642B">
              <w:rPr>
                <w:rFonts w:cs="Arial"/>
                <w:color w:val="0000FF"/>
                <w:sz w:val="20"/>
                <w:szCs w:val="20"/>
                <w:u w:val="single"/>
              </w:rPr>
              <w:t xml:space="preserve">, </w:t>
            </w:r>
            <w:hyperlink r:id="rId22" w:history="1">
              <w:r w:rsidR="005013EE" w:rsidRPr="00CA642B">
                <w:rPr>
                  <w:rFonts w:cs="Arial"/>
                  <w:color w:val="0000FF"/>
                  <w:sz w:val="20"/>
                  <w:szCs w:val="20"/>
                  <w:u w:val="single"/>
                </w:rPr>
                <w:t>„Festlegung der Daten zu Art und Umfang des Antibiotika-Verbrauchs in Krankenhäusern nach § 23 Abs. 4 Satz 2 IfSG“</w:t>
              </w:r>
            </w:hyperlink>
            <w:r w:rsidR="005013EE" w:rsidRPr="00CA642B">
              <w:rPr>
                <w:rFonts w:cs="Arial"/>
                <w:color w:val="0000FF"/>
                <w:sz w:val="20"/>
                <w:szCs w:val="20"/>
                <w:u w:val="single"/>
              </w:rPr>
              <w:t xml:space="preserve">, </w:t>
            </w:r>
            <w:r w:rsidR="0054334D">
              <w:rPr>
                <w:rFonts w:cs="Arial"/>
                <w:color w:val="0000FF"/>
                <w:sz w:val="20"/>
                <w:szCs w:val="20"/>
                <w:u w:val="single"/>
              </w:rPr>
              <w:t>„</w:t>
            </w:r>
            <w:hyperlink r:id="rId23" w:history="1">
              <w:r w:rsidR="005013EE" w:rsidRPr="00CA642B">
                <w:rPr>
                  <w:rFonts w:cs="Arial"/>
                  <w:color w:val="0000FF"/>
                  <w:sz w:val="20"/>
                  <w:szCs w:val="20"/>
                  <w:u w:val="single"/>
                </w:rPr>
                <w:t>Antibiotikaverbrauchs-Surveillance</w:t>
              </w:r>
            </w:hyperlink>
            <w:r w:rsidR="0054334D">
              <w:rPr>
                <w:rFonts w:cs="Arial"/>
                <w:color w:val="0000FF"/>
                <w:sz w:val="20"/>
                <w:szCs w:val="20"/>
                <w:u w:val="single"/>
              </w:rPr>
              <w:t>“</w:t>
            </w:r>
            <w:r w:rsidR="00CA642B" w:rsidRPr="00CA642B">
              <w:rPr>
                <w:rFonts w:cs="Arial"/>
                <w:color w:val="0000FF"/>
                <w:sz w:val="20"/>
                <w:szCs w:val="20"/>
                <w:u w:val="single"/>
              </w:rPr>
              <w:t xml:space="preserve">, </w:t>
            </w:r>
            <w:r w:rsidR="0054334D">
              <w:rPr>
                <w:rFonts w:cs="Arial"/>
                <w:color w:val="0000FF"/>
                <w:sz w:val="20"/>
                <w:szCs w:val="20"/>
                <w:u w:val="single"/>
              </w:rPr>
              <w:t>„</w:t>
            </w:r>
            <w:hyperlink r:id="rId24" w:history="1">
              <w:r w:rsidR="00CA642B" w:rsidRPr="00CA642B">
                <w:rPr>
                  <w:rStyle w:val="Hyperlink"/>
                  <w:sz w:val="20"/>
                  <w:szCs w:val="22"/>
                </w:rPr>
                <w:t>Antibiotikaverbrauch und Antibiotikaresistenz in der Human- und Veterinärmedizin</w:t>
              </w:r>
            </w:hyperlink>
            <w:r w:rsidR="0054334D">
              <w:rPr>
                <w:sz w:val="20"/>
                <w:szCs w:val="22"/>
              </w:rPr>
              <w:t>“</w:t>
            </w:r>
          </w:p>
          <w:p w14:paraId="71310847" w14:textId="77777777" w:rsidR="005013EE" w:rsidRPr="005013EE" w:rsidRDefault="005013EE" w:rsidP="00D67206">
            <w:pPr>
              <w:widowControl w:val="0"/>
              <w:numPr>
                <w:ilvl w:val="0"/>
                <w:numId w:val="120"/>
              </w:numPr>
              <w:autoSpaceDE w:val="0"/>
              <w:autoSpaceDN w:val="0"/>
              <w:adjustRightInd w:val="0"/>
              <w:ind w:left="227" w:hanging="227"/>
              <w:jc w:val="both"/>
              <w:rPr>
                <w:rFonts w:cs="Arial"/>
                <w:sz w:val="20"/>
                <w:szCs w:val="20"/>
              </w:rPr>
            </w:pPr>
            <w:r w:rsidRPr="005013EE">
              <w:rPr>
                <w:rFonts w:cs="Arial"/>
                <w:sz w:val="20"/>
                <w:szCs w:val="20"/>
              </w:rPr>
              <w:t>Richtlinie des Gemeinsamen Bundesausschusses zur datengestützten einrichtungsübergreifenden Qualitätssicherung (</w:t>
            </w:r>
            <w:proofErr w:type="spellStart"/>
            <w:r w:rsidRPr="005013EE">
              <w:rPr>
                <w:rFonts w:cs="Arial"/>
                <w:sz w:val="20"/>
                <w:szCs w:val="20"/>
              </w:rPr>
              <w:t>DeQS</w:t>
            </w:r>
            <w:proofErr w:type="spellEnd"/>
            <w:r w:rsidRPr="005013EE">
              <w:rPr>
                <w:rFonts w:cs="Arial"/>
                <w:sz w:val="20"/>
                <w:szCs w:val="20"/>
              </w:rPr>
              <w:t>-Richtline)</w:t>
            </w:r>
          </w:p>
        </w:tc>
      </w:tr>
    </w:tbl>
    <w:tbl>
      <w:tblPr>
        <w:tblStyle w:val="Tabellenraster"/>
        <w:tblW w:w="0" w:type="auto"/>
        <w:tblInd w:w="-2" w:type="dxa"/>
        <w:tblBorders>
          <w:left w:val="none" w:sz="0" w:space="0" w:color="auto"/>
          <w:right w:val="none" w:sz="0" w:space="0" w:color="auto"/>
        </w:tblBorders>
        <w:tblLook w:val="04A0" w:firstRow="1" w:lastRow="0" w:firstColumn="1" w:lastColumn="0" w:noHBand="0" w:noVBand="1"/>
      </w:tblPr>
      <w:tblGrid>
        <w:gridCol w:w="995"/>
        <w:gridCol w:w="7931"/>
      </w:tblGrid>
      <w:tr w:rsidR="005013EE" w:rsidRPr="005013EE" w14:paraId="7773C7E9" w14:textId="77777777" w:rsidTr="002D1D3D">
        <w:tc>
          <w:tcPr>
            <w:tcW w:w="995" w:type="dxa"/>
            <w:tcBorders>
              <w:bottom w:val="nil"/>
              <w:right w:val="nil"/>
            </w:tcBorders>
          </w:tcPr>
          <w:p w14:paraId="7DAABB3E" w14:textId="77777777" w:rsidR="005013EE" w:rsidRPr="005013EE" w:rsidRDefault="005013EE" w:rsidP="00FB6F63">
            <w:pPr>
              <w:spacing w:before="40" w:after="40"/>
              <w:jc w:val="both"/>
              <w:rPr>
                <w:rFonts w:cs="Arial"/>
                <w:szCs w:val="22"/>
              </w:rPr>
            </w:pPr>
            <w:r w:rsidRPr="005013EE">
              <w:rPr>
                <w:rFonts w:asciiTheme="minorHAnsi" w:hAnsiTheme="minorHAnsi"/>
                <w:noProof/>
                <w:sz w:val="20"/>
                <w:szCs w:val="20"/>
              </w:rPr>
              <w:lastRenderedPageBreak/>
              <w:drawing>
                <wp:inline distT="0" distB="0" distL="0" distR="0" wp14:anchorId="595845D9" wp14:editId="5A8585A0">
                  <wp:extent cx="313200" cy="324000"/>
                  <wp:effectExtent l="0" t="0" r="0" b="0"/>
                  <wp:docPr id="52" name="Grafik 52"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7931" w:type="dxa"/>
            <w:tcBorders>
              <w:left w:val="nil"/>
              <w:bottom w:val="nil"/>
            </w:tcBorders>
          </w:tcPr>
          <w:p w14:paraId="19DE3190" w14:textId="77777777" w:rsidR="005013EE" w:rsidRPr="005013EE" w:rsidRDefault="005013EE" w:rsidP="00D67206">
            <w:pPr>
              <w:widowControl w:val="0"/>
              <w:numPr>
                <w:ilvl w:val="0"/>
                <w:numId w:val="109"/>
              </w:numPr>
              <w:autoSpaceDE w:val="0"/>
              <w:autoSpaceDN w:val="0"/>
              <w:ind w:left="227" w:hanging="227"/>
              <w:jc w:val="both"/>
              <w:rPr>
                <w:rFonts w:cs="Arial"/>
                <w:bCs/>
                <w:sz w:val="20"/>
                <w:szCs w:val="20"/>
              </w:rPr>
            </w:pPr>
            <w:r w:rsidRPr="005013EE">
              <w:rPr>
                <w:rFonts w:cs="Arial"/>
                <w:bCs/>
                <w:sz w:val="20"/>
                <w:szCs w:val="20"/>
              </w:rPr>
              <w:t xml:space="preserve">„Hygiene in der Arztpraxis. Ein Leitfaden 3. Auflage“ </w:t>
            </w:r>
          </w:p>
          <w:p w14:paraId="7C201FE0" w14:textId="77777777" w:rsidR="005013EE" w:rsidRPr="005013EE" w:rsidRDefault="005013EE" w:rsidP="00D67206">
            <w:pPr>
              <w:widowControl w:val="0"/>
              <w:numPr>
                <w:ilvl w:val="1"/>
                <w:numId w:val="109"/>
              </w:numPr>
              <w:autoSpaceDE w:val="0"/>
              <w:autoSpaceDN w:val="0"/>
              <w:ind w:left="454" w:hanging="227"/>
              <w:jc w:val="both"/>
              <w:rPr>
                <w:rFonts w:cs="Arial"/>
                <w:bCs/>
                <w:sz w:val="20"/>
                <w:szCs w:val="20"/>
              </w:rPr>
            </w:pPr>
            <w:r w:rsidRPr="005013EE">
              <w:rPr>
                <w:rFonts w:cs="Arial"/>
                <w:bCs/>
                <w:sz w:val="20"/>
                <w:szCs w:val="20"/>
              </w:rPr>
              <w:t>Kapitel 3.3.6 Durchführung von Operationen</w:t>
            </w:r>
          </w:p>
        </w:tc>
      </w:tr>
    </w:tbl>
    <w:p w14:paraId="6FAD25D7" w14:textId="1DF20953" w:rsidR="00360341" w:rsidRPr="009C5F20" w:rsidRDefault="00360341" w:rsidP="008E6CB0">
      <w:pPr>
        <w:jc w:val="both"/>
        <w:rPr>
          <w:rFonts w:eastAsiaTheme="minorHAnsi" w:cs="Arial"/>
          <w:strike/>
          <w:sz w:val="18"/>
          <w:szCs w:val="18"/>
          <w:lang w:eastAsia="en-US"/>
        </w:rPr>
      </w:pPr>
    </w:p>
    <w:p w14:paraId="5A7CBB61" w14:textId="77777777" w:rsidR="00602AAF" w:rsidRPr="009C5F20" w:rsidRDefault="00602AAF" w:rsidP="008E6CB0">
      <w:pPr>
        <w:jc w:val="both"/>
        <w:rPr>
          <w:rStyle w:val="Fett"/>
          <w:sz w:val="18"/>
          <w:szCs w:val="20"/>
        </w:rPr>
      </w:pPr>
    </w:p>
    <w:p w14:paraId="7E2D6FD2" w14:textId="77777777" w:rsidR="00602AAF" w:rsidRPr="009C5F20" w:rsidRDefault="00602AAF" w:rsidP="008E6CB0">
      <w:pPr>
        <w:jc w:val="both"/>
        <w:rPr>
          <w:rFonts w:cs="Arial"/>
          <w:b/>
          <w:sz w:val="18"/>
          <w:szCs w:val="18"/>
        </w:rPr>
      </w:pPr>
    </w:p>
    <w:p w14:paraId="3027C799" w14:textId="1D89F8DB" w:rsidR="00602AAF" w:rsidRPr="00177878" w:rsidRDefault="00602AAF" w:rsidP="00FD3386">
      <w:pPr>
        <w:pStyle w:val="berschrift3"/>
        <w:tabs>
          <w:tab w:val="num" w:pos="567"/>
        </w:tabs>
        <w:jc w:val="both"/>
        <w:rPr>
          <w:color w:val="990033"/>
        </w:rPr>
      </w:pPr>
      <w:bookmarkStart w:id="85" w:name="_Toc168908452"/>
      <w:r w:rsidRPr="00602AAF">
        <w:rPr>
          <w:color w:val="990033"/>
        </w:rPr>
        <w:t>Durchführung von Operationen mit geringem Infektionsrisiko</w:t>
      </w:r>
      <w:bookmarkEnd w:id="85"/>
    </w:p>
    <w:p w14:paraId="0120F940" w14:textId="77777777" w:rsidR="00602AAF" w:rsidRPr="00602AAF" w:rsidRDefault="00602AAF" w:rsidP="008E6CB0">
      <w:pPr>
        <w:tabs>
          <w:tab w:val="left" w:pos="1440"/>
        </w:tabs>
        <w:jc w:val="both"/>
        <w:rPr>
          <w:rFonts w:eastAsiaTheme="minorHAnsi" w:cs="Arial"/>
          <w:szCs w:val="22"/>
          <w:lang w:eastAsia="en-US"/>
        </w:rPr>
      </w:pPr>
    </w:p>
    <w:p w14:paraId="6906B65C" w14:textId="77777777" w:rsidR="00602AAF" w:rsidRPr="00602AAF" w:rsidRDefault="00602AAF" w:rsidP="008E6CB0">
      <w:pPr>
        <w:jc w:val="both"/>
        <w:rPr>
          <w:rFonts w:cs="Arial"/>
          <w:b/>
          <w:i/>
          <w:szCs w:val="22"/>
        </w:rPr>
      </w:pPr>
      <w:r w:rsidRPr="00602AAF">
        <w:rPr>
          <w:rFonts w:cs="Arial"/>
          <w:b/>
          <w:i/>
          <w:szCs w:val="22"/>
        </w:rPr>
        <w:t>Warum:</w:t>
      </w:r>
    </w:p>
    <w:p w14:paraId="418EC469" w14:textId="322FB941" w:rsidR="00602AAF" w:rsidRPr="00602AAF" w:rsidRDefault="00602AAF" w:rsidP="008E6CB0">
      <w:pPr>
        <w:jc w:val="both"/>
        <w:rPr>
          <w:rFonts w:eastAsiaTheme="minorHAnsi"/>
          <w:lang w:eastAsia="en-US"/>
        </w:rPr>
      </w:pPr>
      <w:bookmarkStart w:id="86" w:name="_Hlk160443569"/>
      <w:r w:rsidRPr="00602AAF">
        <w:rPr>
          <w:rFonts w:eastAsiaTheme="minorHAnsi"/>
          <w:lang w:eastAsia="en-US"/>
        </w:rPr>
        <w:t xml:space="preserve">Um </w:t>
      </w:r>
      <w:r w:rsidR="00A056F7">
        <w:rPr>
          <w:rFonts w:eastAsiaTheme="minorHAnsi"/>
          <w:lang w:eastAsia="en-US"/>
        </w:rPr>
        <w:t>eine</w:t>
      </w:r>
      <w:r w:rsidRPr="00602AAF">
        <w:rPr>
          <w:rFonts w:eastAsiaTheme="minorHAnsi"/>
          <w:lang w:eastAsia="en-US"/>
        </w:rPr>
        <w:t xml:space="preserve"> Infektionsgefahr weitestgehend auszuschließen bzw. zu minimieren, werden alle hygienerelevanten Maßnahmen vor, während und nach Operationen </w:t>
      </w:r>
      <w:r w:rsidR="005A2EA7">
        <w:rPr>
          <w:rFonts w:eastAsiaTheme="minorHAnsi"/>
          <w:lang w:eastAsia="en-US"/>
        </w:rPr>
        <w:t xml:space="preserve">mit geringem Infektionsrisiko (früher: Eingriffe) </w:t>
      </w:r>
      <w:r w:rsidRPr="00602AAF">
        <w:rPr>
          <w:rFonts w:eastAsiaTheme="minorHAnsi"/>
          <w:lang w:eastAsia="en-US"/>
        </w:rPr>
        <w:t>von allen Beteiligten beachtet und konsequent eingehalten.</w:t>
      </w:r>
    </w:p>
    <w:bookmarkEnd w:id="86"/>
    <w:p w14:paraId="1D11BF0C" w14:textId="77777777" w:rsidR="00602AAF" w:rsidRPr="00602AAF" w:rsidRDefault="00602AAF" w:rsidP="008E6CB0">
      <w:pPr>
        <w:jc w:val="both"/>
        <w:rPr>
          <w:rFonts w:eastAsiaTheme="minorHAnsi" w:cs="Arial"/>
          <w:szCs w:val="22"/>
          <w:lang w:eastAsia="en-US"/>
        </w:rPr>
      </w:pPr>
    </w:p>
    <w:p w14:paraId="4CDAED1A" w14:textId="77777777" w:rsidR="00602AAF" w:rsidRPr="00602AAF" w:rsidRDefault="00602AAF" w:rsidP="008E6CB0">
      <w:pPr>
        <w:contextualSpacing/>
        <w:jc w:val="both"/>
        <w:rPr>
          <w:rFonts w:cs="Arial"/>
          <w:b/>
          <w:i/>
        </w:rPr>
      </w:pPr>
      <w:r w:rsidRPr="00602AAF">
        <w:rPr>
          <w:rFonts w:cs="Arial"/>
          <w:b/>
          <w:i/>
        </w:rPr>
        <w:t xml:space="preserve">Was: </w:t>
      </w:r>
    </w:p>
    <w:p w14:paraId="05C6CBB3" w14:textId="77777777" w:rsidR="00602AAF" w:rsidRPr="00602AAF" w:rsidRDefault="00602AAF" w:rsidP="008E6CB0">
      <w:pPr>
        <w:contextualSpacing/>
        <w:jc w:val="both"/>
        <w:rPr>
          <w:rFonts w:cs="Arial"/>
          <w:b/>
          <w:i/>
        </w:rPr>
      </w:pPr>
      <w:r w:rsidRPr="00602AAF">
        <w:rPr>
          <w:rFonts w:cs="Arial"/>
          <w:b/>
        </w:rPr>
        <w:t>Medizinische und organisatorische Maßnahmen am Patienten</w:t>
      </w:r>
    </w:p>
    <w:p w14:paraId="36814FEB" w14:textId="77777777" w:rsidR="00602AAF" w:rsidRPr="00602AAF" w:rsidRDefault="00602AAF" w:rsidP="008E6CB0">
      <w:pPr>
        <w:widowControl w:val="0"/>
        <w:numPr>
          <w:ilvl w:val="0"/>
          <w:numId w:val="121"/>
        </w:numPr>
        <w:autoSpaceDE w:val="0"/>
        <w:autoSpaceDN w:val="0"/>
        <w:ind w:left="284" w:hanging="284"/>
        <w:contextualSpacing/>
        <w:jc w:val="both"/>
        <w:rPr>
          <w:rFonts w:eastAsia="MinionPro-Regular" w:cs="Arial"/>
          <w:color w:val="292526"/>
          <w:szCs w:val="22"/>
          <w:lang w:eastAsia="en-US"/>
        </w:rPr>
      </w:pPr>
      <w:r w:rsidRPr="00602AAF">
        <w:rPr>
          <w:rFonts w:eastAsia="MinionPro-Regular" w:cs="Arial"/>
          <w:color w:val="292526"/>
          <w:szCs w:val="22"/>
          <w:lang w:eastAsia="en-US"/>
        </w:rPr>
        <w:t xml:space="preserve">frühzeitige Erkennung und Behandlung bestehender Infektionen </w:t>
      </w:r>
    </w:p>
    <w:p w14:paraId="19E3C590" w14:textId="77777777" w:rsidR="00602AAF" w:rsidRPr="00602AAF" w:rsidRDefault="00602AAF" w:rsidP="008E6CB0">
      <w:pPr>
        <w:widowControl w:val="0"/>
        <w:numPr>
          <w:ilvl w:val="0"/>
          <w:numId w:val="121"/>
        </w:numPr>
        <w:autoSpaceDE w:val="0"/>
        <w:autoSpaceDN w:val="0"/>
        <w:ind w:left="284" w:hanging="284"/>
        <w:contextualSpacing/>
        <w:jc w:val="both"/>
        <w:rPr>
          <w:rFonts w:eastAsia="MinionPro-Regular" w:cs="Arial"/>
          <w:color w:val="292526"/>
          <w:szCs w:val="22"/>
          <w:lang w:eastAsia="en-US"/>
        </w:rPr>
      </w:pPr>
      <w:r w:rsidRPr="00602AAF">
        <w:rPr>
          <w:rFonts w:eastAsia="MinionPro-Regular" w:cs="Arial"/>
          <w:color w:val="292526"/>
          <w:szCs w:val="22"/>
          <w:lang w:eastAsia="en-US"/>
        </w:rPr>
        <w:t>Haarentfernung mittels Clipping und nicht durch Rasur</w:t>
      </w:r>
    </w:p>
    <w:p w14:paraId="521EDAF6" w14:textId="77777777" w:rsidR="00602AAF" w:rsidRPr="00602AAF" w:rsidRDefault="00602AAF" w:rsidP="008E6CB0">
      <w:pPr>
        <w:widowControl w:val="0"/>
        <w:numPr>
          <w:ilvl w:val="0"/>
          <w:numId w:val="121"/>
        </w:numPr>
        <w:autoSpaceDE w:val="0"/>
        <w:autoSpaceDN w:val="0"/>
        <w:ind w:left="284" w:hanging="284"/>
        <w:contextualSpacing/>
        <w:jc w:val="both"/>
        <w:rPr>
          <w:rFonts w:eastAsia="MinionPro-Regular" w:cs="Arial"/>
          <w:color w:val="292526"/>
          <w:szCs w:val="22"/>
          <w:lang w:eastAsia="en-US"/>
        </w:rPr>
      </w:pPr>
      <w:r w:rsidRPr="00602AAF">
        <w:rPr>
          <w:rFonts w:eastAsia="MinionPro-Regular" w:cs="Arial"/>
          <w:color w:val="292526"/>
          <w:szCs w:val="22"/>
          <w:lang w:eastAsia="en-US"/>
        </w:rPr>
        <w:t>Ganzkörperwäsche oder Duschen am Tag der OP oder am Vorabend</w:t>
      </w:r>
    </w:p>
    <w:p w14:paraId="04C2EB4F" w14:textId="77777777" w:rsidR="00602AAF" w:rsidRPr="00602AAF" w:rsidRDefault="00602AAF" w:rsidP="008E6CB0">
      <w:pPr>
        <w:widowControl w:val="0"/>
        <w:numPr>
          <w:ilvl w:val="0"/>
          <w:numId w:val="121"/>
        </w:numPr>
        <w:autoSpaceDE w:val="0"/>
        <w:autoSpaceDN w:val="0"/>
        <w:ind w:left="284" w:hanging="284"/>
        <w:contextualSpacing/>
        <w:jc w:val="both"/>
        <w:rPr>
          <w:rFonts w:eastAsia="MinionPro-Regular" w:cs="Arial"/>
          <w:color w:val="292526"/>
          <w:szCs w:val="22"/>
          <w:lang w:eastAsia="en-US"/>
        </w:rPr>
      </w:pPr>
      <w:r w:rsidRPr="00602AAF">
        <w:rPr>
          <w:rFonts w:eastAsia="MinionPro-Regular" w:cs="Arial"/>
          <w:color w:val="292526"/>
          <w:szCs w:val="22"/>
          <w:lang w:eastAsia="en-US"/>
        </w:rPr>
        <w:t>Antiseptik der Haut mit remanent wirkendem Hautantiseptikum; mehrfaches Aufbringen und feucht halten während der EWZ (talgdrüsenarme/ -reiche Haut)</w:t>
      </w:r>
    </w:p>
    <w:p w14:paraId="44C9E44E" w14:textId="77777777" w:rsidR="00602AAF" w:rsidRPr="00602AAF" w:rsidRDefault="00602AAF" w:rsidP="008E6CB0">
      <w:pPr>
        <w:widowControl w:val="0"/>
        <w:numPr>
          <w:ilvl w:val="0"/>
          <w:numId w:val="122"/>
        </w:numPr>
        <w:autoSpaceDE w:val="0"/>
        <w:autoSpaceDN w:val="0"/>
        <w:adjustRightInd w:val="0"/>
        <w:ind w:left="284" w:hanging="284"/>
        <w:contextualSpacing/>
        <w:jc w:val="both"/>
        <w:rPr>
          <w:rFonts w:eastAsia="MinionPro-Regular" w:cs="Arial"/>
          <w:color w:val="292526"/>
          <w:szCs w:val="22"/>
          <w:lang w:eastAsia="en-US"/>
        </w:rPr>
      </w:pPr>
      <w:r w:rsidRPr="00602AAF">
        <w:rPr>
          <w:rFonts w:eastAsia="MinionPro-Regular" w:cs="Arial"/>
          <w:color w:val="292526"/>
          <w:szCs w:val="22"/>
          <w:lang w:eastAsia="en-US"/>
        </w:rPr>
        <w:t xml:space="preserve">nach der Antiseptik sterile Abdeckung </w:t>
      </w:r>
    </w:p>
    <w:p w14:paraId="10485D6E" w14:textId="77777777" w:rsidR="00602AAF" w:rsidRPr="00602AAF" w:rsidRDefault="00602AAF" w:rsidP="008E6CB0">
      <w:pPr>
        <w:widowControl w:val="0"/>
        <w:numPr>
          <w:ilvl w:val="0"/>
          <w:numId w:val="122"/>
        </w:numPr>
        <w:autoSpaceDE w:val="0"/>
        <w:autoSpaceDN w:val="0"/>
        <w:adjustRightInd w:val="0"/>
        <w:ind w:left="284" w:hanging="284"/>
        <w:contextualSpacing/>
        <w:jc w:val="both"/>
        <w:rPr>
          <w:rFonts w:eastAsia="MinionPro-Regular" w:cs="Arial"/>
          <w:color w:val="292526"/>
          <w:szCs w:val="22"/>
          <w:lang w:eastAsia="en-US"/>
        </w:rPr>
      </w:pPr>
      <w:r w:rsidRPr="00602AAF">
        <w:rPr>
          <w:rFonts w:eastAsia="MinionPro-Regular" w:cs="Arial"/>
          <w:color w:val="000000"/>
          <w:szCs w:val="22"/>
          <w:lang w:eastAsia="en-US"/>
        </w:rPr>
        <w:t>ggf. Antibiotikaprophylaxe (PAP)</w:t>
      </w:r>
    </w:p>
    <w:p w14:paraId="4334F750" w14:textId="77777777" w:rsidR="00602AAF" w:rsidRPr="00602AAF" w:rsidRDefault="00602AAF" w:rsidP="008E6CB0">
      <w:pPr>
        <w:widowControl w:val="0"/>
        <w:numPr>
          <w:ilvl w:val="0"/>
          <w:numId w:val="122"/>
        </w:numPr>
        <w:autoSpaceDE w:val="0"/>
        <w:autoSpaceDN w:val="0"/>
        <w:adjustRightInd w:val="0"/>
        <w:ind w:left="284" w:hanging="284"/>
        <w:contextualSpacing/>
        <w:jc w:val="both"/>
        <w:rPr>
          <w:rFonts w:eastAsia="MinionPro-Regular" w:cs="Arial"/>
          <w:color w:val="292526"/>
          <w:szCs w:val="22"/>
          <w:lang w:eastAsia="en-US"/>
        </w:rPr>
      </w:pPr>
      <w:r w:rsidRPr="00602AAF">
        <w:rPr>
          <w:rFonts w:eastAsia="MinionPro-Regular" w:cs="Arial"/>
          <w:color w:val="292526"/>
          <w:szCs w:val="22"/>
          <w:lang w:eastAsia="en-US"/>
        </w:rPr>
        <w:t>Wunde mit steriler Wundauflage abdecken</w:t>
      </w:r>
    </w:p>
    <w:p w14:paraId="6200944C" w14:textId="77777777" w:rsidR="00602AAF" w:rsidRPr="00602AAF" w:rsidRDefault="00602AAF" w:rsidP="008E6CB0">
      <w:pPr>
        <w:autoSpaceDE w:val="0"/>
        <w:autoSpaceDN w:val="0"/>
        <w:adjustRightInd w:val="0"/>
        <w:jc w:val="both"/>
        <w:rPr>
          <w:rFonts w:eastAsia="MinionPro-Regular" w:cs="Arial"/>
          <w:b/>
          <w:color w:val="292526"/>
          <w:szCs w:val="22"/>
          <w:lang w:eastAsia="en-US"/>
        </w:rPr>
      </w:pPr>
    </w:p>
    <w:p w14:paraId="4B461873" w14:textId="77777777" w:rsidR="00602AAF" w:rsidRPr="00602AAF" w:rsidRDefault="00602AAF" w:rsidP="008E6CB0">
      <w:pPr>
        <w:contextualSpacing/>
        <w:jc w:val="both"/>
        <w:rPr>
          <w:rFonts w:cs="Arial"/>
          <w:b/>
          <w:i/>
        </w:rPr>
      </w:pPr>
      <w:r w:rsidRPr="00602AAF">
        <w:rPr>
          <w:rFonts w:cs="Arial"/>
          <w:b/>
          <w:i/>
        </w:rPr>
        <w:t xml:space="preserve">Was: </w:t>
      </w:r>
    </w:p>
    <w:p w14:paraId="5B24E2BF" w14:textId="77777777" w:rsidR="00602AAF" w:rsidRPr="00602AAF" w:rsidRDefault="00602AAF" w:rsidP="008E6CB0">
      <w:pPr>
        <w:contextualSpacing/>
        <w:jc w:val="both"/>
        <w:rPr>
          <w:rFonts w:cs="Arial"/>
          <w:b/>
        </w:rPr>
      </w:pPr>
      <w:r w:rsidRPr="00602AAF">
        <w:rPr>
          <w:rFonts w:cs="Arial"/>
          <w:b/>
        </w:rPr>
        <w:t>Organisatorische Maßnahmen beim Personal (je nach Infektionsrisiko)</w:t>
      </w:r>
    </w:p>
    <w:p w14:paraId="311B939A" w14:textId="0F97664A" w:rsidR="00602AAF" w:rsidRPr="00177878" w:rsidRDefault="005C75FE" w:rsidP="008E6CB0">
      <w:pPr>
        <w:widowControl w:val="0"/>
        <w:numPr>
          <w:ilvl w:val="0"/>
          <w:numId w:val="121"/>
        </w:numPr>
        <w:autoSpaceDE w:val="0"/>
        <w:autoSpaceDN w:val="0"/>
        <w:ind w:left="284" w:hanging="284"/>
        <w:contextualSpacing/>
        <w:jc w:val="both"/>
        <w:rPr>
          <w:rFonts w:eastAsia="MinionPro-Regular" w:cs="Arial"/>
          <w:color w:val="292526"/>
          <w:szCs w:val="22"/>
          <w:lang w:eastAsia="en-US"/>
        </w:rPr>
      </w:pPr>
      <w:r>
        <w:rPr>
          <w:rFonts w:eastAsia="MinionPro-Regular" w:cs="Arial"/>
          <w:color w:val="292526"/>
          <w:szCs w:val="22"/>
          <w:lang w:eastAsia="en-US"/>
        </w:rPr>
        <w:t>C</w:t>
      </w:r>
      <w:r w:rsidR="00602AAF" w:rsidRPr="00602AAF">
        <w:rPr>
          <w:rFonts w:eastAsia="MinionPro-Regular" w:cs="Arial"/>
          <w:color w:val="292526"/>
          <w:szCs w:val="22"/>
          <w:lang w:eastAsia="en-US"/>
        </w:rPr>
        <w:t>hirurgische Händedesinfektion</w:t>
      </w:r>
    </w:p>
    <w:p w14:paraId="09FA4919" w14:textId="77777777" w:rsidR="00602AAF" w:rsidRPr="00177878" w:rsidRDefault="00602AAF" w:rsidP="008E6CB0">
      <w:pPr>
        <w:widowControl w:val="0"/>
        <w:numPr>
          <w:ilvl w:val="0"/>
          <w:numId w:val="121"/>
        </w:numPr>
        <w:autoSpaceDE w:val="0"/>
        <w:autoSpaceDN w:val="0"/>
        <w:ind w:left="284" w:hanging="284"/>
        <w:contextualSpacing/>
        <w:jc w:val="both"/>
        <w:rPr>
          <w:rFonts w:eastAsia="MinionPro-Regular" w:cs="Arial"/>
          <w:color w:val="292526"/>
          <w:szCs w:val="22"/>
          <w:lang w:eastAsia="en-US"/>
        </w:rPr>
      </w:pPr>
      <w:r w:rsidRPr="00602AAF">
        <w:rPr>
          <w:rFonts w:eastAsia="MinionPro-Regular" w:cs="Arial"/>
          <w:color w:val="292526"/>
          <w:szCs w:val="22"/>
          <w:lang w:eastAsia="en-US"/>
        </w:rPr>
        <w:t>Mund-Nasen-Schutz</w:t>
      </w:r>
    </w:p>
    <w:p w14:paraId="61D308DD" w14:textId="77777777" w:rsidR="00602AAF" w:rsidRPr="00177878" w:rsidRDefault="00602AAF" w:rsidP="008E6CB0">
      <w:pPr>
        <w:widowControl w:val="0"/>
        <w:numPr>
          <w:ilvl w:val="0"/>
          <w:numId w:val="121"/>
        </w:numPr>
        <w:autoSpaceDE w:val="0"/>
        <w:autoSpaceDN w:val="0"/>
        <w:ind w:left="284" w:hanging="284"/>
        <w:contextualSpacing/>
        <w:jc w:val="both"/>
        <w:rPr>
          <w:rFonts w:eastAsia="MinionPro-Regular" w:cs="Arial"/>
          <w:color w:val="292526"/>
          <w:szCs w:val="22"/>
          <w:lang w:eastAsia="en-US"/>
        </w:rPr>
      </w:pPr>
      <w:r w:rsidRPr="00602AAF">
        <w:rPr>
          <w:rFonts w:eastAsia="MinionPro-Regular" w:cs="Arial"/>
          <w:color w:val="292526"/>
          <w:szCs w:val="22"/>
          <w:lang w:eastAsia="en-US"/>
        </w:rPr>
        <w:t>Haarschutz</w:t>
      </w:r>
    </w:p>
    <w:p w14:paraId="7807FCBE" w14:textId="0A4B7176" w:rsidR="00602AAF" w:rsidRPr="00177878" w:rsidRDefault="005C75FE" w:rsidP="008E6CB0">
      <w:pPr>
        <w:widowControl w:val="0"/>
        <w:numPr>
          <w:ilvl w:val="0"/>
          <w:numId w:val="121"/>
        </w:numPr>
        <w:autoSpaceDE w:val="0"/>
        <w:autoSpaceDN w:val="0"/>
        <w:ind w:left="284" w:hanging="284"/>
        <w:contextualSpacing/>
        <w:jc w:val="both"/>
        <w:rPr>
          <w:rFonts w:eastAsia="MinionPro-Regular" w:cs="Arial"/>
          <w:color w:val="292526"/>
          <w:szCs w:val="22"/>
          <w:lang w:eastAsia="en-US"/>
        </w:rPr>
      </w:pPr>
      <w:r>
        <w:rPr>
          <w:rFonts w:eastAsia="MinionPro-Regular" w:cs="Arial"/>
          <w:color w:val="292526"/>
          <w:szCs w:val="22"/>
          <w:lang w:eastAsia="en-US"/>
        </w:rPr>
        <w:t>s</w:t>
      </w:r>
      <w:r w:rsidR="00602AAF" w:rsidRPr="00602AAF">
        <w:rPr>
          <w:rFonts w:eastAsia="MinionPro-Regular" w:cs="Arial"/>
          <w:color w:val="292526"/>
          <w:szCs w:val="22"/>
          <w:lang w:eastAsia="en-US"/>
        </w:rPr>
        <w:t>terile Handschuhe</w:t>
      </w:r>
    </w:p>
    <w:p w14:paraId="65780BE4" w14:textId="1946EED4" w:rsidR="00602AAF" w:rsidRPr="00177878" w:rsidRDefault="005C75FE" w:rsidP="008E6CB0">
      <w:pPr>
        <w:widowControl w:val="0"/>
        <w:numPr>
          <w:ilvl w:val="0"/>
          <w:numId w:val="121"/>
        </w:numPr>
        <w:autoSpaceDE w:val="0"/>
        <w:autoSpaceDN w:val="0"/>
        <w:ind w:left="284" w:hanging="284"/>
        <w:contextualSpacing/>
        <w:jc w:val="both"/>
        <w:rPr>
          <w:rFonts w:eastAsia="MinionPro-Regular" w:cs="Arial"/>
          <w:color w:val="292526"/>
          <w:szCs w:val="22"/>
          <w:lang w:eastAsia="en-US"/>
        </w:rPr>
      </w:pPr>
      <w:r>
        <w:rPr>
          <w:rFonts w:eastAsia="MinionPro-Regular" w:cs="Arial"/>
          <w:color w:val="292526"/>
          <w:szCs w:val="22"/>
          <w:lang w:eastAsia="en-US"/>
        </w:rPr>
        <w:t>s</w:t>
      </w:r>
      <w:r w:rsidR="00602AAF" w:rsidRPr="00602AAF">
        <w:rPr>
          <w:rFonts w:eastAsia="MinionPro-Regular" w:cs="Arial"/>
          <w:color w:val="292526"/>
          <w:szCs w:val="22"/>
          <w:lang w:eastAsia="en-US"/>
        </w:rPr>
        <w:t>teriler Kittel</w:t>
      </w:r>
    </w:p>
    <w:p w14:paraId="496D283B" w14:textId="77777777" w:rsidR="00602AAF" w:rsidRPr="00602AAF" w:rsidRDefault="00602AAF" w:rsidP="008E6CB0">
      <w:pPr>
        <w:rPr>
          <w:rFonts w:eastAsia="MinionPro-Regular" w:cs="Arial"/>
          <w:b/>
          <w:i/>
          <w:color w:val="292526"/>
          <w:szCs w:val="22"/>
          <w:lang w:eastAsia="en-US"/>
        </w:rPr>
      </w:pPr>
    </w:p>
    <w:p w14:paraId="7BAD49AE" w14:textId="77777777" w:rsidR="00602AAF" w:rsidRPr="00602AAF" w:rsidRDefault="00602AAF" w:rsidP="008E6CB0">
      <w:pPr>
        <w:jc w:val="both"/>
        <w:rPr>
          <w:rFonts w:eastAsia="MinionPro-Regular" w:cs="Arial"/>
          <w:b/>
          <w:i/>
          <w:color w:val="292526"/>
          <w:szCs w:val="22"/>
          <w:lang w:eastAsia="en-US"/>
        </w:rPr>
      </w:pPr>
      <w:r w:rsidRPr="00602AAF">
        <w:rPr>
          <w:rFonts w:eastAsia="MinionPro-Regular" w:cs="Arial"/>
          <w:b/>
          <w:i/>
          <w:color w:val="292526"/>
          <w:szCs w:val="22"/>
          <w:lang w:eastAsia="en-US"/>
        </w:rPr>
        <w:t>Was:</w:t>
      </w:r>
    </w:p>
    <w:p w14:paraId="41F087C8" w14:textId="77777777" w:rsidR="00602AAF" w:rsidRPr="00602AAF" w:rsidRDefault="00602AAF" w:rsidP="008E6CB0">
      <w:pPr>
        <w:jc w:val="both"/>
        <w:rPr>
          <w:rFonts w:eastAsia="MinionPro-Regular" w:cs="Arial"/>
          <w:b/>
          <w:color w:val="292526"/>
          <w:szCs w:val="22"/>
          <w:lang w:eastAsia="en-US"/>
        </w:rPr>
      </w:pPr>
      <w:r w:rsidRPr="00602AAF">
        <w:rPr>
          <w:rFonts w:eastAsia="MinionPro-Regular" w:cs="Arial"/>
          <w:b/>
          <w:color w:val="292526"/>
          <w:szCs w:val="22"/>
          <w:lang w:eastAsia="en-US"/>
        </w:rPr>
        <w:t>Flächendesinfektion,</w:t>
      </w:r>
      <w:r w:rsidRPr="00602AAF">
        <w:rPr>
          <w:rFonts w:cs="Arial"/>
          <w:b/>
        </w:rPr>
        <w:t xml:space="preserve"> Medizinprodukte</w:t>
      </w:r>
    </w:p>
    <w:p w14:paraId="4395C8F7" w14:textId="73FF4B16" w:rsidR="00602AAF" w:rsidRPr="00602AAF" w:rsidRDefault="00587117" w:rsidP="008E6CB0">
      <w:pPr>
        <w:widowControl w:val="0"/>
        <w:numPr>
          <w:ilvl w:val="0"/>
          <w:numId w:val="124"/>
        </w:numPr>
        <w:autoSpaceDE w:val="0"/>
        <w:autoSpaceDN w:val="0"/>
        <w:ind w:left="284" w:hanging="284"/>
        <w:contextualSpacing/>
        <w:jc w:val="both"/>
        <w:rPr>
          <w:rFonts w:eastAsia="MinionPro-Regular" w:cs="Arial"/>
          <w:color w:val="292526"/>
          <w:szCs w:val="22"/>
          <w:lang w:eastAsia="en-US"/>
        </w:rPr>
      </w:pPr>
      <w:r>
        <w:rPr>
          <w:rFonts w:eastAsia="MinionPro-Regular" w:cs="Arial"/>
          <w:color w:val="292526"/>
          <w:szCs w:val="22"/>
          <w:lang w:eastAsia="en-US"/>
        </w:rPr>
        <w:t>d</w:t>
      </w:r>
      <w:r w:rsidR="00602AAF" w:rsidRPr="00602AAF">
        <w:rPr>
          <w:rFonts w:eastAsia="MinionPro-Regular" w:cs="Arial"/>
          <w:color w:val="292526"/>
          <w:szCs w:val="22"/>
          <w:lang w:eastAsia="en-US"/>
        </w:rPr>
        <w:t>esinfizierende Reinigung der patientennahen Flächen, aller sichtbar kontaminierten Flächen; Nutzung der Flächen nach Antrocknen</w:t>
      </w:r>
    </w:p>
    <w:p w14:paraId="644B863E" w14:textId="77777777" w:rsidR="00602AAF" w:rsidRPr="00602AAF" w:rsidRDefault="00602AAF" w:rsidP="008E6CB0">
      <w:pPr>
        <w:widowControl w:val="0"/>
        <w:numPr>
          <w:ilvl w:val="0"/>
          <w:numId w:val="124"/>
        </w:numPr>
        <w:autoSpaceDE w:val="0"/>
        <w:autoSpaceDN w:val="0"/>
        <w:ind w:left="284" w:hanging="284"/>
        <w:contextualSpacing/>
        <w:jc w:val="both"/>
        <w:rPr>
          <w:rFonts w:eastAsia="MinionPro-Regular" w:cs="Arial"/>
          <w:color w:val="292526"/>
          <w:szCs w:val="22"/>
          <w:lang w:eastAsia="en-US"/>
        </w:rPr>
      </w:pPr>
      <w:r w:rsidRPr="00602AAF">
        <w:rPr>
          <w:rFonts w:eastAsia="MinionPro-Regular" w:cs="Arial"/>
          <w:color w:val="292526"/>
          <w:szCs w:val="22"/>
          <w:lang w:eastAsia="en-US"/>
        </w:rPr>
        <w:t>Aufbereitung von Medizinprodukten</w:t>
      </w:r>
    </w:p>
    <w:p w14:paraId="4069E28C" w14:textId="77777777" w:rsidR="00602AAF" w:rsidRPr="009C5F20" w:rsidRDefault="00602AAF" w:rsidP="008E6CB0">
      <w:pPr>
        <w:ind w:left="284" w:hanging="284"/>
        <w:contextualSpacing/>
        <w:jc w:val="both"/>
        <w:rPr>
          <w:rFonts w:eastAsia="MinionPro-Regular" w:cs="Arial"/>
          <w:color w:val="292526"/>
          <w:sz w:val="18"/>
          <w:szCs w:val="18"/>
          <w:lang w:eastAsia="en-US"/>
        </w:rPr>
      </w:pPr>
    </w:p>
    <w:p w14:paraId="3924EF86" w14:textId="77777777" w:rsidR="00602AAF" w:rsidRPr="009C5F20" w:rsidRDefault="00602AAF" w:rsidP="008E6CB0">
      <w:pPr>
        <w:ind w:left="284" w:hanging="284"/>
        <w:jc w:val="both"/>
        <w:rPr>
          <w:rFonts w:eastAsia="MinionPro-Regular" w:cs="Arial"/>
          <w:b/>
          <w:color w:val="292526"/>
          <w:sz w:val="18"/>
          <w:szCs w:val="18"/>
          <w:lang w:eastAsia="en-US"/>
        </w:rPr>
      </w:pPr>
    </w:p>
    <w:bookmarkEnd w:id="73"/>
    <w:p w14:paraId="31D82CC3" w14:textId="77777777" w:rsidR="00602AAF" w:rsidRPr="009C5F20" w:rsidRDefault="00602AAF" w:rsidP="008E6CB0">
      <w:pPr>
        <w:widowControl w:val="0"/>
        <w:autoSpaceDE w:val="0"/>
        <w:autoSpaceDN w:val="0"/>
        <w:rPr>
          <w:rFonts w:ascii="Tahoma" w:eastAsia="Tahoma" w:hAnsi="Tahoma" w:cs="Tahoma"/>
          <w:sz w:val="18"/>
          <w:szCs w:val="18"/>
          <w:lang w:eastAsia="en-US"/>
        </w:rPr>
      </w:pPr>
    </w:p>
    <w:p w14:paraId="4D39FB7F" w14:textId="5E8A6780" w:rsidR="00602AAF" w:rsidRPr="00602AAF" w:rsidRDefault="00602AAF" w:rsidP="00FD3386">
      <w:pPr>
        <w:pStyle w:val="berschrift3"/>
        <w:tabs>
          <w:tab w:val="num" w:pos="567"/>
        </w:tabs>
        <w:jc w:val="both"/>
        <w:rPr>
          <w:b w:val="0"/>
          <w:bCs w:val="0"/>
          <w:color w:val="990033"/>
        </w:rPr>
      </w:pPr>
      <w:bookmarkStart w:id="87" w:name="_Toc168908453"/>
      <w:r w:rsidRPr="00602AAF">
        <w:rPr>
          <w:color w:val="990033"/>
        </w:rPr>
        <w:t>Durchführung kleinchirurgischer Maßnahmen</w:t>
      </w:r>
      <w:bookmarkEnd w:id="87"/>
    </w:p>
    <w:p w14:paraId="44721BFE" w14:textId="77777777" w:rsidR="00602AAF" w:rsidRPr="00602AAF" w:rsidRDefault="00602AAF" w:rsidP="008E6CB0">
      <w:pPr>
        <w:widowControl w:val="0"/>
        <w:autoSpaceDE w:val="0"/>
        <w:autoSpaceDN w:val="0"/>
        <w:rPr>
          <w:rFonts w:ascii="Tahoma" w:eastAsia="Tahoma" w:hAnsi="Tahoma" w:cs="Tahoma"/>
          <w:szCs w:val="22"/>
          <w:lang w:eastAsia="en-US"/>
        </w:rPr>
      </w:pPr>
    </w:p>
    <w:p w14:paraId="68A8A57B" w14:textId="77777777" w:rsidR="00602AAF" w:rsidRPr="00A056F7" w:rsidRDefault="00602AAF" w:rsidP="008E6CB0">
      <w:pPr>
        <w:widowControl w:val="0"/>
        <w:autoSpaceDE w:val="0"/>
        <w:autoSpaceDN w:val="0"/>
        <w:rPr>
          <w:rFonts w:eastAsia="Tahoma" w:cs="Arial"/>
          <w:b/>
          <w:bCs/>
          <w:i/>
          <w:iCs/>
          <w:szCs w:val="22"/>
          <w:lang w:eastAsia="en-US"/>
        </w:rPr>
      </w:pPr>
      <w:r w:rsidRPr="00A056F7">
        <w:rPr>
          <w:rFonts w:eastAsia="Tahoma" w:cs="Arial"/>
          <w:b/>
          <w:bCs/>
          <w:i/>
          <w:iCs/>
          <w:szCs w:val="22"/>
          <w:lang w:eastAsia="en-US"/>
        </w:rPr>
        <w:t>Warum:</w:t>
      </w:r>
    </w:p>
    <w:p w14:paraId="5D0DD99B" w14:textId="16794F5E" w:rsidR="00A056F7" w:rsidRPr="00602AAF" w:rsidRDefault="00A056F7" w:rsidP="008E6CB0">
      <w:pPr>
        <w:jc w:val="both"/>
        <w:rPr>
          <w:rFonts w:eastAsiaTheme="minorHAnsi"/>
          <w:lang w:eastAsia="en-US"/>
        </w:rPr>
      </w:pPr>
      <w:r w:rsidRPr="00A056F7">
        <w:rPr>
          <w:rFonts w:eastAsiaTheme="minorHAnsi"/>
          <w:lang w:eastAsia="en-US"/>
        </w:rPr>
        <w:t xml:space="preserve">Um </w:t>
      </w:r>
      <w:r>
        <w:rPr>
          <w:rFonts w:eastAsiaTheme="minorHAnsi"/>
          <w:lang w:eastAsia="en-US"/>
        </w:rPr>
        <w:t>eine</w:t>
      </w:r>
      <w:r w:rsidRPr="00A056F7">
        <w:rPr>
          <w:rFonts w:eastAsiaTheme="minorHAnsi"/>
          <w:lang w:eastAsia="en-US"/>
        </w:rPr>
        <w:t xml:space="preserve"> Infektionsgefahr </w:t>
      </w:r>
      <w:r w:rsidR="0057686C">
        <w:rPr>
          <w:rFonts w:eastAsiaTheme="minorHAnsi"/>
          <w:lang w:eastAsia="en-US"/>
        </w:rPr>
        <w:t xml:space="preserve">bei Operationen mit noch geringerem Infektionsrisiko und kleinchirurgischen Maßnahmen </w:t>
      </w:r>
      <w:r w:rsidRPr="00A056F7">
        <w:rPr>
          <w:rFonts w:eastAsiaTheme="minorHAnsi"/>
          <w:lang w:eastAsia="en-US"/>
        </w:rPr>
        <w:t>weitestgehend auszuschließen bzw. zu minimieren, w</w:t>
      </w:r>
      <w:r w:rsidR="00B75B55">
        <w:rPr>
          <w:rFonts w:eastAsiaTheme="minorHAnsi"/>
          <w:lang w:eastAsia="en-US"/>
        </w:rPr>
        <w:t>ird die Basishygiene</w:t>
      </w:r>
      <w:r w:rsidRPr="00A056F7">
        <w:rPr>
          <w:rFonts w:eastAsiaTheme="minorHAnsi"/>
          <w:lang w:eastAsia="en-US"/>
        </w:rPr>
        <w:t xml:space="preserve"> </w:t>
      </w:r>
      <w:r w:rsidR="004122D8">
        <w:rPr>
          <w:rFonts w:eastAsiaTheme="minorHAnsi"/>
          <w:lang w:eastAsia="en-US"/>
        </w:rPr>
        <w:t xml:space="preserve">(z.B. </w:t>
      </w:r>
      <w:r w:rsidR="004122D8" w:rsidRPr="004122D8">
        <w:rPr>
          <w:rFonts w:eastAsiaTheme="minorHAnsi"/>
          <w:lang w:eastAsia="en-US"/>
        </w:rPr>
        <w:t>Hände- und Hautdesinfektion, keimarmes Umfeld</w:t>
      </w:r>
      <w:r w:rsidR="004122D8">
        <w:rPr>
          <w:rFonts w:eastAsiaTheme="minorHAnsi"/>
          <w:lang w:eastAsia="en-US"/>
        </w:rPr>
        <w:t>)</w:t>
      </w:r>
      <w:r w:rsidR="004122D8" w:rsidRPr="004122D8">
        <w:rPr>
          <w:rFonts w:eastAsiaTheme="minorHAnsi"/>
          <w:lang w:eastAsia="en-US"/>
        </w:rPr>
        <w:t xml:space="preserve"> </w:t>
      </w:r>
      <w:r w:rsidRPr="00A056F7">
        <w:rPr>
          <w:rFonts w:eastAsiaTheme="minorHAnsi"/>
          <w:lang w:eastAsia="en-US"/>
        </w:rPr>
        <w:t>von allen Beteiligten beachtet und eingehalten</w:t>
      </w:r>
      <w:r>
        <w:rPr>
          <w:rFonts w:eastAsiaTheme="minorHAnsi"/>
          <w:lang w:eastAsia="en-US"/>
        </w:rPr>
        <w:t>.</w:t>
      </w:r>
    </w:p>
    <w:p w14:paraId="648AEE4A" w14:textId="77777777" w:rsidR="00602AAF" w:rsidRPr="00602AAF" w:rsidRDefault="00602AAF" w:rsidP="008E6CB0">
      <w:pPr>
        <w:widowControl w:val="0"/>
        <w:autoSpaceDE w:val="0"/>
        <w:autoSpaceDN w:val="0"/>
        <w:rPr>
          <w:rFonts w:eastAsia="Tahoma" w:cs="Arial"/>
          <w:b/>
          <w:bCs/>
          <w:i/>
          <w:iCs/>
          <w:szCs w:val="22"/>
          <w:lang w:eastAsia="en-US"/>
        </w:rPr>
      </w:pPr>
    </w:p>
    <w:p w14:paraId="1611AFB3" w14:textId="77777777" w:rsidR="00602AAF" w:rsidRPr="00602AAF" w:rsidRDefault="00602AAF" w:rsidP="008E6CB0">
      <w:pPr>
        <w:widowControl w:val="0"/>
        <w:autoSpaceDE w:val="0"/>
        <w:autoSpaceDN w:val="0"/>
        <w:rPr>
          <w:rFonts w:eastAsia="Tahoma" w:cs="Arial"/>
          <w:b/>
          <w:bCs/>
          <w:i/>
          <w:iCs/>
          <w:szCs w:val="22"/>
          <w:lang w:eastAsia="en-US"/>
        </w:rPr>
      </w:pPr>
      <w:r w:rsidRPr="00602AAF">
        <w:rPr>
          <w:rFonts w:eastAsia="Tahoma" w:cs="Arial"/>
          <w:b/>
          <w:bCs/>
          <w:i/>
          <w:iCs/>
          <w:szCs w:val="22"/>
          <w:lang w:eastAsia="en-US"/>
        </w:rPr>
        <w:t>Was:</w:t>
      </w:r>
    </w:p>
    <w:p w14:paraId="3F8E275D" w14:textId="77777777" w:rsidR="00602AAF" w:rsidRPr="00602AAF" w:rsidRDefault="00602AAF" w:rsidP="008E6CB0">
      <w:pPr>
        <w:widowControl w:val="0"/>
        <w:autoSpaceDE w:val="0"/>
        <w:autoSpaceDN w:val="0"/>
        <w:rPr>
          <w:rFonts w:eastAsia="Tahoma" w:cs="Arial"/>
          <w:b/>
          <w:bCs/>
          <w:szCs w:val="22"/>
          <w:lang w:eastAsia="en-US"/>
        </w:rPr>
      </w:pPr>
      <w:r w:rsidRPr="00602AAF">
        <w:rPr>
          <w:rFonts w:eastAsia="Tahoma" w:cs="Arial"/>
          <w:b/>
          <w:bCs/>
          <w:szCs w:val="22"/>
          <w:lang w:eastAsia="en-US"/>
        </w:rPr>
        <w:t>Erstversorgung von Platz-, Stich-, Schnitt- und Quetschwunden</w:t>
      </w:r>
    </w:p>
    <w:p w14:paraId="4B89039C" w14:textId="77777777" w:rsidR="00602AAF" w:rsidRPr="00602AAF" w:rsidRDefault="00602AAF" w:rsidP="008E6CB0">
      <w:pPr>
        <w:widowControl w:val="0"/>
        <w:numPr>
          <w:ilvl w:val="0"/>
          <w:numId w:val="139"/>
        </w:numPr>
        <w:autoSpaceDE w:val="0"/>
        <w:autoSpaceDN w:val="0"/>
        <w:ind w:left="284" w:hanging="284"/>
        <w:rPr>
          <w:rFonts w:eastAsia="Tahoma" w:cs="Arial"/>
          <w:szCs w:val="22"/>
          <w:lang w:eastAsia="en-US"/>
        </w:rPr>
      </w:pPr>
      <w:r w:rsidRPr="00602AAF">
        <w:rPr>
          <w:rFonts w:eastAsia="Tahoma" w:cs="Arial"/>
          <w:szCs w:val="22"/>
          <w:lang w:eastAsia="en-US"/>
        </w:rPr>
        <w:t xml:space="preserve">unsterile oder sterile Handschuhe </w:t>
      </w:r>
    </w:p>
    <w:p w14:paraId="625C55EE" w14:textId="4D3F74FD" w:rsidR="00602AAF" w:rsidRPr="00602AAF" w:rsidRDefault="004122D8" w:rsidP="008E6CB0">
      <w:pPr>
        <w:widowControl w:val="0"/>
        <w:numPr>
          <w:ilvl w:val="0"/>
          <w:numId w:val="139"/>
        </w:numPr>
        <w:autoSpaceDE w:val="0"/>
        <w:autoSpaceDN w:val="0"/>
        <w:ind w:left="284" w:hanging="284"/>
        <w:rPr>
          <w:rFonts w:eastAsia="Tahoma" w:cs="Arial"/>
          <w:szCs w:val="22"/>
          <w:lang w:eastAsia="en-US"/>
        </w:rPr>
      </w:pPr>
      <w:r>
        <w:rPr>
          <w:rFonts w:eastAsia="Tahoma" w:cs="Arial"/>
          <w:szCs w:val="22"/>
          <w:lang w:eastAsia="en-US"/>
        </w:rPr>
        <w:t xml:space="preserve">ggf. </w:t>
      </w:r>
      <w:r w:rsidR="00602AAF" w:rsidRPr="00602AAF">
        <w:rPr>
          <w:rFonts w:eastAsia="Tahoma" w:cs="Arial"/>
          <w:szCs w:val="22"/>
          <w:lang w:eastAsia="en-US"/>
        </w:rPr>
        <w:t>Wundreinigung</w:t>
      </w:r>
    </w:p>
    <w:p w14:paraId="0B5978A3" w14:textId="77777777" w:rsidR="00602AAF" w:rsidRPr="00602AAF" w:rsidRDefault="00602AAF" w:rsidP="008E6CB0">
      <w:pPr>
        <w:widowControl w:val="0"/>
        <w:numPr>
          <w:ilvl w:val="0"/>
          <w:numId w:val="139"/>
        </w:numPr>
        <w:autoSpaceDE w:val="0"/>
        <w:autoSpaceDN w:val="0"/>
        <w:ind w:left="284" w:hanging="284"/>
        <w:rPr>
          <w:rFonts w:eastAsia="Tahoma" w:cs="Arial"/>
          <w:szCs w:val="22"/>
          <w:lang w:eastAsia="en-US"/>
        </w:rPr>
      </w:pPr>
      <w:r w:rsidRPr="00602AAF">
        <w:rPr>
          <w:rFonts w:eastAsia="Tahoma" w:cs="Arial"/>
          <w:szCs w:val="22"/>
          <w:lang w:eastAsia="en-US"/>
        </w:rPr>
        <w:lastRenderedPageBreak/>
        <w:t>steriler Verschluss der Wunde z.B. Pflaster, Naht, Fibrinkleber, Klammer</w:t>
      </w:r>
    </w:p>
    <w:p w14:paraId="0275AB48" w14:textId="77777777" w:rsidR="00602AAF" w:rsidRPr="00602AAF" w:rsidRDefault="00602AAF" w:rsidP="008E6CB0">
      <w:pPr>
        <w:widowControl w:val="0"/>
        <w:numPr>
          <w:ilvl w:val="0"/>
          <w:numId w:val="139"/>
        </w:numPr>
        <w:autoSpaceDE w:val="0"/>
        <w:autoSpaceDN w:val="0"/>
        <w:ind w:left="284" w:hanging="284"/>
        <w:rPr>
          <w:rFonts w:eastAsia="Tahoma" w:cs="Arial"/>
          <w:szCs w:val="22"/>
          <w:lang w:eastAsia="en-US"/>
        </w:rPr>
      </w:pPr>
      <w:r w:rsidRPr="00602AAF">
        <w:rPr>
          <w:rFonts w:eastAsia="Tahoma" w:cs="Arial"/>
          <w:szCs w:val="22"/>
          <w:lang w:eastAsia="en-US"/>
        </w:rPr>
        <w:t>Tetanusschutz prüfen, ggf. impfen</w:t>
      </w:r>
    </w:p>
    <w:p w14:paraId="7738A71E" w14:textId="77777777" w:rsidR="00602AAF" w:rsidRPr="00602AAF" w:rsidRDefault="00602AAF" w:rsidP="008E6CB0">
      <w:pPr>
        <w:widowControl w:val="0"/>
        <w:autoSpaceDE w:val="0"/>
        <w:autoSpaceDN w:val="0"/>
        <w:ind w:left="284" w:hanging="284"/>
        <w:rPr>
          <w:rFonts w:eastAsiaTheme="minorHAnsi" w:cs="Arial"/>
          <w:b/>
          <w:bCs/>
          <w:i/>
          <w:iCs/>
          <w:szCs w:val="22"/>
          <w:lang w:eastAsia="en-US"/>
        </w:rPr>
      </w:pPr>
    </w:p>
    <w:p w14:paraId="124B21D8" w14:textId="77777777" w:rsidR="00602AAF" w:rsidRPr="00602AAF" w:rsidRDefault="00602AAF" w:rsidP="008E6CB0">
      <w:pPr>
        <w:widowControl w:val="0"/>
        <w:autoSpaceDE w:val="0"/>
        <w:autoSpaceDN w:val="0"/>
        <w:rPr>
          <w:rFonts w:eastAsiaTheme="minorHAnsi" w:cs="Arial"/>
          <w:b/>
          <w:bCs/>
          <w:i/>
          <w:iCs/>
          <w:szCs w:val="22"/>
          <w:lang w:eastAsia="en-US"/>
        </w:rPr>
      </w:pPr>
      <w:r w:rsidRPr="00602AAF">
        <w:rPr>
          <w:rFonts w:eastAsiaTheme="minorHAnsi" w:cs="Arial"/>
          <w:b/>
          <w:bCs/>
          <w:i/>
          <w:iCs/>
          <w:szCs w:val="22"/>
          <w:lang w:eastAsia="en-US"/>
        </w:rPr>
        <w:t xml:space="preserve">Was: </w:t>
      </w:r>
    </w:p>
    <w:p w14:paraId="675E0F51" w14:textId="77777777" w:rsidR="00602AAF" w:rsidRPr="00602AAF" w:rsidRDefault="00602AAF" w:rsidP="008E6CB0">
      <w:pPr>
        <w:widowControl w:val="0"/>
        <w:tabs>
          <w:tab w:val="left" w:pos="1156"/>
        </w:tabs>
        <w:autoSpaceDE w:val="0"/>
        <w:autoSpaceDN w:val="0"/>
        <w:jc w:val="both"/>
        <w:rPr>
          <w:rFonts w:eastAsiaTheme="minorHAnsi" w:cs="Arial"/>
          <w:b/>
          <w:bCs/>
          <w:szCs w:val="22"/>
          <w:lang w:eastAsia="en-US"/>
        </w:rPr>
      </w:pPr>
      <w:r w:rsidRPr="00602AAF">
        <w:rPr>
          <w:rFonts w:eastAsiaTheme="minorHAnsi" w:cs="Arial"/>
          <w:b/>
          <w:bCs/>
          <w:szCs w:val="22"/>
          <w:lang w:eastAsia="en-US"/>
        </w:rPr>
        <w:t>Entfernung von Fäden, Klammern, Drainagen</w:t>
      </w:r>
    </w:p>
    <w:p w14:paraId="1E7E8AF1" w14:textId="77777777" w:rsidR="00602AAF" w:rsidRPr="00602AAF" w:rsidRDefault="00602AAF" w:rsidP="008E6CB0">
      <w:pPr>
        <w:widowControl w:val="0"/>
        <w:numPr>
          <w:ilvl w:val="0"/>
          <w:numId w:val="140"/>
        </w:numPr>
        <w:autoSpaceDE w:val="0"/>
        <w:autoSpaceDN w:val="0"/>
        <w:ind w:left="284" w:hanging="284"/>
        <w:jc w:val="both"/>
        <w:rPr>
          <w:rFonts w:eastAsia="Tahoma" w:cs="Arial"/>
          <w:szCs w:val="22"/>
          <w:lang w:eastAsia="en-US"/>
        </w:rPr>
      </w:pPr>
      <w:r w:rsidRPr="00602AAF">
        <w:rPr>
          <w:rFonts w:eastAsia="Tahoma" w:cs="Arial"/>
          <w:szCs w:val="22"/>
          <w:lang w:eastAsia="en-US"/>
        </w:rPr>
        <w:t>unsterile Handschuhe</w:t>
      </w:r>
    </w:p>
    <w:p w14:paraId="77A50455" w14:textId="77777777" w:rsidR="00602AAF" w:rsidRPr="00602AAF" w:rsidRDefault="00602AAF" w:rsidP="008E6CB0">
      <w:pPr>
        <w:widowControl w:val="0"/>
        <w:numPr>
          <w:ilvl w:val="0"/>
          <w:numId w:val="140"/>
        </w:numPr>
        <w:autoSpaceDE w:val="0"/>
        <w:autoSpaceDN w:val="0"/>
        <w:ind w:left="284" w:hanging="284"/>
        <w:jc w:val="both"/>
        <w:rPr>
          <w:rFonts w:eastAsia="Tahoma" w:cs="Arial"/>
          <w:szCs w:val="22"/>
          <w:lang w:eastAsia="en-US"/>
        </w:rPr>
      </w:pPr>
      <w:r w:rsidRPr="00602AAF">
        <w:rPr>
          <w:rFonts w:eastAsia="Tahoma" w:cs="Arial"/>
          <w:szCs w:val="22"/>
          <w:lang w:eastAsia="en-US"/>
        </w:rPr>
        <w:t>Entfernung Verband, Wundinspektion</w:t>
      </w:r>
    </w:p>
    <w:p w14:paraId="26E7B173" w14:textId="77777777" w:rsidR="00602AAF" w:rsidRPr="00602AAF" w:rsidRDefault="00602AAF" w:rsidP="008E6CB0">
      <w:pPr>
        <w:widowControl w:val="0"/>
        <w:numPr>
          <w:ilvl w:val="0"/>
          <w:numId w:val="140"/>
        </w:numPr>
        <w:autoSpaceDE w:val="0"/>
        <w:autoSpaceDN w:val="0"/>
        <w:ind w:left="284" w:hanging="284"/>
        <w:jc w:val="both"/>
        <w:rPr>
          <w:rFonts w:eastAsia="Tahoma" w:cs="Arial"/>
          <w:szCs w:val="22"/>
          <w:lang w:eastAsia="en-US"/>
        </w:rPr>
      </w:pPr>
      <w:r w:rsidRPr="00602AAF">
        <w:rPr>
          <w:rFonts w:eastAsia="Tahoma" w:cs="Arial"/>
          <w:szCs w:val="22"/>
          <w:lang w:eastAsia="en-US"/>
        </w:rPr>
        <w:t xml:space="preserve">Fäden oder Klammern: Entfernung mit sterilem Instrumentarium  </w:t>
      </w:r>
    </w:p>
    <w:p w14:paraId="218F488B" w14:textId="77777777" w:rsidR="00602AAF" w:rsidRPr="00602AAF" w:rsidRDefault="00602AAF" w:rsidP="008E6CB0">
      <w:pPr>
        <w:widowControl w:val="0"/>
        <w:numPr>
          <w:ilvl w:val="0"/>
          <w:numId w:val="140"/>
        </w:numPr>
        <w:autoSpaceDE w:val="0"/>
        <w:autoSpaceDN w:val="0"/>
        <w:ind w:left="284" w:hanging="284"/>
        <w:jc w:val="both"/>
        <w:rPr>
          <w:rFonts w:eastAsia="Tahoma" w:cs="Arial"/>
          <w:szCs w:val="22"/>
          <w:lang w:eastAsia="en-US"/>
        </w:rPr>
      </w:pPr>
      <w:r w:rsidRPr="00602AAF">
        <w:rPr>
          <w:rFonts w:eastAsia="Tahoma" w:cs="Arial"/>
          <w:szCs w:val="22"/>
          <w:lang w:eastAsia="en-US"/>
        </w:rPr>
        <w:t xml:space="preserve">Drainage: Entfernung der </w:t>
      </w:r>
      <w:proofErr w:type="spellStart"/>
      <w:r w:rsidRPr="00602AAF">
        <w:rPr>
          <w:rFonts w:eastAsia="Tahoma" w:cs="Arial"/>
          <w:szCs w:val="22"/>
          <w:lang w:eastAsia="en-US"/>
        </w:rPr>
        <w:t>Annaht</w:t>
      </w:r>
      <w:proofErr w:type="spellEnd"/>
      <w:r w:rsidRPr="00602AAF">
        <w:rPr>
          <w:rFonts w:eastAsia="Tahoma" w:cs="Arial"/>
          <w:szCs w:val="22"/>
          <w:lang w:eastAsia="en-US"/>
        </w:rPr>
        <w:t xml:space="preserve"> mit sterilem Skalpell oder Schere; möglichst frühzeitig z.B. sobald keine Wundflüssigkeit mehr produziert wird; innerhalb 48 bis 72 Stunden </w:t>
      </w:r>
    </w:p>
    <w:p w14:paraId="4D61AEFA" w14:textId="77777777" w:rsidR="00602AAF" w:rsidRPr="00602AAF" w:rsidRDefault="00602AAF" w:rsidP="008E6CB0">
      <w:pPr>
        <w:widowControl w:val="0"/>
        <w:numPr>
          <w:ilvl w:val="0"/>
          <w:numId w:val="140"/>
        </w:numPr>
        <w:autoSpaceDE w:val="0"/>
        <w:autoSpaceDN w:val="0"/>
        <w:ind w:left="284" w:hanging="284"/>
        <w:jc w:val="both"/>
        <w:rPr>
          <w:rFonts w:eastAsia="Tahoma" w:cs="Arial"/>
          <w:szCs w:val="22"/>
          <w:lang w:eastAsia="en-US"/>
        </w:rPr>
      </w:pPr>
      <w:r w:rsidRPr="00602AAF">
        <w:rPr>
          <w:rFonts w:eastAsia="Tahoma" w:cs="Arial"/>
          <w:szCs w:val="22"/>
          <w:lang w:eastAsia="en-US"/>
        </w:rPr>
        <w:t>bei Bedarf Verband</w:t>
      </w:r>
    </w:p>
    <w:p w14:paraId="37829220" w14:textId="77777777" w:rsidR="00602AAF" w:rsidRPr="00602AAF" w:rsidRDefault="00602AAF" w:rsidP="008E6CB0">
      <w:pPr>
        <w:widowControl w:val="0"/>
        <w:autoSpaceDE w:val="0"/>
        <w:autoSpaceDN w:val="0"/>
        <w:ind w:left="284" w:hanging="284"/>
        <w:jc w:val="both"/>
        <w:rPr>
          <w:rFonts w:eastAsia="Tahoma" w:cs="Arial"/>
          <w:szCs w:val="22"/>
          <w:lang w:eastAsia="en-US"/>
        </w:rPr>
      </w:pPr>
    </w:p>
    <w:p w14:paraId="272C9F48" w14:textId="77777777" w:rsidR="00602AAF" w:rsidRPr="00602AAF" w:rsidRDefault="00602AAF" w:rsidP="008E6CB0">
      <w:pPr>
        <w:widowControl w:val="0"/>
        <w:autoSpaceDE w:val="0"/>
        <w:autoSpaceDN w:val="0"/>
        <w:rPr>
          <w:rFonts w:eastAsia="Tahoma" w:cs="Arial"/>
          <w:b/>
          <w:bCs/>
          <w:i/>
          <w:iCs/>
          <w:szCs w:val="22"/>
          <w:lang w:eastAsia="en-US"/>
        </w:rPr>
      </w:pPr>
      <w:r w:rsidRPr="00602AAF">
        <w:rPr>
          <w:rFonts w:eastAsia="Tahoma" w:cs="Arial"/>
          <w:b/>
          <w:bCs/>
          <w:i/>
          <w:iCs/>
          <w:szCs w:val="22"/>
          <w:lang w:eastAsia="en-US"/>
        </w:rPr>
        <w:t>Was:</w:t>
      </w:r>
    </w:p>
    <w:p w14:paraId="75E755D5" w14:textId="4603738B" w:rsidR="00602AAF" w:rsidRPr="00602AAF" w:rsidRDefault="00602AAF" w:rsidP="008E6CB0">
      <w:pPr>
        <w:widowControl w:val="0"/>
        <w:autoSpaceDE w:val="0"/>
        <w:autoSpaceDN w:val="0"/>
        <w:rPr>
          <w:rFonts w:eastAsia="Tahoma" w:cs="Arial"/>
          <w:b/>
          <w:bCs/>
          <w:szCs w:val="22"/>
          <w:lang w:eastAsia="en-US"/>
        </w:rPr>
      </w:pPr>
      <w:proofErr w:type="spellStart"/>
      <w:r w:rsidRPr="00602AAF">
        <w:rPr>
          <w:rFonts w:eastAsia="Tahoma" w:cs="Arial"/>
          <w:b/>
          <w:bCs/>
          <w:szCs w:val="22"/>
          <w:lang w:eastAsia="en-US"/>
        </w:rPr>
        <w:t>Nekrosenabtragung</w:t>
      </w:r>
      <w:proofErr w:type="spellEnd"/>
      <w:r w:rsidRPr="00602AAF">
        <w:rPr>
          <w:rFonts w:eastAsia="Tahoma" w:cs="Arial"/>
          <w:b/>
          <w:bCs/>
          <w:szCs w:val="22"/>
          <w:lang w:eastAsia="en-US"/>
        </w:rPr>
        <w:t xml:space="preserve"> (z.B. diabetischer Fuß, Ulcus cruris, De</w:t>
      </w:r>
      <w:r w:rsidR="005544D5">
        <w:rPr>
          <w:rFonts w:eastAsia="Tahoma" w:cs="Arial"/>
          <w:b/>
          <w:bCs/>
          <w:szCs w:val="22"/>
          <w:lang w:eastAsia="en-US"/>
        </w:rPr>
        <w:t>k</w:t>
      </w:r>
      <w:r w:rsidRPr="00602AAF">
        <w:rPr>
          <w:rFonts w:eastAsia="Tahoma" w:cs="Arial"/>
          <w:b/>
          <w:bCs/>
          <w:szCs w:val="22"/>
          <w:lang w:eastAsia="en-US"/>
        </w:rPr>
        <w:t>ubit</w:t>
      </w:r>
      <w:r w:rsidR="005544D5">
        <w:rPr>
          <w:rFonts w:eastAsia="Tahoma" w:cs="Arial"/>
          <w:b/>
          <w:bCs/>
          <w:szCs w:val="22"/>
          <w:lang w:eastAsia="en-US"/>
        </w:rPr>
        <w:t>us</w:t>
      </w:r>
      <w:r w:rsidRPr="00602AAF">
        <w:rPr>
          <w:rFonts w:eastAsia="Tahoma" w:cs="Arial"/>
          <w:b/>
          <w:bCs/>
          <w:szCs w:val="22"/>
          <w:lang w:eastAsia="en-US"/>
        </w:rPr>
        <w:t>)</w:t>
      </w:r>
    </w:p>
    <w:p w14:paraId="46D4D3ED" w14:textId="77777777" w:rsidR="00602AAF" w:rsidRPr="00602AAF" w:rsidRDefault="00602AAF" w:rsidP="00587117">
      <w:pPr>
        <w:widowControl w:val="0"/>
        <w:numPr>
          <w:ilvl w:val="0"/>
          <w:numId w:val="140"/>
        </w:numPr>
        <w:autoSpaceDE w:val="0"/>
        <w:autoSpaceDN w:val="0"/>
        <w:spacing w:before="29"/>
        <w:ind w:left="284" w:hanging="284"/>
        <w:jc w:val="both"/>
        <w:rPr>
          <w:rFonts w:eastAsia="Tahoma" w:cs="Arial"/>
          <w:szCs w:val="22"/>
          <w:lang w:eastAsia="en-US"/>
        </w:rPr>
      </w:pPr>
      <w:r w:rsidRPr="00602AAF">
        <w:rPr>
          <w:rFonts w:eastAsia="Tahoma" w:cs="Arial"/>
          <w:szCs w:val="22"/>
          <w:lang w:eastAsia="en-US"/>
        </w:rPr>
        <w:t>unsterile Handschuhe</w:t>
      </w:r>
    </w:p>
    <w:p w14:paraId="6DD2F533" w14:textId="77777777" w:rsidR="00602AAF" w:rsidRPr="00602AAF" w:rsidRDefault="00602AAF" w:rsidP="00587117">
      <w:pPr>
        <w:widowControl w:val="0"/>
        <w:numPr>
          <w:ilvl w:val="0"/>
          <w:numId w:val="140"/>
        </w:numPr>
        <w:autoSpaceDE w:val="0"/>
        <w:autoSpaceDN w:val="0"/>
        <w:spacing w:before="29"/>
        <w:ind w:left="284" w:hanging="284"/>
        <w:jc w:val="both"/>
        <w:rPr>
          <w:rFonts w:eastAsia="Tahoma" w:cs="Arial"/>
          <w:szCs w:val="22"/>
          <w:lang w:eastAsia="en-US"/>
        </w:rPr>
      </w:pPr>
      <w:bookmarkStart w:id="88" w:name="_Hlk160014882"/>
      <w:r w:rsidRPr="00602AAF">
        <w:rPr>
          <w:rFonts w:eastAsia="Tahoma" w:cs="Arial"/>
          <w:szCs w:val="22"/>
          <w:lang w:eastAsia="en-US"/>
        </w:rPr>
        <w:t>Entfernung Verband, Wundinspektion, ggf. Lokalanästhetikum</w:t>
      </w:r>
    </w:p>
    <w:bookmarkEnd w:id="88"/>
    <w:p w14:paraId="51159804" w14:textId="77777777" w:rsidR="00602AAF" w:rsidRPr="00602AAF" w:rsidRDefault="00602AAF" w:rsidP="00587117">
      <w:pPr>
        <w:widowControl w:val="0"/>
        <w:numPr>
          <w:ilvl w:val="0"/>
          <w:numId w:val="140"/>
        </w:numPr>
        <w:autoSpaceDE w:val="0"/>
        <w:autoSpaceDN w:val="0"/>
        <w:spacing w:before="29"/>
        <w:ind w:left="284" w:hanging="284"/>
        <w:jc w:val="both"/>
        <w:rPr>
          <w:rFonts w:eastAsia="Tahoma" w:cs="Arial"/>
          <w:szCs w:val="22"/>
          <w:lang w:eastAsia="en-US"/>
        </w:rPr>
      </w:pPr>
      <w:r w:rsidRPr="00602AAF">
        <w:rPr>
          <w:rFonts w:eastAsia="Tahoma" w:cs="Arial"/>
          <w:szCs w:val="22"/>
          <w:lang w:eastAsia="en-US"/>
        </w:rPr>
        <w:t>Abtragung des Gewebes mit sterilem Skalpell oder scharfem Löffel</w:t>
      </w:r>
    </w:p>
    <w:p w14:paraId="4475C046" w14:textId="77777777" w:rsidR="00602AAF" w:rsidRPr="00602AAF" w:rsidRDefault="00602AAF" w:rsidP="00587117">
      <w:pPr>
        <w:widowControl w:val="0"/>
        <w:numPr>
          <w:ilvl w:val="0"/>
          <w:numId w:val="140"/>
        </w:numPr>
        <w:autoSpaceDE w:val="0"/>
        <w:autoSpaceDN w:val="0"/>
        <w:spacing w:before="29"/>
        <w:ind w:left="284" w:hanging="284"/>
        <w:jc w:val="both"/>
        <w:rPr>
          <w:rFonts w:eastAsia="Tahoma" w:cs="Arial"/>
          <w:szCs w:val="22"/>
          <w:lang w:eastAsia="en-US"/>
        </w:rPr>
      </w:pPr>
      <w:r w:rsidRPr="00602AAF">
        <w:rPr>
          <w:rFonts w:eastAsia="Tahoma" w:cs="Arial"/>
          <w:szCs w:val="22"/>
          <w:lang w:eastAsia="en-US"/>
        </w:rPr>
        <w:t xml:space="preserve">steriler Verband </w:t>
      </w:r>
    </w:p>
    <w:p w14:paraId="745E09B4" w14:textId="77777777" w:rsidR="00602AAF" w:rsidRPr="00602AAF" w:rsidRDefault="00602AAF" w:rsidP="008E6CB0">
      <w:pPr>
        <w:widowControl w:val="0"/>
        <w:autoSpaceDE w:val="0"/>
        <w:autoSpaceDN w:val="0"/>
        <w:rPr>
          <w:rFonts w:eastAsia="Tahoma" w:cs="Arial"/>
          <w:i/>
          <w:iCs/>
          <w:szCs w:val="22"/>
          <w:lang w:eastAsia="en-US"/>
        </w:rPr>
      </w:pPr>
    </w:p>
    <w:p w14:paraId="56A73B25" w14:textId="77777777" w:rsidR="00602AAF" w:rsidRPr="00602AAF" w:rsidRDefault="00602AAF" w:rsidP="008E6CB0">
      <w:pPr>
        <w:widowControl w:val="0"/>
        <w:autoSpaceDE w:val="0"/>
        <w:autoSpaceDN w:val="0"/>
        <w:contextualSpacing/>
        <w:rPr>
          <w:rFonts w:eastAsia="Tahoma" w:cs="Arial"/>
          <w:b/>
          <w:bCs/>
          <w:i/>
          <w:iCs/>
          <w:szCs w:val="22"/>
          <w:lang w:eastAsia="en-US"/>
        </w:rPr>
      </w:pPr>
      <w:r w:rsidRPr="00602AAF">
        <w:rPr>
          <w:rFonts w:eastAsia="Tahoma" w:cs="Arial"/>
          <w:b/>
          <w:bCs/>
          <w:i/>
          <w:iCs/>
          <w:szCs w:val="22"/>
          <w:lang w:eastAsia="en-US"/>
        </w:rPr>
        <w:t>Was:</w:t>
      </w:r>
    </w:p>
    <w:p w14:paraId="6894E4EA" w14:textId="77777777" w:rsidR="00602AAF" w:rsidRPr="00602AAF" w:rsidRDefault="00602AAF" w:rsidP="008E6CB0">
      <w:pPr>
        <w:widowControl w:val="0"/>
        <w:autoSpaceDE w:val="0"/>
        <w:autoSpaceDN w:val="0"/>
        <w:contextualSpacing/>
        <w:rPr>
          <w:rFonts w:eastAsia="Tahoma" w:cs="Arial"/>
          <w:b/>
          <w:bCs/>
          <w:szCs w:val="22"/>
          <w:lang w:eastAsia="en-US"/>
        </w:rPr>
      </w:pPr>
      <w:r w:rsidRPr="00602AAF">
        <w:rPr>
          <w:rFonts w:eastAsia="Tahoma" w:cs="Arial"/>
          <w:b/>
          <w:bCs/>
          <w:szCs w:val="22"/>
          <w:lang w:eastAsia="en-US"/>
        </w:rPr>
        <w:t>Behandlung Abszesse</w:t>
      </w:r>
    </w:p>
    <w:p w14:paraId="331EC31E" w14:textId="77777777" w:rsidR="00602AAF" w:rsidRPr="00602AAF" w:rsidRDefault="00602AAF" w:rsidP="00587117">
      <w:pPr>
        <w:widowControl w:val="0"/>
        <w:numPr>
          <w:ilvl w:val="0"/>
          <w:numId w:val="141"/>
        </w:numPr>
        <w:autoSpaceDE w:val="0"/>
        <w:autoSpaceDN w:val="0"/>
        <w:ind w:left="284" w:hanging="284"/>
        <w:contextualSpacing/>
        <w:jc w:val="both"/>
        <w:rPr>
          <w:rFonts w:eastAsia="Tahoma" w:cs="Arial"/>
          <w:szCs w:val="22"/>
          <w:lang w:eastAsia="en-US"/>
        </w:rPr>
      </w:pPr>
      <w:r w:rsidRPr="00602AAF">
        <w:rPr>
          <w:rFonts w:eastAsia="Tahoma" w:cs="Arial"/>
          <w:szCs w:val="22"/>
          <w:lang w:eastAsia="en-US"/>
        </w:rPr>
        <w:t>unsterile Handschuhe</w:t>
      </w:r>
    </w:p>
    <w:p w14:paraId="3E303522" w14:textId="77777777" w:rsidR="00602AAF" w:rsidRPr="00602AAF" w:rsidRDefault="00602AAF" w:rsidP="00587117">
      <w:pPr>
        <w:widowControl w:val="0"/>
        <w:numPr>
          <w:ilvl w:val="0"/>
          <w:numId w:val="141"/>
        </w:numPr>
        <w:autoSpaceDE w:val="0"/>
        <w:autoSpaceDN w:val="0"/>
        <w:ind w:left="284" w:hanging="284"/>
        <w:contextualSpacing/>
        <w:jc w:val="both"/>
        <w:rPr>
          <w:rFonts w:eastAsia="Tahoma" w:cs="Arial"/>
          <w:szCs w:val="22"/>
          <w:lang w:eastAsia="en-US"/>
        </w:rPr>
      </w:pPr>
      <w:r w:rsidRPr="00602AAF">
        <w:rPr>
          <w:rFonts w:eastAsia="Tahoma" w:cs="Arial"/>
          <w:szCs w:val="22"/>
          <w:lang w:eastAsia="en-US"/>
        </w:rPr>
        <w:t>Entfernung Verband, Wundinspektion, ggf. Lokalanästhetikum</w:t>
      </w:r>
    </w:p>
    <w:p w14:paraId="5A732E05" w14:textId="77777777" w:rsidR="00602AAF" w:rsidRPr="00602AAF" w:rsidRDefault="00602AAF" w:rsidP="00587117">
      <w:pPr>
        <w:widowControl w:val="0"/>
        <w:numPr>
          <w:ilvl w:val="0"/>
          <w:numId w:val="141"/>
        </w:numPr>
        <w:autoSpaceDE w:val="0"/>
        <w:autoSpaceDN w:val="0"/>
        <w:ind w:left="284" w:hanging="284"/>
        <w:contextualSpacing/>
        <w:jc w:val="both"/>
        <w:rPr>
          <w:rFonts w:eastAsia="Tahoma" w:cs="Arial"/>
          <w:szCs w:val="22"/>
          <w:lang w:eastAsia="en-US"/>
        </w:rPr>
      </w:pPr>
      <w:r w:rsidRPr="00602AAF">
        <w:rPr>
          <w:rFonts w:eastAsia="Tahoma" w:cs="Arial"/>
          <w:szCs w:val="22"/>
          <w:lang w:eastAsia="en-US"/>
        </w:rPr>
        <w:t xml:space="preserve">Eröffnung mit sterilen Instrumenten (zur Inzision, Punktion, Drainage) </w:t>
      </w:r>
    </w:p>
    <w:p w14:paraId="0FB95966" w14:textId="77777777" w:rsidR="00602AAF" w:rsidRPr="00602AAF" w:rsidRDefault="00602AAF" w:rsidP="00587117">
      <w:pPr>
        <w:widowControl w:val="0"/>
        <w:numPr>
          <w:ilvl w:val="0"/>
          <w:numId w:val="141"/>
        </w:numPr>
        <w:autoSpaceDE w:val="0"/>
        <w:autoSpaceDN w:val="0"/>
        <w:ind w:left="284" w:hanging="284"/>
        <w:contextualSpacing/>
        <w:jc w:val="both"/>
        <w:rPr>
          <w:rFonts w:eastAsia="Tahoma" w:cs="Arial"/>
          <w:szCs w:val="22"/>
          <w:lang w:eastAsia="en-US"/>
        </w:rPr>
      </w:pPr>
      <w:r w:rsidRPr="00602AAF">
        <w:rPr>
          <w:rFonts w:eastAsia="Tahoma" w:cs="Arial"/>
          <w:szCs w:val="22"/>
          <w:lang w:eastAsia="en-US"/>
        </w:rPr>
        <w:t>Wundreinigung</w:t>
      </w:r>
    </w:p>
    <w:p w14:paraId="54A760E4" w14:textId="77777777" w:rsidR="00602AAF" w:rsidRPr="00602AAF" w:rsidRDefault="00602AAF" w:rsidP="00587117">
      <w:pPr>
        <w:widowControl w:val="0"/>
        <w:numPr>
          <w:ilvl w:val="0"/>
          <w:numId w:val="141"/>
        </w:numPr>
        <w:autoSpaceDE w:val="0"/>
        <w:autoSpaceDN w:val="0"/>
        <w:ind w:left="284" w:hanging="284"/>
        <w:contextualSpacing/>
        <w:jc w:val="both"/>
        <w:rPr>
          <w:rFonts w:eastAsia="Tahoma" w:cs="Arial"/>
          <w:szCs w:val="22"/>
          <w:lang w:eastAsia="en-US"/>
        </w:rPr>
      </w:pPr>
      <w:r w:rsidRPr="00602AAF">
        <w:rPr>
          <w:rFonts w:eastAsia="Tahoma" w:cs="Arial"/>
          <w:szCs w:val="22"/>
          <w:lang w:eastAsia="en-US"/>
        </w:rPr>
        <w:t xml:space="preserve">steriler Verband </w:t>
      </w:r>
    </w:p>
    <w:p w14:paraId="343CE591" w14:textId="77777777" w:rsidR="00602AAF" w:rsidRPr="00177878" w:rsidRDefault="00602AAF" w:rsidP="008E6CB0">
      <w:pPr>
        <w:widowControl w:val="0"/>
        <w:autoSpaceDE w:val="0"/>
        <w:autoSpaceDN w:val="0"/>
        <w:contextualSpacing/>
        <w:rPr>
          <w:rFonts w:eastAsia="Tahoma" w:cs="Arial"/>
          <w:szCs w:val="22"/>
          <w:lang w:eastAsia="en-US"/>
        </w:rPr>
      </w:pPr>
    </w:p>
    <w:p w14:paraId="1F3FC43E" w14:textId="77777777" w:rsidR="00602AAF" w:rsidRPr="00602AAF" w:rsidRDefault="00602AAF" w:rsidP="008E6CB0">
      <w:pPr>
        <w:widowControl w:val="0"/>
        <w:autoSpaceDE w:val="0"/>
        <w:autoSpaceDN w:val="0"/>
        <w:contextualSpacing/>
        <w:rPr>
          <w:rFonts w:eastAsia="Tahoma" w:cs="Arial"/>
          <w:b/>
          <w:bCs/>
          <w:i/>
          <w:iCs/>
          <w:szCs w:val="22"/>
          <w:lang w:eastAsia="en-US"/>
        </w:rPr>
      </w:pPr>
      <w:r w:rsidRPr="00602AAF">
        <w:rPr>
          <w:rFonts w:eastAsia="Tahoma" w:cs="Arial"/>
          <w:b/>
          <w:bCs/>
          <w:i/>
          <w:iCs/>
          <w:szCs w:val="22"/>
          <w:lang w:eastAsia="en-US"/>
        </w:rPr>
        <w:t>Was:</w:t>
      </w:r>
    </w:p>
    <w:p w14:paraId="6C584CD2" w14:textId="77777777" w:rsidR="00602AAF" w:rsidRPr="00602AAF" w:rsidRDefault="00602AAF" w:rsidP="008E6CB0">
      <w:pPr>
        <w:widowControl w:val="0"/>
        <w:autoSpaceDE w:val="0"/>
        <w:autoSpaceDN w:val="0"/>
        <w:contextualSpacing/>
        <w:rPr>
          <w:rFonts w:eastAsia="Tahoma" w:cs="Arial"/>
          <w:b/>
          <w:bCs/>
          <w:szCs w:val="22"/>
          <w:lang w:eastAsia="en-US"/>
        </w:rPr>
      </w:pPr>
      <w:r w:rsidRPr="00602AAF">
        <w:rPr>
          <w:rFonts w:eastAsia="Tahoma" w:cs="Arial"/>
          <w:b/>
          <w:bCs/>
          <w:color w:val="231F20"/>
          <w:spacing w:val="-4"/>
          <w:szCs w:val="22"/>
          <w:lang w:eastAsia="en-US"/>
        </w:rPr>
        <w:t>Biopsie, Abtragung oberflächlicher Hautveränderung</w:t>
      </w:r>
    </w:p>
    <w:p w14:paraId="12880D60" w14:textId="77777777" w:rsidR="00602AAF" w:rsidRPr="00602AAF" w:rsidRDefault="00602AAF" w:rsidP="008E6CB0">
      <w:pPr>
        <w:widowControl w:val="0"/>
        <w:numPr>
          <w:ilvl w:val="0"/>
          <w:numId w:val="141"/>
        </w:numPr>
        <w:autoSpaceDE w:val="0"/>
        <w:autoSpaceDN w:val="0"/>
        <w:ind w:left="284" w:hanging="284"/>
        <w:contextualSpacing/>
        <w:rPr>
          <w:rFonts w:eastAsia="Tahoma" w:cs="Arial"/>
          <w:szCs w:val="22"/>
          <w:lang w:eastAsia="en-US"/>
        </w:rPr>
      </w:pPr>
      <w:r w:rsidRPr="00602AAF">
        <w:rPr>
          <w:rFonts w:eastAsia="Tahoma" w:cs="Arial"/>
          <w:szCs w:val="22"/>
          <w:lang w:eastAsia="en-US"/>
        </w:rPr>
        <w:t>Durchführender: sterile Handschuhe</w:t>
      </w:r>
    </w:p>
    <w:p w14:paraId="0875E3BC" w14:textId="77777777" w:rsidR="00602AAF" w:rsidRPr="00602AAF" w:rsidRDefault="00602AAF" w:rsidP="008E6CB0">
      <w:pPr>
        <w:widowControl w:val="0"/>
        <w:numPr>
          <w:ilvl w:val="0"/>
          <w:numId w:val="141"/>
        </w:numPr>
        <w:autoSpaceDE w:val="0"/>
        <w:autoSpaceDN w:val="0"/>
        <w:ind w:left="284" w:hanging="284"/>
        <w:contextualSpacing/>
        <w:rPr>
          <w:rFonts w:eastAsia="Tahoma" w:cs="Arial"/>
          <w:szCs w:val="22"/>
          <w:lang w:eastAsia="en-US"/>
        </w:rPr>
      </w:pPr>
      <w:r w:rsidRPr="00602AAF">
        <w:rPr>
          <w:rFonts w:eastAsia="Tahoma" w:cs="Arial"/>
          <w:szCs w:val="22"/>
          <w:lang w:eastAsia="en-US"/>
        </w:rPr>
        <w:t>Assistenz: unsterile Handschuhe</w:t>
      </w:r>
    </w:p>
    <w:p w14:paraId="2DAE5E31" w14:textId="77777777" w:rsidR="00602AAF" w:rsidRPr="00602AAF" w:rsidRDefault="00602AAF" w:rsidP="00587117">
      <w:pPr>
        <w:widowControl w:val="0"/>
        <w:numPr>
          <w:ilvl w:val="0"/>
          <w:numId w:val="141"/>
        </w:numPr>
        <w:autoSpaceDE w:val="0"/>
        <w:autoSpaceDN w:val="0"/>
        <w:ind w:left="284" w:hanging="284"/>
        <w:contextualSpacing/>
        <w:jc w:val="both"/>
        <w:rPr>
          <w:rFonts w:eastAsia="Tahoma" w:cs="Arial"/>
          <w:szCs w:val="22"/>
          <w:lang w:eastAsia="en-US"/>
        </w:rPr>
      </w:pPr>
      <w:r w:rsidRPr="00602AAF">
        <w:rPr>
          <w:rFonts w:eastAsia="Tahoma" w:cs="Arial"/>
          <w:szCs w:val="22"/>
          <w:lang w:eastAsia="en-US"/>
        </w:rPr>
        <w:t xml:space="preserve">Einsatz steriler Materialien (Instrumente, Tupfer, ggf. Abdeck-/ </w:t>
      </w:r>
      <w:proofErr w:type="spellStart"/>
      <w:r w:rsidRPr="00602AAF">
        <w:rPr>
          <w:rFonts w:eastAsia="Tahoma" w:cs="Arial"/>
          <w:szCs w:val="22"/>
          <w:lang w:eastAsia="en-US"/>
        </w:rPr>
        <w:t>Lochtuch</w:t>
      </w:r>
      <w:proofErr w:type="spellEnd"/>
      <w:r w:rsidRPr="00602AAF">
        <w:rPr>
          <w:rFonts w:eastAsia="Tahoma" w:cs="Arial"/>
          <w:szCs w:val="22"/>
          <w:lang w:eastAsia="en-US"/>
        </w:rPr>
        <w:t>)</w:t>
      </w:r>
    </w:p>
    <w:p w14:paraId="15604ECD" w14:textId="77777777" w:rsidR="00602AAF" w:rsidRPr="00602AAF" w:rsidRDefault="00602AAF" w:rsidP="00587117">
      <w:pPr>
        <w:widowControl w:val="0"/>
        <w:numPr>
          <w:ilvl w:val="0"/>
          <w:numId w:val="141"/>
        </w:numPr>
        <w:autoSpaceDE w:val="0"/>
        <w:autoSpaceDN w:val="0"/>
        <w:ind w:left="284" w:hanging="284"/>
        <w:contextualSpacing/>
        <w:jc w:val="both"/>
        <w:rPr>
          <w:rFonts w:eastAsia="Tahoma" w:cs="Arial"/>
          <w:szCs w:val="22"/>
          <w:lang w:eastAsia="en-US"/>
        </w:rPr>
      </w:pPr>
      <w:r w:rsidRPr="00602AAF">
        <w:rPr>
          <w:rFonts w:eastAsia="Tahoma" w:cs="Arial"/>
          <w:szCs w:val="22"/>
          <w:lang w:eastAsia="en-US"/>
        </w:rPr>
        <w:t>steriler Verband</w:t>
      </w:r>
    </w:p>
    <w:p w14:paraId="2ABBCF83" w14:textId="77777777" w:rsidR="00602AAF" w:rsidRPr="009C5F20" w:rsidRDefault="00602AAF" w:rsidP="008E6CB0">
      <w:pPr>
        <w:widowControl w:val="0"/>
        <w:autoSpaceDE w:val="0"/>
        <w:autoSpaceDN w:val="0"/>
        <w:rPr>
          <w:rFonts w:ascii="Tahoma" w:eastAsia="Tahoma" w:hAnsi="Tahoma" w:cs="Tahoma"/>
          <w:sz w:val="18"/>
          <w:szCs w:val="18"/>
          <w:lang w:eastAsia="en-US"/>
        </w:rPr>
      </w:pPr>
    </w:p>
    <w:p w14:paraId="1A82FAB7" w14:textId="77777777" w:rsidR="0009675A" w:rsidRPr="009C5F20" w:rsidRDefault="0009675A" w:rsidP="008E6CB0">
      <w:pPr>
        <w:tabs>
          <w:tab w:val="left" w:pos="1320"/>
        </w:tabs>
        <w:jc w:val="both"/>
        <w:rPr>
          <w:b/>
          <w:iCs/>
          <w:sz w:val="18"/>
          <w:szCs w:val="18"/>
        </w:rPr>
      </w:pPr>
    </w:p>
    <w:p w14:paraId="743C7A7A" w14:textId="77777777" w:rsidR="000A37F2" w:rsidRPr="009C5F20" w:rsidRDefault="000A37F2" w:rsidP="008E6CB0">
      <w:pPr>
        <w:jc w:val="both"/>
        <w:rPr>
          <w:b/>
          <w:iCs/>
          <w:sz w:val="18"/>
          <w:szCs w:val="18"/>
        </w:rPr>
      </w:pPr>
    </w:p>
    <w:p w14:paraId="4F33834B" w14:textId="38439BD6" w:rsidR="00040015" w:rsidRPr="008C739F" w:rsidRDefault="005D65DB" w:rsidP="00FD3386">
      <w:pPr>
        <w:pStyle w:val="berschrift3"/>
        <w:tabs>
          <w:tab w:val="num" w:pos="567"/>
        </w:tabs>
        <w:jc w:val="both"/>
        <w:rPr>
          <w:color w:val="990033"/>
        </w:rPr>
      </w:pPr>
      <w:bookmarkStart w:id="89" w:name="_Toc168908454"/>
      <w:r w:rsidRPr="008C739F">
        <w:rPr>
          <w:color w:val="990033"/>
        </w:rPr>
        <w:t>Wundversorgung</w:t>
      </w:r>
      <w:r w:rsidR="0039243E" w:rsidRPr="008C739F">
        <w:rPr>
          <w:color w:val="990033"/>
        </w:rPr>
        <w:t xml:space="preserve"> und</w:t>
      </w:r>
      <w:r w:rsidR="00AD7220" w:rsidRPr="008C739F">
        <w:rPr>
          <w:color w:val="990033"/>
        </w:rPr>
        <w:t xml:space="preserve"> Verbandwechsel</w:t>
      </w:r>
      <w:bookmarkEnd w:id="89"/>
      <w:r w:rsidR="00781FA7" w:rsidRPr="008C739F">
        <w:rPr>
          <w:color w:val="990033"/>
        </w:rPr>
        <w:t xml:space="preserve"> </w:t>
      </w:r>
    </w:p>
    <w:p w14:paraId="35066F8A" w14:textId="77777777" w:rsidR="00CA6502" w:rsidRPr="00CA6502" w:rsidRDefault="00CA6502" w:rsidP="008E6CB0">
      <w:pPr>
        <w:rPr>
          <w:rFonts w:eastAsia="Calibri" w:cs="Arial"/>
          <w:kern w:val="2"/>
          <w:szCs w:val="22"/>
          <w:lang w:eastAsia="en-US"/>
          <w14:ligatures w14:val="standardContextual"/>
        </w:rPr>
      </w:pPr>
    </w:p>
    <w:p w14:paraId="52F1C89D" w14:textId="77777777" w:rsidR="00CA6502" w:rsidRPr="00666790" w:rsidRDefault="00CA6502" w:rsidP="008E6CB0">
      <w:pPr>
        <w:rPr>
          <w:rFonts w:eastAsia="Calibri" w:cs="Arial"/>
          <w:b/>
          <w:bCs/>
          <w:i/>
          <w:iCs/>
          <w:kern w:val="2"/>
          <w:szCs w:val="22"/>
          <w:lang w:eastAsia="en-US"/>
          <w14:ligatures w14:val="standardContextual"/>
        </w:rPr>
      </w:pPr>
      <w:r w:rsidRPr="00666790">
        <w:rPr>
          <w:rFonts w:eastAsia="Calibri" w:cs="Arial"/>
          <w:b/>
          <w:bCs/>
          <w:i/>
          <w:iCs/>
          <w:kern w:val="2"/>
          <w:szCs w:val="22"/>
          <w:lang w:eastAsia="en-US"/>
          <w14:ligatures w14:val="standardContextual"/>
        </w:rPr>
        <w:t>Warum:</w:t>
      </w:r>
    </w:p>
    <w:p w14:paraId="20AA13D1" w14:textId="76C4D82E" w:rsidR="00CA6502" w:rsidRPr="00CA6502" w:rsidRDefault="00CA6502" w:rsidP="008E6CB0">
      <w:pPr>
        <w:jc w:val="both"/>
        <w:rPr>
          <w:rFonts w:eastAsia="Calibri" w:cs="Arial"/>
          <w:kern w:val="2"/>
          <w:szCs w:val="22"/>
          <w:lang w:eastAsia="en-US"/>
          <w14:ligatures w14:val="standardContextual"/>
        </w:rPr>
      </w:pPr>
      <w:r w:rsidRPr="00CA6502">
        <w:rPr>
          <w:rFonts w:eastAsia="Calibri" w:cs="Arial"/>
          <w:kern w:val="2"/>
          <w:szCs w:val="22"/>
          <w:lang w:eastAsia="en-US"/>
          <w14:ligatures w14:val="standardContextual"/>
        </w:rPr>
        <w:t xml:space="preserve">Sowohl akute (z.B. durch mechanische, thermische bzw. chemische Verletzungen oder medizinische Eingriffe) als auch chronische Wunden (z.B. Dekubitus, Ulcus cruris, Diabetische Fuß) können aseptisch, kontaminiert oder septisch/infiziert sein. Durch eine an die jeweilige Wunde angepasste Wundversorgung soll eine schnelle Wundheilung gefördert und eine Wundinfektion vermieden bzw. behandelt werden. </w:t>
      </w:r>
    </w:p>
    <w:p w14:paraId="37C6F82B" w14:textId="77777777" w:rsidR="00CA6502" w:rsidRPr="00CA6502" w:rsidRDefault="00CA6502" w:rsidP="008E6CB0">
      <w:pPr>
        <w:jc w:val="both"/>
        <w:rPr>
          <w:rFonts w:eastAsia="Calibri" w:cs="Arial"/>
          <w:kern w:val="2"/>
          <w:szCs w:val="22"/>
          <w:lang w:eastAsia="en-US"/>
          <w14:ligatures w14:val="standardContextual"/>
        </w:rPr>
      </w:pPr>
    </w:p>
    <w:p w14:paraId="672B48C9" w14:textId="4196B7AA" w:rsidR="00CA6502" w:rsidRPr="00CA6502" w:rsidRDefault="00CA6502" w:rsidP="008E6CB0">
      <w:pPr>
        <w:jc w:val="both"/>
        <w:rPr>
          <w:rFonts w:eastAsia="Calibri" w:cs="Arial"/>
          <w:kern w:val="2"/>
          <w:szCs w:val="22"/>
          <w:lang w:eastAsia="en-US"/>
          <w14:ligatures w14:val="standardContextual"/>
        </w:rPr>
      </w:pPr>
      <w:r w:rsidRPr="00CA6502">
        <w:rPr>
          <w:rFonts w:eastAsia="Calibri" w:cs="Arial"/>
          <w:kern w:val="2"/>
          <w:szCs w:val="22"/>
          <w:lang w:eastAsia="en-US"/>
          <w14:ligatures w14:val="standardContextual"/>
        </w:rPr>
        <w:t xml:space="preserve">Zur Unterstützung der Wundheilung und als mechanische Barriere werden geeignete Wundauflagen verwendet. Beim Verbandwechsel im Rahmen der Wundversorgung lässt sich der Wundzustand beurteilen, bestehende bzw. beginnende Infektionen erkennen und ggf. Therapie und Behandlung anpassen. </w:t>
      </w:r>
    </w:p>
    <w:p w14:paraId="08728173" w14:textId="77777777" w:rsidR="00CA6502" w:rsidRPr="00CA6502" w:rsidRDefault="00CA6502" w:rsidP="008E6CB0">
      <w:pPr>
        <w:rPr>
          <w:rFonts w:eastAsia="Calibri" w:cs="Arial"/>
          <w:kern w:val="2"/>
          <w:szCs w:val="22"/>
          <w:lang w:eastAsia="en-US"/>
          <w14:ligatures w14:val="standardContextual"/>
        </w:rPr>
      </w:pPr>
    </w:p>
    <w:p w14:paraId="2BDCD4B9" w14:textId="77777777" w:rsidR="00CA6502" w:rsidRPr="00666790" w:rsidRDefault="00CA6502" w:rsidP="008E6CB0">
      <w:pPr>
        <w:rPr>
          <w:rFonts w:eastAsia="Calibri" w:cs="Arial"/>
          <w:b/>
          <w:bCs/>
          <w:i/>
          <w:iCs/>
          <w:kern w:val="2"/>
          <w:szCs w:val="22"/>
          <w:lang w:eastAsia="en-US"/>
          <w14:ligatures w14:val="standardContextual"/>
        </w:rPr>
      </w:pPr>
      <w:r w:rsidRPr="00666790">
        <w:rPr>
          <w:rFonts w:eastAsia="Calibri" w:cs="Arial"/>
          <w:b/>
          <w:bCs/>
          <w:i/>
          <w:iCs/>
          <w:kern w:val="2"/>
          <w:szCs w:val="22"/>
          <w:lang w:eastAsia="en-US"/>
          <w14:ligatures w14:val="standardContextual"/>
        </w:rPr>
        <w:t>Wann:</w:t>
      </w:r>
    </w:p>
    <w:p w14:paraId="51D993AA" w14:textId="7516E1D9"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Postoperative Wundversorgung: erster Verbandwechsel nach etwa 48 Stunden; bei Hinweis auf eine Komplikation früher</w:t>
      </w:r>
      <w:bookmarkStart w:id="90" w:name="_Hlk156371727"/>
    </w:p>
    <w:bookmarkEnd w:id="90"/>
    <w:p w14:paraId="2302C2E1"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Drainagen: möglichst frühzeitig entfernen, der Zeitpunkt ist chirurgisch determiniert</w:t>
      </w:r>
    </w:p>
    <w:p w14:paraId="3BFAF2ED" w14:textId="051A7C18" w:rsidR="00CA6502" w:rsidRPr="00CA6502" w:rsidRDefault="00CA6502" w:rsidP="008E6CB0">
      <w:pPr>
        <w:numPr>
          <w:ilvl w:val="0"/>
          <w:numId w:val="124"/>
        </w:numPr>
        <w:ind w:left="284" w:hanging="284"/>
        <w:contextualSpacing/>
        <w:jc w:val="both"/>
        <w:rPr>
          <w:rFonts w:eastAsia="Calibri" w:cs="Arial"/>
          <w:kern w:val="2"/>
          <w:szCs w:val="22"/>
          <w:lang w:eastAsia="en-US"/>
          <w14:ligatures w14:val="standardContextual"/>
        </w:rPr>
      </w:pPr>
      <w:r w:rsidRPr="00AF6468">
        <w:rPr>
          <w:rFonts w:eastAsia="MinionPro-Regular" w:cs="Arial"/>
          <w:color w:val="292526"/>
          <w:szCs w:val="22"/>
          <w:lang w:eastAsia="en-US"/>
        </w:rPr>
        <w:t>Sofortiger Verbandwechsel: bei Auftreten von Infektionszeichen, Durchfeuchtung, Verschmutzung oder</w:t>
      </w:r>
      <w:r w:rsidRPr="00CA6502">
        <w:rPr>
          <w:rFonts w:eastAsia="Calibri" w:cs="Arial"/>
          <w:kern w:val="2"/>
          <w:szCs w:val="22"/>
          <w:lang w:eastAsia="en-US"/>
          <w14:ligatures w14:val="standardContextual"/>
        </w:rPr>
        <w:t xml:space="preserve"> Lageverschiebung des Verbands sowie jeder anderen Komplikation </w:t>
      </w:r>
    </w:p>
    <w:p w14:paraId="146AD20D" w14:textId="77777777" w:rsidR="00CA6502" w:rsidRPr="00CA6502" w:rsidRDefault="00CA6502" w:rsidP="008E6CB0">
      <w:pPr>
        <w:rPr>
          <w:rFonts w:eastAsia="Calibri" w:cs="Arial"/>
          <w:kern w:val="2"/>
          <w:szCs w:val="22"/>
          <w:lang w:eastAsia="en-US"/>
          <w14:ligatures w14:val="standardContextual"/>
        </w:rPr>
      </w:pPr>
    </w:p>
    <w:p w14:paraId="610902C7" w14:textId="77777777" w:rsidR="00CA6502" w:rsidRPr="00666790" w:rsidRDefault="00CA6502" w:rsidP="008E6CB0">
      <w:pPr>
        <w:rPr>
          <w:rFonts w:eastAsia="Calibri" w:cs="Arial"/>
          <w:b/>
          <w:bCs/>
          <w:i/>
          <w:iCs/>
          <w:kern w:val="2"/>
          <w:szCs w:val="22"/>
          <w:lang w:eastAsia="en-US"/>
          <w14:ligatures w14:val="standardContextual"/>
        </w:rPr>
      </w:pPr>
      <w:r w:rsidRPr="00666790">
        <w:rPr>
          <w:rFonts w:eastAsia="Calibri" w:cs="Arial"/>
          <w:b/>
          <w:bCs/>
          <w:i/>
          <w:iCs/>
          <w:kern w:val="2"/>
          <w:szCs w:val="22"/>
          <w:lang w:eastAsia="en-US"/>
          <w14:ligatures w14:val="standardContextual"/>
        </w:rPr>
        <w:lastRenderedPageBreak/>
        <w:t>Was:</w:t>
      </w:r>
    </w:p>
    <w:p w14:paraId="31BC8621" w14:textId="77777777" w:rsidR="00CA6502" w:rsidRPr="00CA6502" w:rsidRDefault="00CA6502" w:rsidP="008E6CB0">
      <w:pPr>
        <w:rPr>
          <w:rFonts w:eastAsia="Calibri" w:cs="Arial"/>
          <w:b/>
          <w:bCs/>
          <w:kern w:val="2"/>
          <w:szCs w:val="22"/>
          <w:lang w:eastAsia="en-US"/>
          <w14:ligatures w14:val="standardContextual"/>
        </w:rPr>
      </w:pPr>
      <w:r w:rsidRPr="00CA6502">
        <w:rPr>
          <w:rFonts w:eastAsia="Calibri" w:cs="Arial"/>
          <w:b/>
          <w:bCs/>
          <w:kern w:val="2"/>
          <w:szCs w:val="22"/>
          <w:lang w:eastAsia="en-US"/>
          <w14:ligatures w14:val="standardContextual"/>
        </w:rPr>
        <w:t>Vorbereitung Arbeitsplatz und Materialien</w:t>
      </w:r>
    </w:p>
    <w:p w14:paraId="287260CE"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geschlossene Türen und Fenster während des Verbandwechsels</w:t>
      </w:r>
    </w:p>
    <w:p w14:paraId="46F876E2" w14:textId="2503B32A"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Verfallsdaten der M</w:t>
      </w:r>
      <w:r w:rsidR="005544D5">
        <w:rPr>
          <w:rFonts w:eastAsia="MinionPro-Regular" w:cs="Arial"/>
          <w:color w:val="292526"/>
          <w:szCs w:val="22"/>
          <w:lang w:eastAsia="en-US"/>
        </w:rPr>
        <w:t>aterialien</w:t>
      </w:r>
      <w:r w:rsidRPr="00AF6468">
        <w:rPr>
          <w:rFonts w:eastAsia="MinionPro-Regular" w:cs="Arial"/>
          <w:color w:val="292526"/>
          <w:szCs w:val="22"/>
          <w:lang w:eastAsia="en-US"/>
        </w:rPr>
        <w:t xml:space="preserve"> (z.B. Verbandmaterial) und der Arzneimittel (z.B. Salben oder Spüllösungen) beachten </w:t>
      </w:r>
    </w:p>
    <w:p w14:paraId="44F590D8"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Nutzung von Verbandwagen oder Tablett</w:t>
      </w:r>
    </w:p>
    <w:p w14:paraId="1BC29905"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steriles Material patientenfern und unsteriles Material patientennah anordnen</w:t>
      </w:r>
    </w:p>
    <w:p w14:paraId="13751389" w14:textId="3090FDBC"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 xml:space="preserve">Abwurfbehälter </w:t>
      </w:r>
      <w:r w:rsidR="00DE7EA0">
        <w:rPr>
          <w:rFonts w:eastAsia="MinionPro-Regular" w:cs="Arial"/>
          <w:color w:val="292526"/>
          <w:szCs w:val="22"/>
          <w:lang w:eastAsia="en-US"/>
        </w:rPr>
        <w:t xml:space="preserve">jeweils </w:t>
      </w:r>
      <w:r w:rsidRPr="00AF6468">
        <w:rPr>
          <w:rFonts w:eastAsia="MinionPro-Regular" w:cs="Arial"/>
          <w:color w:val="292526"/>
          <w:szCs w:val="22"/>
          <w:lang w:eastAsia="en-US"/>
        </w:rPr>
        <w:t xml:space="preserve">für </w:t>
      </w:r>
      <w:r w:rsidR="005544D5">
        <w:rPr>
          <w:rFonts w:eastAsia="MinionPro-Regular" w:cs="Arial"/>
          <w:color w:val="292526"/>
          <w:szCs w:val="22"/>
          <w:lang w:eastAsia="en-US"/>
        </w:rPr>
        <w:t>aufzubereitende</w:t>
      </w:r>
      <w:r w:rsidR="005544D5" w:rsidRPr="00AF6468">
        <w:rPr>
          <w:rFonts w:eastAsia="MinionPro-Regular" w:cs="Arial"/>
          <w:color w:val="292526"/>
          <w:szCs w:val="22"/>
          <w:lang w:eastAsia="en-US"/>
        </w:rPr>
        <w:t xml:space="preserve"> </w:t>
      </w:r>
      <w:r w:rsidRPr="00AF6468">
        <w:rPr>
          <w:rFonts w:eastAsia="MinionPro-Regular" w:cs="Arial"/>
          <w:color w:val="292526"/>
          <w:szCs w:val="22"/>
          <w:lang w:eastAsia="en-US"/>
        </w:rPr>
        <w:t xml:space="preserve">Instrumente, spitze </w:t>
      </w:r>
      <w:r w:rsidR="005544D5">
        <w:rPr>
          <w:rFonts w:eastAsia="MinionPro-Regular" w:cs="Arial"/>
          <w:color w:val="292526"/>
          <w:szCs w:val="22"/>
          <w:lang w:eastAsia="en-US"/>
        </w:rPr>
        <w:t xml:space="preserve">und scharfe </w:t>
      </w:r>
      <w:r w:rsidRPr="00AF6468">
        <w:rPr>
          <w:rFonts w:eastAsia="MinionPro-Regular" w:cs="Arial"/>
          <w:color w:val="292526"/>
          <w:szCs w:val="22"/>
          <w:lang w:eastAsia="en-US"/>
        </w:rPr>
        <w:t xml:space="preserve">Gegenstände </w:t>
      </w:r>
      <w:r w:rsidR="005544D5">
        <w:rPr>
          <w:rFonts w:eastAsia="MinionPro-Regular" w:cs="Arial"/>
          <w:color w:val="292526"/>
          <w:szCs w:val="22"/>
          <w:lang w:eastAsia="en-US"/>
        </w:rPr>
        <w:t xml:space="preserve">sowie </w:t>
      </w:r>
      <w:r w:rsidRPr="00AF6468">
        <w:rPr>
          <w:rFonts w:eastAsia="MinionPro-Regular" w:cs="Arial"/>
          <w:color w:val="292526"/>
          <w:szCs w:val="22"/>
          <w:lang w:eastAsia="en-US"/>
        </w:rPr>
        <w:t>Verband</w:t>
      </w:r>
      <w:r w:rsidR="005544D5">
        <w:rPr>
          <w:rFonts w:eastAsia="MinionPro-Regular" w:cs="Arial"/>
          <w:color w:val="292526"/>
          <w:szCs w:val="22"/>
          <w:lang w:eastAsia="en-US"/>
        </w:rPr>
        <w:t>material</w:t>
      </w:r>
      <w:r w:rsidRPr="00AF6468">
        <w:rPr>
          <w:rFonts w:eastAsia="MinionPro-Regular" w:cs="Arial"/>
          <w:color w:val="292526"/>
          <w:szCs w:val="22"/>
          <w:lang w:eastAsia="en-US"/>
        </w:rPr>
        <w:t xml:space="preserve"> bereitstellen</w:t>
      </w:r>
    </w:p>
    <w:p w14:paraId="0D7B2386"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aseptisches Arbeiten, nur sterile Materialien mit der Wunde in Berührung bringen</w:t>
      </w:r>
    </w:p>
    <w:p w14:paraId="6E78FB7A" w14:textId="77777777" w:rsidR="00CA6502" w:rsidRPr="00CA6502" w:rsidRDefault="00CA6502" w:rsidP="008E6CB0">
      <w:pPr>
        <w:rPr>
          <w:rFonts w:eastAsia="Calibri" w:cs="Arial"/>
          <w:kern w:val="2"/>
          <w:szCs w:val="22"/>
          <w:lang w:eastAsia="en-US"/>
          <w14:ligatures w14:val="standardContextual"/>
        </w:rPr>
      </w:pPr>
    </w:p>
    <w:p w14:paraId="32547247" w14:textId="77777777" w:rsidR="00CA6502" w:rsidRPr="00CA6502" w:rsidRDefault="00CA6502" w:rsidP="008E6CB0">
      <w:pPr>
        <w:rPr>
          <w:rFonts w:eastAsia="Calibri" w:cs="Arial"/>
          <w:b/>
          <w:bCs/>
          <w:kern w:val="2"/>
          <w:szCs w:val="22"/>
          <w:lang w:eastAsia="en-US"/>
          <w14:ligatures w14:val="standardContextual"/>
        </w:rPr>
      </w:pPr>
      <w:r w:rsidRPr="00CA6502">
        <w:rPr>
          <w:rFonts w:eastAsia="Calibri" w:cs="Arial"/>
          <w:b/>
          <w:bCs/>
          <w:kern w:val="2"/>
          <w:szCs w:val="22"/>
          <w:lang w:eastAsia="en-US"/>
          <w14:ligatures w14:val="standardContextual"/>
        </w:rPr>
        <w:t>Vorbereitung Patient</w:t>
      </w:r>
    </w:p>
    <w:p w14:paraId="6CB0EA7A"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Allergien und Unverträglichkeiten erfragen, besonders zu Salben oder Wundauflagen</w:t>
      </w:r>
    </w:p>
    <w:p w14:paraId="5A203E9C"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 xml:space="preserve">bei Bedarf Gabe von Schmerzmitteln </w:t>
      </w:r>
    </w:p>
    <w:p w14:paraId="220EBCEB" w14:textId="1342F02B"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über den Ablauf informieren</w:t>
      </w:r>
      <w:r w:rsidR="00CB715F">
        <w:rPr>
          <w:rFonts w:eastAsia="MinionPro-Regular" w:cs="Arial"/>
          <w:color w:val="292526"/>
          <w:szCs w:val="22"/>
          <w:lang w:eastAsia="en-US"/>
        </w:rPr>
        <w:t>;</w:t>
      </w:r>
      <w:r w:rsidR="005544D5">
        <w:rPr>
          <w:rFonts w:eastAsia="MinionPro-Regular" w:cs="Arial"/>
          <w:color w:val="292526"/>
          <w:szCs w:val="22"/>
          <w:lang w:eastAsia="en-US"/>
        </w:rPr>
        <w:t xml:space="preserve"> </w:t>
      </w:r>
      <w:r w:rsidRPr="00AF6468">
        <w:rPr>
          <w:rFonts w:eastAsia="MinionPro-Regular" w:cs="Arial"/>
          <w:color w:val="292526"/>
          <w:szCs w:val="22"/>
          <w:lang w:eastAsia="en-US"/>
        </w:rPr>
        <w:t>bequemes Sitzen oder Liegen empfehlen</w:t>
      </w:r>
    </w:p>
    <w:p w14:paraId="7B138FF9" w14:textId="77777777" w:rsidR="00CA6502" w:rsidRPr="00CA6502" w:rsidRDefault="00CA6502" w:rsidP="008E6CB0">
      <w:pPr>
        <w:rPr>
          <w:rFonts w:eastAsia="Calibri" w:cs="Arial"/>
          <w:kern w:val="2"/>
          <w:szCs w:val="22"/>
          <w:lang w:eastAsia="en-US"/>
          <w14:ligatures w14:val="standardContextual"/>
        </w:rPr>
      </w:pPr>
    </w:p>
    <w:p w14:paraId="38874C6D" w14:textId="77777777" w:rsidR="00CA6502" w:rsidRPr="00CA6502" w:rsidRDefault="00CA6502" w:rsidP="008E6CB0">
      <w:pPr>
        <w:rPr>
          <w:rFonts w:eastAsia="Calibri" w:cs="Arial"/>
          <w:b/>
          <w:bCs/>
          <w:kern w:val="2"/>
          <w:szCs w:val="22"/>
          <w:lang w:eastAsia="en-US"/>
          <w14:ligatures w14:val="standardContextual"/>
        </w:rPr>
      </w:pPr>
      <w:r w:rsidRPr="00CA6502">
        <w:rPr>
          <w:rFonts w:eastAsia="Calibri" w:cs="Arial"/>
          <w:b/>
          <w:bCs/>
          <w:kern w:val="2"/>
          <w:szCs w:val="22"/>
          <w:lang w:eastAsia="en-US"/>
          <w14:ligatures w14:val="standardContextual"/>
        </w:rPr>
        <w:t>Vorbereitung Personal</w:t>
      </w:r>
    </w:p>
    <w:p w14:paraId="398BCCF0"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Händehygiene bei Manipulation am Verband oder Entfernung von Nahtmaterial bzw. Drainagen</w:t>
      </w:r>
    </w:p>
    <w:p w14:paraId="4341D6C6" w14:textId="4C2C022A"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je nach Wunde: Handschuhe (unsteril oder steril), ggf. langärmeliger Schutzkittel (unsteril als Schutz des Trägers bzw. steril zum Schutz des Patienten), ggf. Haube</w:t>
      </w:r>
    </w:p>
    <w:p w14:paraId="5C1DF8D7" w14:textId="77777777" w:rsidR="00CA6502" w:rsidRPr="00AF6468" w:rsidRDefault="00CA6502" w:rsidP="008E6CB0">
      <w:pPr>
        <w:ind w:left="284"/>
        <w:contextualSpacing/>
        <w:jc w:val="both"/>
        <w:rPr>
          <w:rFonts w:eastAsia="MinionPro-Regular" w:cs="Arial"/>
          <w:color w:val="292526"/>
          <w:szCs w:val="22"/>
          <w:lang w:eastAsia="en-US"/>
        </w:rPr>
      </w:pPr>
    </w:p>
    <w:p w14:paraId="04E04885" w14:textId="77777777" w:rsidR="00CA6502" w:rsidRPr="00666790" w:rsidRDefault="00CA6502" w:rsidP="008E6CB0">
      <w:pPr>
        <w:tabs>
          <w:tab w:val="left" w:pos="2835"/>
        </w:tabs>
        <w:contextualSpacing/>
        <w:jc w:val="both"/>
        <w:rPr>
          <w:rFonts w:eastAsiaTheme="minorHAnsi" w:cs="Arial"/>
          <w:b/>
          <w:bCs/>
          <w:i/>
          <w:iCs/>
          <w:szCs w:val="22"/>
          <w:lang w:eastAsia="en-US"/>
        </w:rPr>
      </w:pPr>
      <w:r w:rsidRPr="00666790">
        <w:rPr>
          <w:rFonts w:eastAsiaTheme="minorHAnsi" w:cs="Arial"/>
          <w:b/>
          <w:bCs/>
          <w:i/>
          <w:iCs/>
          <w:szCs w:val="22"/>
          <w:lang w:eastAsia="en-US"/>
        </w:rPr>
        <w:t>Wie:</w:t>
      </w:r>
    </w:p>
    <w:p w14:paraId="2B4AC5D3" w14:textId="7CD88775" w:rsidR="00CA6502" w:rsidRPr="00CA6502" w:rsidRDefault="00CA6502" w:rsidP="008E6CB0">
      <w:pPr>
        <w:tabs>
          <w:tab w:val="left" w:pos="2835"/>
        </w:tabs>
        <w:contextualSpacing/>
        <w:jc w:val="both"/>
        <w:rPr>
          <w:rFonts w:eastAsiaTheme="minorHAnsi" w:cs="Arial"/>
          <w:b/>
          <w:bCs/>
          <w:szCs w:val="22"/>
          <w:lang w:eastAsia="en-US"/>
        </w:rPr>
      </w:pPr>
      <w:r w:rsidRPr="00CA6502">
        <w:rPr>
          <w:rFonts w:eastAsiaTheme="minorHAnsi" w:cs="Arial"/>
          <w:b/>
          <w:bCs/>
          <w:szCs w:val="22"/>
          <w:lang w:eastAsia="en-US"/>
        </w:rPr>
        <w:t>Durchführung Wundversorgung und Verbandwechsel</w:t>
      </w:r>
    </w:p>
    <w:p w14:paraId="6E93E945"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kein Sprechen über der Wunde, Vermeidung des Einbringens von Erregern</w:t>
      </w:r>
    </w:p>
    <w:p w14:paraId="3B68F00E"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sidDel="00473C60">
        <w:rPr>
          <w:rFonts w:eastAsia="MinionPro-Regular" w:cs="Arial"/>
          <w:color w:val="292526"/>
          <w:szCs w:val="22"/>
          <w:lang w:eastAsia="en-US"/>
        </w:rPr>
        <w:t>„Non-Touch-Technik", d. h. Nutzung unsteriler Handschuhe und steriler Instrumente (Pinzette) oder Nutzung steriler Handschuhe</w:t>
      </w:r>
    </w:p>
    <w:p w14:paraId="43CE29D2" w14:textId="7608A63F"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bookmarkStart w:id="91" w:name="_Hlk157152344"/>
      <w:r w:rsidRPr="00AF6468">
        <w:rPr>
          <w:rFonts w:eastAsia="MinionPro-Regular" w:cs="Arial"/>
          <w:color w:val="292526"/>
          <w:szCs w:val="22"/>
          <w:lang w:eastAsia="en-US"/>
        </w:rPr>
        <w:t xml:space="preserve">alten Verband mit unsterilen Handschuhen - Tamponaden jedoch mit steriler Pinzette </w:t>
      </w:r>
      <w:r w:rsidR="0009675A">
        <w:rPr>
          <w:rFonts w:eastAsia="MinionPro-Regular" w:cs="Arial"/>
          <w:color w:val="292526"/>
          <w:szCs w:val="22"/>
          <w:lang w:eastAsia="en-US"/>
        </w:rPr>
        <w:t xml:space="preserve">- </w:t>
      </w:r>
      <w:r w:rsidRPr="00AF6468">
        <w:rPr>
          <w:rFonts w:eastAsia="MinionPro-Regular" w:cs="Arial"/>
          <w:color w:val="292526"/>
          <w:szCs w:val="22"/>
          <w:lang w:eastAsia="en-US"/>
        </w:rPr>
        <w:t xml:space="preserve">entfernen; ggf. Verklebungen durch Anfeuchten (z.B. mit NaCl 0,9 %-Lösung) lösen </w:t>
      </w:r>
    </w:p>
    <w:p w14:paraId="572723DF" w14:textId="0335B8DC"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Inspektion der Wundauflage (Blut, Eiter, Durchfeuchtung), Entsorgung i</w:t>
      </w:r>
      <w:r w:rsidR="00950AF6">
        <w:rPr>
          <w:rFonts w:eastAsia="MinionPro-Regular" w:cs="Arial"/>
          <w:color w:val="292526"/>
          <w:szCs w:val="22"/>
          <w:lang w:eastAsia="en-US"/>
        </w:rPr>
        <w:t>n</w:t>
      </w:r>
      <w:r w:rsidRPr="00AF6468">
        <w:rPr>
          <w:rFonts w:eastAsia="MinionPro-Regular" w:cs="Arial"/>
          <w:color w:val="292526"/>
          <w:szCs w:val="22"/>
          <w:lang w:eastAsia="en-US"/>
        </w:rPr>
        <w:t xml:space="preserve"> Abwurfbehälter</w:t>
      </w:r>
    </w:p>
    <w:p w14:paraId="1397FFE6" w14:textId="2224E27E"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Ablegen der Handschuhe, hygienische Händedesinfektion, Anlegen frischer Handschuhe</w:t>
      </w:r>
      <w:r w:rsidR="00AF4A88">
        <w:rPr>
          <w:rFonts w:eastAsia="MinionPro-Regular" w:cs="Arial"/>
          <w:color w:val="292526"/>
          <w:szCs w:val="22"/>
          <w:lang w:eastAsia="en-US"/>
        </w:rPr>
        <w:t xml:space="preserve"> (</w:t>
      </w:r>
      <w:r w:rsidRPr="00AF6468">
        <w:rPr>
          <w:rFonts w:eastAsia="MinionPro-Regular" w:cs="Arial"/>
          <w:color w:val="292526"/>
          <w:szCs w:val="22"/>
          <w:lang w:eastAsia="en-US"/>
        </w:rPr>
        <w:t>bei offenen Wunden sterile Handschuhe</w:t>
      </w:r>
      <w:r w:rsidR="00AF4A88">
        <w:rPr>
          <w:rFonts w:eastAsia="MinionPro-Regular" w:cs="Arial"/>
          <w:color w:val="292526"/>
          <w:szCs w:val="22"/>
          <w:lang w:eastAsia="en-US"/>
        </w:rPr>
        <w:t>)</w:t>
      </w:r>
    </w:p>
    <w:p w14:paraId="4940E4E2" w14:textId="0F936CC4"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 xml:space="preserve">Wunde beurteilen, </w:t>
      </w:r>
      <w:r w:rsidR="00427A10">
        <w:rPr>
          <w:rFonts w:eastAsia="MinionPro-Regular" w:cs="Arial"/>
          <w:color w:val="292526"/>
          <w:szCs w:val="22"/>
          <w:lang w:eastAsia="en-US"/>
        </w:rPr>
        <w:t xml:space="preserve">ggf. </w:t>
      </w:r>
      <w:r w:rsidRPr="00AF6468">
        <w:rPr>
          <w:rFonts w:eastAsia="MinionPro-Regular" w:cs="Arial"/>
          <w:color w:val="292526"/>
          <w:szCs w:val="22"/>
          <w:lang w:eastAsia="en-US"/>
        </w:rPr>
        <w:t xml:space="preserve">reinigen und/oder desinfizieren (aseptische </w:t>
      </w:r>
      <w:bookmarkEnd w:id="91"/>
      <w:r w:rsidRPr="00AF6468">
        <w:rPr>
          <w:rFonts w:eastAsia="MinionPro-Regular" w:cs="Arial"/>
          <w:color w:val="292526"/>
          <w:szCs w:val="22"/>
          <w:lang w:eastAsia="en-US"/>
        </w:rPr>
        <w:t xml:space="preserve">Wunde von innen nach außen, septische Wunde von außen nach innen), pro Wischgang neue sterile Kompresse </w:t>
      </w:r>
    </w:p>
    <w:p w14:paraId="73AE61CE" w14:textId="49077271"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 xml:space="preserve">bei Bedarf Salbe mit sterilen Wattestäbchen/Holzspatel auftragen, mit entsprechender Wundauflage abdecken und ggf. mit Verband oder Pflaster fixieren; korrekten Sitz prüfen </w:t>
      </w:r>
    </w:p>
    <w:p w14:paraId="03EB0F9B"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Handschuhe ablegen und hygienische Händedesinfektion</w:t>
      </w:r>
    </w:p>
    <w:p w14:paraId="18CEE1D0" w14:textId="77777777" w:rsidR="00CA6502" w:rsidRPr="00AF6468" w:rsidRDefault="00CA6502" w:rsidP="008E6CB0">
      <w:pPr>
        <w:ind w:left="284"/>
        <w:contextualSpacing/>
        <w:jc w:val="both"/>
        <w:rPr>
          <w:rFonts w:eastAsia="MinionPro-Regular" w:cs="Arial"/>
          <w:color w:val="292526"/>
          <w:szCs w:val="22"/>
          <w:lang w:eastAsia="en-US"/>
        </w:rPr>
      </w:pPr>
    </w:p>
    <w:p w14:paraId="53B9B750" w14:textId="77777777" w:rsidR="00CA6502" w:rsidRPr="00CA6502" w:rsidRDefault="00CA6502" w:rsidP="008E6CB0">
      <w:pPr>
        <w:rPr>
          <w:rFonts w:eastAsia="Calibri" w:cs="Arial"/>
          <w:b/>
          <w:bCs/>
          <w:kern w:val="2"/>
          <w:szCs w:val="22"/>
          <w:lang w:eastAsia="en-US"/>
          <w14:ligatures w14:val="standardContextual"/>
        </w:rPr>
      </w:pPr>
      <w:r w:rsidRPr="00CA6502">
        <w:rPr>
          <w:rFonts w:eastAsia="Calibri" w:cs="Arial"/>
          <w:b/>
          <w:bCs/>
          <w:kern w:val="2"/>
          <w:szCs w:val="22"/>
          <w:lang w:eastAsia="en-US"/>
          <w14:ligatures w14:val="standardContextual"/>
        </w:rPr>
        <w:t xml:space="preserve">Zusätzlich bei postoperativer Wundversorgung: </w:t>
      </w:r>
    </w:p>
    <w:p w14:paraId="16BA4E3C" w14:textId="2AE0608D"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Verzicht auf sterile Wunda</w:t>
      </w:r>
      <w:r w:rsidR="008C739F" w:rsidRPr="00AF6468">
        <w:rPr>
          <w:rFonts w:eastAsia="MinionPro-Regular" w:cs="Arial"/>
          <w:color w:val="292526"/>
          <w:szCs w:val="22"/>
          <w:lang w:eastAsia="en-US"/>
        </w:rPr>
        <w:t>uflage</w:t>
      </w:r>
      <w:r w:rsidRPr="00AF6468">
        <w:rPr>
          <w:rFonts w:eastAsia="MinionPro-Regular" w:cs="Arial"/>
          <w:color w:val="292526"/>
          <w:szCs w:val="22"/>
          <w:lang w:eastAsia="en-US"/>
        </w:rPr>
        <w:t>, wenn die Wunde trocken und verschlossen ist</w:t>
      </w:r>
    </w:p>
    <w:p w14:paraId="045802EE"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 xml:space="preserve">den Verdacht auf postoperative Wundinfektion zeitnah ausräumen bzw. verifizieren </w:t>
      </w:r>
    </w:p>
    <w:p w14:paraId="3F75219A"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Manipulation an Drainage bzw. Drainagestelle unter aseptischen Bedingungen</w:t>
      </w:r>
    </w:p>
    <w:p w14:paraId="0B96F32E" w14:textId="4500FEC3"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Tragen von Handschuhen beim Wechsel von Auffangbehältnissen</w:t>
      </w:r>
      <w:r w:rsidR="00427A10">
        <w:rPr>
          <w:rFonts w:eastAsia="MinionPro-Regular" w:cs="Arial"/>
          <w:color w:val="292526"/>
          <w:szCs w:val="22"/>
          <w:lang w:eastAsia="en-US"/>
        </w:rPr>
        <w:t>;</w:t>
      </w:r>
      <w:r w:rsidRPr="00AF6468">
        <w:rPr>
          <w:rFonts w:eastAsia="MinionPro-Regular" w:cs="Arial"/>
          <w:color w:val="292526"/>
          <w:szCs w:val="22"/>
          <w:lang w:eastAsia="en-US"/>
        </w:rPr>
        <w:t xml:space="preserve"> kein routinemäßiger Wechsel, da bei häufiger Manipulation die Kontaminationsgefahr steigt</w:t>
      </w:r>
    </w:p>
    <w:p w14:paraId="38FBE435"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kein Anheben von Sekretauffangbeutel über das Austrittsniveau der Drainage, um ein Zurückfließen möglicherweise kontaminierter Flüssigkeit zu vermeiden</w:t>
      </w:r>
    </w:p>
    <w:p w14:paraId="326E9D72"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die regelmäßige ärztliche Wundinspektion ist Teil einer vollständigen Nachsorge</w:t>
      </w:r>
    </w:p>
    <w:p w14:paraId="589AF03C"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Information des Patienten zur Vorbeugung von Wundinfektionen, möglicher Abweichung im Heilungsverlauf sowie Wiedervorstellung bei Komplikationen bzw. Infektionen</w:t>
      </w:r>
    </w:p>
    <w:p w14:paraId="4AFF151F" w14:textId="75159EAB" w:rsidR="00CA6502" w:rsidRPr="0018029B" w:rsidRDefault="00CA6502" w:rsidP="008E6CB0">
      <w:pPr>
        <w:numPr>
          <w:ilvl w:val="0"/>
          <w:numId w:val="125"/>
        </w:numPr>
        <w:ind w:left="284" w:hanging="284"/>
        <w:contextualSpacing/>
        <w:jc w:val="both"/>
        <w:rPr>
          <w:rFonts w:eastAsia="MinionPro-Regular" w:cs="Arial"/>
          <w:szCs w:val="22"/>
          <w:lang w:eastAsia="en-US"/>
        </w:rPr>
      </w:pPr>
      <w:r w:rsidRPr="00CA6502">
        <w:rPr>
          <w:rFonts w:eastAsia="MinionPro-Regular" w:cs="Arial"/>
          <w:szCs w:val="22"/>
          <w:lang w:eastAsia="en-US"/>
        </w:rPr>
        <w:t xml:space="preserve">Durchführung der Surveillance postoperativer </w:t>
      </w:r>
      <w:r w:rsidRPr="0018029B">
        <w:rPr>
          <w:rFonts w:eastAsia="MinionPro-Regular" w:cs="Arial"/>
          <w:szCs w:val="22"/>
          <w:lang w:eastAsia="en-US"/>
        </w:rPr>
        <w:t>Wundinfektionen</w:t>
      </w:r>
      <w:r w:rsidR="00AF6468" w:rsidRPr="0018029B">
        <w:rPr>
          <w:rFonts w:eastAsia="MinionPro-Regular" w:cs="Arial"/>
          <w:szCs w:val="22"/>
          <w:lang w:eastAsia="en-US"/>
        </w:rPr>
        <w:t xml:space="preserve"> in Einrichtungen für ambulante</w:t>
      </w:r>
      <w:r w:rsidR="00217833">
        <w:rPr>
          <w:rFonts w:eastAsia="MinionPro-Regular" w:cs="Arial"/>
          <w:szCs w:val="22"/>
          <w:lang w:eastAsia="en-US"/>
        </w:rPr>
        <w:t>s</w:t>
      </w:r>
      <w:r w:rsidR="00AF6468" w:rsidRPr="0018029B">
        <w:rPr>
          <w:rFonts w:eastAsia="MinionPro-Regular" w:cs="Arial"/>
          <w:szCs w:val="22"/>
          <w:lang w:eastAsia="en-US"/>
        </w:rPr>
        <w:t xml:space="preserve"> Operieren</w:t>
      </w:r>
      <w:r w:rsidRPr="0018029B">
        <w:rPr>
          <w:rFonts w:eastAsia="MinionPro-Regular" w:cs="Arial"/>
          <w:szCs w:val="22"/>
          <w:lang w:eastAsia="en-US"/>
        </w:rPr>
        <w:t xml:space="preserve"> nach § 23 Abs. 4 IfSG</w:t>
      </w:r>
    </w:p>
    <w:p w14:paraId="4C211E48" w14:textId="77777777" w:rsidR="00CA6502" w:rsidRPr="00CA6502" w:rsidRDefault="00CA6502" w:rsidP="008E6CB0">
      <w:pPr>
        <w:rPr>
          <w:rFonts w:eastAsia="Calibri" w:cs="Arial"/>
          <w:kern w:val="2"/>
          <w:szCs w:val="22"/>
          <w:lang w:eastAsia="en-US"/>
          <w14:ligatures w14:val="standardContextual"/>
        </w:rPr>
      </w:pPr>
    </w:p>
    <w:p w14:paraId="2D938E31" w14:textId="32278303" w:rsidR="00CA6502" w:rsidRPr="00CA6502" w:rsidRDefault="00CA6502" w:rsidP="008E6CB0">
      <w:pPr>
        <w:rPr>
          <w:rFonts w:eastAsia="Calibri" w:cs="Arial"/>
          <w:b/>
          <w:bCs/>
          <w:kern w:val="2"/>
          <w:szCs w:val="22"/>
          <w:lang w:eastAsia="en-US"/>
          <w14:ligatures w14:val="standardContextual"/>
        </w:rPr>
      </w:pPr>
      <w:r w:rsidRPr="00CA6502">
        <w:rPr>
          <w:rFonts w:eastAsia="Calibri" w:cs="Arial"/>
          <w:b/>
          <w:bCs/>
          <w:kern w:val="2"/>
          <w:szCs w:val="22"/>
          <w:lang w:eastAsia="en-US"/>
          <w14:ligatures w14:val="standardContextual"/>
        </w:rPr>
        <w:t>Nachbereitung/Nachsorge:</w:t>
      </w:r>
    </w:p>
    <w:p w14:paraId="10C2C612"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Beurteilung und (Foto-)Dokumentation des Wundzustands</w:t>
      </w:r>
    </w:p>
    <w:p w14:paraId="1B3552F8"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 xml:space="preserve">Entsorgung benutzter Materialien und angebrochener </w:t>
      </w:r>
      <w:proofErr w:type="spellStart"/>
      <w:r w:rsidRPr="00AF6468">
        <w:rPr>
          <w:rFonts w:eastAsia="MinionPro-Regular" w:cs="Arial"/>
          <w:color w:val="292526"/>
          <w:szCs w:val="22"/>
          <w:lang w:eastAsia="en-US"/>
        </w:rPr>
        <w:t>Sterilverpackungen</w:t>
      </w:r>
      <w:proofErr w:type="spellEnd"/>
    </w:p>
    <w:p w14:paraId="67BCB0EF"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t>Desinfektion von Händen und Arbeitsflächen</w:t>
      </w:r>
    </w:p>
    <w:p w14:paraId="4CDCAD8B" w14:textId="77777777" w:rsidR="00CA6502" w:rsidRPr="00AF6468" w:rsidRDefault="00CA6502" w:rsidP="008E6CB0">
      <w:pPr>
        <w:numPr>
          <w:ilvl w:val="0"/>
          <w:numId w:val="124"/>
        </w:numPr>
        <w:ind w:left="284" w:hanging="284"/>
        <w:contextualSpacing/>
        <w:jc w:val="both"/>
        <w:rPr>
          <w:rFonts w:eastAsia="MinionPro-Regular" w:cs="Arial"/>
          <w:color w:val="292526"/>
          <w:szCs w:val="22"/>
          <w:lang w:eastAsia="en-US"/>
        </w:rPr>
      </w:pPr>
      <w:r w:rsidRPr="00AF6468">
        <w:rPr>
          <w:rFonts w:eastAsia="MinionPro-Regular" w:cs="Arial"/>
          <w:color w:val="292526"/>
          <w:szCs w:val="22"/>
          <w:lang w:eastAsia="en-US"/>
        </w:rPr>
        <w:lastRenderedPageBreak/>
        <w:t xml:space="preserve">Patienten über Verhaltensregeln aufklären, ggf. Folgetermin vereinbaren </w:t>
      </w:r>
    </w:p>
    <w:p w14:paraId="7CD6117C" w14:textId="77777777" w:rsidR="00CA6502" w:rsidRPr="009C5F20" w:rsidRDefault="00CA6502" w:rsidP="008E6CB0">
      <w:pPr>
        <w:ind w:left="284"/>
        <w:contextualSpacing/>
        <w:jc w:val="both"/>
        <w:rPr>
          <w:rFonts w:eastAsia="MinionPro-Regular" w:cs="Arial"/>
          <w:color w:val="292526"/>
          <w:sz w:val="18"/>
          <w:szCs w:val="18"/>
          <w:lang w:eastAsia="en-US"/>
        </w:rPr>
      </w:pPr>
    </w:p>
    <w:p w14:paraId="67825088" w14:textId="77777777" w:rsidR="00AF6468" w:rsidRPr="009C5F20" w:rsidRDefault="00AF6468" w:rsidP="008E6CB0">
      <w:pPr>
        <w:ind w:left="284"/>
        <w:contextualSpacing/>
        <w:jc w:val="both"/>
        <w:rPr>
          <w:rFonts w:eastAsia="MinionPro-Regular" w:cs="Arial"/>
          <w:color w:val="292526"/>
          <w:sz w:val="18"/>
          <w:szCs w:val="18"/>
          <w:lang w:eastAsia="en-US"/>
        </w:rPr>
      </w:pPr>
    </w:p>
    <w:p w14:paraId="3B69B61D" w14:textId="12BCDDA4" w:rsidR="00CA6502" w:rsidRPr="00CA6502" w:rsidRDefault="00CA6502" w:rsidP="008E6CB0">
      <w:pPr>
        <w:jc w:val="both"/>
        <w:rPr>
          <w:b/>
          <w:iCs/>
          <w:szCs w:val="22"/>
        </w:rPr>
      </w:pPr>
      <w:r w:rsidRPr="00CA6502">
        <w:rPr>
          <w:b/>
          <w:iCs/>
          <w:szCs w:val="22"/>
        </w:rPr>
        <w:t>Weitere Informationen</w:t>
      </w:r>
      <w:r w:rsidR="00666790">
        <w:rPr>
          <w:b/>
          <w:iCs/>
          <w:szCs w:val="22"/>
        </w:rPr>
        <w:t xml:space="preserve"> zu Wundversorgung und Verbandwechsel</w:t>
      </w:r>
    </w:p>
    <w:p w14:paraId="7EB2FC45" w14:textId="77777777" w:rsidR="00666790" w:rsidRDefault="00666790" w:rsidP="008E6CB0">
      <w:pPr>
        <w:jc w:val="both"/>
        <w:rPr>
          <w:rFonts w:cs="Arial"/>
          <w:szCs w:val="22"/>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786"/>
        <w:gridCol w:w="8288"/>
      </w:tblGrid>
      <w:tr w:rsidR="00666790" w14:paraId="602F44E6" w14:textId="77777777" w:rsidTr="00587117">
        <w:tc>
          <w:tcPr>
            <w:tcW w:w="786" w:type="dxa"/>
            <w:tcBorders>
              <w:top w:val="nil"/>
              <w:right w:val="nil"/>
            </w:tcBorders>
          </w:tcPr>
          <w:p w14:paraId="3384E332" w14:textId="77777777" w:rsidR="00666790" w:rsidRDefault="00666790" w:rsidP="008E6CB0">
            <w:pPr>
              <w:spacing w:before="40" w:after="40"/>
              <w:jc w:val="both"/>
              <w:rPr>
                <w:rFonts w:cs="Arial"/>
                <w:szCs w:val="22"/>
              </w:rPr>
            </w:pPr>
            <w:bookmarkStart w:id="92" w:name="_Hlk161750184"/>
            <w:r w:rsidRPr="00780D12">
              <w:rPr>
                <w:rFonts w:asciiTheme="minorHAnsi" w:hAnsiTheme="minorHAnsi"/>
                <w:noProof/>
                <w:szCs w:val="22"/>
              </w:rPr>
              <w:drawing>
                <wp:inline distT="0" distB="0" distL="0" distR="0" wp14:anchorId="065B4116" wp14:editId="7D8E6354">
                  <wp:extent cx="302400" cy="324000"/>
                  <wp:effectExtent l="0" t="0" r="2540" b="0"/>
                  <wp:docPr id="33" name="Grafik 33"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88" w:type="dxa"/>
            <w:tcBorders>
              <w:top w:val="nil"/>
              <w:left w:val="nil"/>
            </w:tcBorders>
          </w:tcPr>
          <w:p w14:paraId="0C0CC005" w14:textId="061C9F0F" w:rsidR="006B7C84" w:rsidRPr="0018029B" w:rsidRDefault="00666790" w:rsidP="008E6CB0">
            <w:pPr>
              <w:pStyle w:val="Listenabsatz"/>
              <w:numPr>
                <w:ilvl w:val="0"/>
                <w:numId w:val="109"/>
              </w:numPr>
              <w:spacing w:before="40" w:after="40"/>
              <w:ind w:left="227" w:hanging="227"/>
              <w:jc w:val="both"/>
              <w:rPr>
                <w:rFonts w:cs="Arial"/>
                <w:sz w:val="20"/>
                <w:szCs w:val="20"/>
              </w:rPr>
            </w:pPr>
            <w:r w:rsidRPr="003B7057">
              <w:rPr>
                <w:rFonts w:cs="Arial"/>
                <w:sz w:val="20"/>
                <w:szCs w:val="20"/>
              </w:rPr>
              <w:t xml:space="preserve">Anhang „Reinigungs- und Desinfektionsplan“ </w:t>
            </w:r>
            <w:r w:rsidR="00AF4A88">
              <w:rPr>
                <w:rFonts w:cs="Arial"/>
                <w:sz w:val="20"/>
                <w:szCs w:val="20"/>
              </w:rPr>
              <w:t xml:space="preserve">- </w:t>
            </w:r>
            <w:r w:rsidR="0009675A">
              <w:rPr>
                <w:rFonts w:cs="Arial"/>
                <w:sz w:val="20"/>
                <w:szCs w:val="20"/>
              </w:rPr>
              <w:t>Hygiene bei Behandlung von Patienten</w:t>
            </w:r>
          </w:p>
        </w:tc>
      </w:tr>
      <w:bookmarkEnd w:id="92"/>
      <w:tr w:rsidR="00666790" w14:paraId="5E87447C" w14:textId="77777777" w:rsidTr="00587117">
        <w:tc>
          <w:tcPr>
            <w:tcW w:w="786" w:type="dxa"/>
            <w:tcBorders>
              <w:bottom w:val="nil"/>
              <w:right w:val="nil"/>
            </w:tcBorders>
          </w:tcPr>
          <w:p w14:paraId="51060FA4" w14:textId="77777777" w:rsidR="00666790" w:rsidRDefault="00666790"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00D828BB" wp14:editId="6E924C84">
                  <wp:extent cx="313200" cy="324000"/>
                  <wp:effectExtent l="0" t="0" r="0" b="0"/>
                  <wp:docPr id="43" name="Grafik 43"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88" w:type="dxa"/>
            <w:tcBorders>
              <w:left w:val="nil"/>
              <w:bottom w:val="nil"/>
            </w:tcBorders>
          </w:tcPr>
          <w:p w14:paraId="6E481B1B" w14:textId="77777777" w:rsidR="00666790" w:rsidRDefault="00666790" w:rsidP="008E6CB0">
            <w:pPr>
              <w:pStyle w:val="Listenabsatz"/>
              <w:numPr>
                <w:ilvl w:val="0"/>
                <w:numId w:val="109"/>
              </w:numPr>
              <w:spacing w:before="40" w:after="40"/>
              <w:ind w:left="227" w:hanging="227"/>
              <w:jc w:val="both"/>
              <w:rPr>
                <w:rFonts w:cs="Arial"/>
                <w:bCs/>
                <w:sz w:val="20"/>
                <w:szCs w:val="20"/>
              </w:rPr>
            </w:pPr>
            <w:r w:rsidRPr="003B7057">
              <w:rPr>
                <w:rFonts w:cs="Arial"/>
                <w:bCs/>
                <w:sz w:val="20"/>
                <w:szCs w:val="20"/>
              </w:rPr>
              <w:t xml:space="preserve">„Hygiene in der Arztpraxis. Ein Leitfaden 3. Auflage“ </w:t>
            </w:r>
          </w:p>
          <w:p w14:paraId="501F5EDE" w14:textId="5603E5BE" w:rsidR="00666790" w:rsidRPr="00666790" w:rsidRDefault="00666790" w:rsidP="008E6CB0">
            <w:pPr>
              <w:pStyle w:val="Listenabsatz"/>
              <w:numPr>
                <w:ilvl w:val="1"/>
                <w:numId w:val="109"/>
              </w:numPr>
              <w:spacing w:before="40" w:after="40"/>
              <w:ind w:left="511" w:hanging="227"/>
              <w:jc w:val="both"/>
              <w:rPr>
                <w:rFonts w:cs="Arial"/>
                <w:bCs/>
                <w:sz w:val="20"/>
                <w:szCs w:val="20"/>
              </w:rPr>
            </w:pPr>
            <w:r w:rsidRPr="00666790">
              <w:rPr>
                <w:rFonts w:cs="Arial"/>
                <w:sz w:val="20"/>
                <w:szCs w:val="20"/>
              </w:rPr>
              <w:t>Kapitel 3.3.5. Wundversorgung und Verbandwechsel</w:t>
            </w:r>
          </w:p>
        </w:tc>
      </w:tr>
    </w:tbl>
    <w:p w14:paraId="04D8F0BA" w14:textId="77777777" w:rsidR="00CA6502" w:rsidRPr="009C5F20" w:rsidRDefault="00CA6502" w:rsidP="008E6CB0">
      <w:pPr>
        <w:rPr>
          <w:rFonts w:eastAsia="Calibri" w:cs="Arial"/>
          <w:kern w:val="2"/>
          <w:sz w:val="18"/>
          <w:szCs w:val="18"/>
          <w:lang w:eastAsia="en-US"/>
          <w14:ligatures w14:val="standardContextual"/>
        </w:rPr>
      </w:pPr>
    </w:p>
    <w:p w14:paraId="1197B736" w14:textId="77777777" w:rsidR="00CA6502" w:rsidRPr="009C5F20" w:rsidRDefault="00CA6502" w:rsidP="008E6CB0">
      <w:pPr>
        <w:rPr>
          <w:rFonts w:eastAsia="Calibri" w:cs="Arial"/>
          <w:kern w:val="2"/>
          <w:sz w:val="18"/>
          <w:szCs w:val="18"/>
          <w:lang w:eastAsia="en-US"/>
          <w14:ligatures w14:val="standardContextual"/>
        </w:rPr>
      </w:pPr>
    </w:p>
    <w:p w14:paraId="5A4AAE2F" w14:textId="77777777" w:rsidR="00993DD0" w:rsidRPr="009C5F20" w:rsidRDefault="00993DD0" w:rsidP="008E6CB0">
      <w:pPr>
        <w:jc w:val="both"/>
        <w:rPr>
          <w:rFonts w:cs="Arial"/>
          <w:sz w:val="18"/>
          <w:szCs w:val="18"/>
        </w:rPr>
      </w:pPr>
    </w:p>
    <w:p w14:paraId="39930CFD" w14:textId="17558C85" w:rsidR="0090145A" w:rsidRPr="00B86873" w:rsidRDefault="00256FF9" w:rsidP="008E6CB0">
      <w:pPr>
        <w:pStyle w:val="berschrift3"/>
        <w:tabs>
          <w:tab w:val="num" w:pos="567"/>
        </w:tabs>
        <w:jc w:val="both"/>
        <w:rPr>
          <w:color w:val="990033"/>
        </w:rPr>
      </w:pPr>
      <w:bookmarkStart w:id="93" w:name="_Toc168908455"/>
      <w:r>
        <w:rPr>
          <w:color w:val="990033"/>
        </w:rPr>
        <w:t xml:space="preserve">Umgang mit </w:t>
      </w:r>
      <w:r w:rsidR="002508D1">
        <w:rPr>
          <w:color w:val="990033"/>
        </w:rPr>
        <w:t>keimarmen Medizinprodukten und Sterilgut</w:t>
      </w:r>
      <w:bookmarkEnd w:id="93"/>
      <w:r w:rsidR="002508D1">
        <w:rPr>
          <w:color w:val="990033"/>
        </w:rPr>
        <w:t xml:space="preserve"> </w:t>
      </w:r>
    </w:p>
    <w:p w14:paraId="596619E7" w14:textId="77777777" w:rsidR="0090145A" w:rsidRPr="00156C21" w:rsidRDefault="0090145A" w:rsidP="008E6CB0">
      <w:pPr>
        <w:jc w:val="both"/>
        <w:rPr>
          <w:rFonts w:cs="Arial"/>
          <w:szCs w:val="22"/>
        </w:rPr>
      </w:pPr>
    </w:p>
    <w:p w14:paraId="3CFCA483" w14:textId="77777777" w:rsidR="0090145A" w:rsidRPr="00156C21" w:rsidRDefault="0090145A" w:rsidP="008E6CB0">
      <w:pPr>
        <w:jc w:val="both"/>
        <w:rPr>
          <w:rFonts w:cs="Arial"/>
          <w:b/>
          <w:i/>
          <w:szCs w:val="22"/>
        </w:rPr>
      </w:pPr>
      <w:r w:rsidRPr="00156C21">
        <w:rPr>
          <w:rFonts w:cs="Arial"/>
          <w:b/>
          <w:i/>
          <w:szCs w:val="22"/>
        </w:rPr>
        <w:t>Warum:</w:t>
      </w:r>
    </w:p>
    <w:p w14:paraId="433FF727" w14:textId="77777777" w:rsidR="0090145A" w:rsidRPr="00156C21" w:rsidRDefault="0090145A" w:rsidP="008E6CB0">
      <w:pPr>
        <w:jc w:val="both"/>
        <w:rPr>
          <w:rFonts w:cs="Arial"/>
          <w:szCs w:val="22"/>
        </w:rPr>
      </w:pPr>
      <w:r w:rsidRPr="00156C21">
        <w:rPr>
          <w:rFonts w:cs="Arial"/>
          <w:szCs w:val="22"/>
        </w:rPr>
        <w:t xml:space="preserve">Abhängig von der geplanten Tätigkeit am Patienten kommen </w:t>
      </w:r>
      <w:r w:rsidR="008940AD">
        <w:rPr>
          <w:rFonts w:cs="Arial"/>
          <w:szCs w:val="22"/>
        </w:rPr>
        <w:t xml:space="preserve">keimarme </w:t>
      </w:r>
      <w:r w:rsidR="000713B1" w:rsidRPr="00156C21">
        <w:rPr>
          <w:rFonts w:cs="Arial"/>
          <w:szCs w:val="22"/>
        </w:rPr>
        <w:t xml:space="preserve">oder </w:t>
      </w:r>
      <w:r w:rsidRPr="00156C21">
        <w:rPr>
          <w:rFonts w:cs="Arial"/>
          <w:szCs w:val="22"/>
        </w:rPr>
        <w:t>sterile Materialien zum Einsatz. Um den korrekten Einsatz dieser Produkte gewährleisten zu können, ist sow</w:t>
      </w:r>
      <w:r w:rsidR="00F95B6F" w:rsidRPr="00156C21">
        <w:rPr>
          <w:rFonts w:cs="Arial"/>
          <w:szCs w:val="22"/>
        </w:rPr>
        <w:t xml:space="preserve">ohl </w:t>
      </w:r>
      <w:r w:rsidR="005D04EF" w:rsidRPr="00156C21">
        <w:rPr>
          <w:rFonts w:cs="Arial"/>
          <w:szCs w:val="22"/>
        </w:rPr>
        <w:t>in der Anwendung</w:t>
      </w:r>
      <w:r w:rsidR="00F95B6F" w:rsidRPr="00156C21">
        <w:rPr>
          <w:rFonts w:cs="Arial"/>
          <w:szCs w:val="22"/>
        </w:rPr>
        <w:t xml:space="preserve"> als auch bei der Lagerung</w:t>
      </w:r>
      <w:r w:rsidRPr="00156C21">
        <w:rPr>
          <w:rFonts w:cs="Arial"/>
          <w:szCs w:val="22"/>
        </w:rPr>
        <w:t xml:space="preserve"> </w:t>
      </w:r>
      <w:r w:rsidR="00464255" w:rsidRPr="00156C21">
        <w:rPr>
          <w:rFonts w:cs="Arial"/>
          <w:szCs w:val="22"/>
        </w:rPr>
        <w:t>F</w:t>
      </w:r>
      <w:r w:rsidRPr="00156C21">
        <w:rPr>
          <w:rFonts w:cs="Arial"/>
          <w:szCs w:val="22"/>
        </w:rPr>
        <w:t>olgendes zu beachten</w:t>
      </w:r>
      <w:r w:rsidR="00464255" w:rsidRPr="00156C21">
        <w:rPr>
          <w:rFonts w:cs="Arial"/>
          <w:szCs w:val="22"/>
        </w:rPr>
        <w:t>:</w:t>
      </w:r>
      <w:r w:rsidRPr="00156C21">
        <w:rPr>
          <w:rFonts w:cs="Arial"/>
          <w:szCs w:val="22"/>
        </w:rPr>
        <w:t xml:space="preserve"> </w:t>
      </w:r>
    </w:p>
    <w:p w14:paraId="3179C71B" w14:textId="77777777" w:rsidR="00666790" w:rsidRPr="00156C21" w:rsidRDefault="00666790" w:rsidP="008E6CB0">
      <w:pPr>
        <w:jc w:val="both"/>
        <w:rPr>
          <w:rFonts w:cs="Arial"/>
          <w:szCs w:val="22"/>
        </w:rPr>
      </w:pPr>
    </w:p>
    <w:p w14:paraId="0678DBAC" w14:textId="77777777" w:rsidR="004633D1" w:rsidRDefault="0090145A" w:rsidP="008E6CB0">
      <w:pPr>
        <w:jc w:val="both"/>
        <w:rPr>
          <w:rFonts w:cs="Arial"/>
          <w:b/>
          <w:i/>
          <w:szCs w:val="22"/>
        </w:rPr>
      </w:pPr>
      <w:r w:rsidRPr="00156C21">
        <w:rPr>
          <w:rFonts w:cs="Arial"/>
          <w:b/>
          <w:i/>
          <w:szCs w:val="22"/>
        </w:rPr>
        <w:t>Wie:</w:t>
      </w:r>
      <w:r w:rsidR="00F95B6F" w:rsidRPr="00156C21">
        <w:rPr>
          <w:rFonts w:cs="Arial"/>
          <w:b/>
          <w:i/>
          <w:szCs w:val="22"/>
        </w:rPr>
        <w:t xml:space="preserve"> </w:t>
      </w:r>
    </w:p>
    <w:p w14:paraId="2B7CD4E1" w14:textId="0E656FDD" w:rsidR="005B0731" w:rsidRPr="008922D4" w:rsidRDefault="005D04EF" w:rsidP="008E6CB0">
      <w:pPr>
        <w:jc w:val="both"/>
        <w:rPr>
          <w:rFonts w:cs="Arial"/>
          <w:b/>
          <w:i/>
          <w:szCs w:val="22"/>
        </w:rPr>
      </w:pPr>
      <w:r w:rsidRPr="00156C21">
        <w:rPr>
          <w:rFonts w:cs="Arial"/>
          <w:b/>
          <w:szCs w:val="22"/>
        </w:rPr>
        <w:t>Anwendung</w:t>
      </w:r>
    </w:p>
    <w:p w14:paraId="003A097D" w14:textId="6759F9D7" w:rsidR="005B0731" w:rsidRPr="008922D4" w:rsidRDefault="005B0731" w:rsidP="008E6CB0">
      <w:pPr>
        <w:pStyle w:val="Listenabsatz"/>
        <w:numPr>
          <w:ilvl w:val="0"/>
          <w:numId w:val="69"/>
        </w:numPr>
        <w:ind w:left="284" w:hanging="284"/>
        <w:jc w:val="both"/>
        <w:rPr>
          <w:rFonts w:cs="Arial"/>
          <w:szCs w:val="22"/>
        </w:rPr>
      </w:pPr>
      <w:r>
        <w:rPr>
          <w:rFonts w:cs="Arial"/>
          <w:szCs w:val="22"/>
        </w:rPr>
        <w:t>Desinfektion von Händen und benötigten Flächen (z.B. Arbeitsfläche, Tablett)</w:t>
      </w:r>
    </w:p>
    <w:p w14:paraId="37EB3573" w14:textId="5AA251AC" w:rsidR="005B0731" w:rsidRPr="008922D4" w:rsidRDefault="005B0731" w:rsidP="008E6CB0">
      <w:pPr>
        <w:pStyle w:val="Listenabsatz"/>
        <w:numPr>
          <w:ilvl w:val="0"/>
          <w:numId w:val="69"/>
        </w:numPr>
        <w:ind w:left="284" w:hanging="284"/>
        <w:jc w:val="both"/>
        <w:rPr>
          <w:rFonts w:cs="Arial"/>
          <w:szCs w:val="22"/>
        </w:rPr>
      </w:pPr>
      <w:r>
        <w:rPr>
          <w:rFonts w:cs="Arial"/>
          <w:szCs w:val="22"/>
        </w:rPr>
        <w:t>kein Einsatz von Materialien, die defekt, kontaminiert oder deren Verpackungen beschädigt sind bzw. wenn deren Verfall</w:t>
      </w:r>
      <w:r w:rsidR="008C739F">
        <w:rPr>
          <w:rFonts w:cs="Arial"/>
          <w:szCs w:val="22"/>
        </w:rPr>
        <w:t>s</w:t>
      </w:r>
      <w:r>
        <w:rPr>
          <w:rFonts w:cs="Arial"/>
          <w:szCs w:val="22"/>
        </w:rPr>
        <w:t xml:space="preserve">datum </w:t>
      </w:r>
      <w:r w:rsidR="007711C5">
        <w:rPr>
          <w:rFonts w:cs="Arial"/>
          <w:szCs w:val="22"/>
        </w:rPr>
        <w:t xml:space="preserve">überschritten </w:t>
      </w:r>
      <w:r>
        <w:rPr>
          <w:rFonts w:cs="Arial"/>
          <w:szCs w:val="22"/>
        </w:rPr>
        <w:t>ist</w:t>
      </w:r>
    </w:p>
    <w:p w14:paraId="16DF5AA7" w14:textId="6D74E111" w:rsidR="005B0731" w:rsidRDefault="005B0731" w:rsidP="008E6CB0">
      <w:pPr>
        <w:pStyle w:val="Listenabsatz"/>
        <w:numPr>
          <w:ilvl w:val="0"/>
          <w:numId w:val="69"/>
        </w:numPr>
        <w:ind w:left="284" w:hanging="284"/>
        <w:jc w:val="both"/>
        <w:rPr>
          <w:rFonts w:cs="Arial"/>
          <w:szCs w:val="22"/>
        </w:rPr>
      </w:pPr>
      <w:proofErr w:type="spellStart"/>
      <w:r>
        <w:rPr>
          <w:rFonts w:cs="Arial"/>
          <w:szCs w:val="22"/>
        </w:rPr>
        <w:t>Sterilverpackungen</w:t>
      </w:r>
      <w:proofErr w:type="spellEnd"/>
      <w:r>
        <w:rPr>
          <w:rFonts w:cs="Arial"/>
          <w:szCs w:val="22"/>
        </w:rPr>
        <w:t xml:space="preserve"> unmittelbar vor Gebrauch sachgerecht öffnen; Reste verwerfen</w:t>
      </w:r>
    </w:p>
    <w:p w14:paraId="289BE6D6" w14:textId="77777777" w:rsidR="00666790" w:rsidRDefault="00666790" w:rsidP="008E6CB0">
      <w:pPr>
        <w:jc w:val="both"/>
        <w:rPr>
          <w:rFonts w:cs="Arial"/>
          <w:szCs w:val="22"/>
        </w:rPr>
      </w:pPr>
    </w:p>
    <w:p w14:paraId="722EB32A" w14:textId="77777777" w:rsidR="004633D1" w:rsidRDefault="00B344A8" w:rsidP="008E6CB0">
      <w:pPr>
        <w:jc w:val="both"/>
        <w:rPr>
          <w:rFonts w:cs="Arial"/>
          <w:b/>
          <w:szCs w:val="22"/>
        </w:rPr>
      </w:pPr>
      <w:r w:rsidRPr="00B440ED">
        <w:rPr>
          <w:rFonts w:cs="Arial"/>
          <w:b/>
          <w:i/>
          <w:szCs w:val="22"/>
        </w:rPr>
        <w:t>Wie:</w:t>
      </w:r>
      <w:r w:rsidRPr="00B440ED">
        <w:rPr>
          <w:rFonts w:cs="Arial"/>
          <w:b/>
          <w:szCs w:val="22"/>
        </w:rPr>
        <w:t xml:space="preserve"> </w:t>
      </w:r>
    </w:p>
    <w:p w14:paraId="049C44D4" w14:textId="77777777" w:rsidR="00F95B6F" w:rsidRDefault="00B344A8" w:rsidP="008E6CB0">
      <w:pPr>
        <w:jc w:val="both"/>
        <w:rPr>
          <w:rFonts w:cs="Arial"/>
          <w:szCs w:val="22"/>
        </w:rPr>
      </w:pPr>
      <w:r w:rsidRPr="00B440ED">
        <w:rPr>
          <w:rFonts w:cs="Arial"/>
          <w:b/>
          <w:szCs w:val="22"/>
        </w:rPr>
        <w:t>Lagerbedingungen</w:t>
      </w:r>
    </w:p>
    <w:p w14:paraId="7A092226" w14:textId="77777777" w:rsidR="005D04EF" w:rsidRDefault="00D405A5" w:rsidP="008E6CB0">
      <w:pPr>
        <w:pStyle w:val="Listenabsatz"/>
        <w:numPr>
          <w:ilvl w:val="0"/>
          <w:numId w:val="70"/>
        </w:numPr>
        <w:ind w:left="284" w:hanging="284"/>
        <w:jc w:val="both"/>
        <w:rPr>
          <w:rFonts w:cs="Arial"/>
          <w:szCs w:val="22"/>
        </w:rPr>
      </w:pPr>
      <w:r w:rsidRPr="005D04EF">
        <w:rPr>
          <w:rFonts w:cs="Arial"/>
          <w:szCs w:val="22"/>
        </w:rPr>
        <w:t>s</w:t>
      </w:r>
      <w:r w:rsidR="000D6F9A" w:rsidRPr="005D04EF">
        <w:rPr>
          <w:rFonts w:cs="Arial"/>
          <w:szCs w:val="22"/>
        </w:rPr>
        <w:t>taub- und lichtgeschütz</w:t>
      </w:r>
      <w:r w:rsidR="0061476A" w:rsidRPr="005D04EF">
        <w:rPr>
          <w:rFonts w:cs="Arial"/>
          <w:szCs w:val="22"/>
        </w:rPr>
        <w:t>t</w:t>
      </w:r>
      <w:r w:rsidR="000D6F9A" w:rsidRPr="005D04EF">
        <w:rPr>
          <w:rFonts w:cs="Arial"/>
          <w:szCs w:val="22"/>
        </w:rPr>
        <w:t>, trocken</w:t>
      </w:r>
    </w:p>
    <w:p w14:paraId="4B70014B" w14:textId="77777777" w:rsidR="000D6F9A" w:rsidRPr="005D04EF" w:rsidRDefault="000D6F9A" w:rsidP="008E6CB0">
      <w:pPr>
        <w:pStyle w:val="Listenabsatz"/>
        <w:numPr>
          <w:ilvl w:val="0"/>
          <w:numId w:val="70"/>
        </w:numPr>
        <w:ind w:left="284" w:hanging="284"/>
        <w:jc w:val="both"/>
        <w:rPr>
          <w:rFonts w:cs="Arial"/>
          <w:szCs w:val="22"/>
        </w:rPr>
      </w:pPr>
      <w:r w:rsidRPr="005D04EF">
        <w:rPr>
          <w:rFonts w:cs="Arial"/>
          <w:szCs w:val="22"/>
        </w:rPr>
        <w:t>glatt</w:t>
      </w:r>
      <w:r w:rsidR="005D04EF">
        <w:rPr>
          <w:rFonts w:cs="Arial"/>
          <w:szCs w:val="22"/>
        </w:rPr>
        <w:t>e</w:t>
      </w:r>
      <w:r w:rsidRPr="005D04EF">
        <w:rPr>
          <w:rFonts w:cs="Arial"/>
          <w:szCs w:val="22"/>
        </w:rPr>
        <w:t>, sauber</w:t>
      </w:r>
      <w:r w:rsidR="005D04EF">
        <w:rPr>
          <w:rFonts w:cs="Arial"/>
          <w:szCs w:val="22"/>
        </w:rPr>
        <w:t>e</w:t>
      </w:r>
      <w:r w:rsidRPr="005D04EF">
        <w:rPr>
          <w:rFonts w:cs="Arial"/>
          <w:szCs w:val="22"/>
        </w:rPr>
        <w:t>, desinfizierbar</w:t>
      </w:r>
      <w:r w:rsidR="005D04EF">
        <w:rPr>
          <w:rFonts w:cs="Arial"/>
          <w:szCs w:val="22"/>
        </w:rPr>
        <w:t>e</w:t>
      </w:r>
      <w:r w:rsidR="0061476A" w:rsidRPr="005D04EF">
        <w:rPr>
          <w:rFonts w:cs="Arial"/>
          <w:szCs w:val="22"/>
        </w:rPr>
        <w:t xml:space="preserve"> und unbeschädigt</w:t>
      </w:r>
      <w:r w:rsidR="005D04EF">
        <w:rPr>
          <w:rFonts w:cs="Arial"/>
          <w:szCs w:val="22"/>
        </w:rPr>
        <w:t>e</w:t>
      </w:r>
      <w:r w:rsidR="005D04EF" w:rsidRPr="005D04EF">
        <w:rPr>
          <w:rFonts w:cs="Arial"/>
          <w:szCs w:val="22"/>
        </w:rPr>
        <w:t xml:space="preserve"> Lagerflächen</w:t>
      </w:r>
    </w:p>
    <w:p w14:paraId="22EE6CE5" w14:textId="77777777" w:rsidR="0061476A" w:rsidRDefault="00D405A5" w:rsidP="008E6CB0">
      <w:pPr>
        <w:pStyle w:val="Listenabsatz"/>
        <w:numPr>
          <w:ilvl w:val="0"/>
          <w:numId w:val="70"/>
        </w:numPr>
        <w:ind w:left="284" w:hanging="284"/>
        <w:jc w:val="both"/>
        <w:rPr>
          <w:rFonts w:cs="Arial"/>
          <w:szCs w:val="22"/>
        </w:rPr>
      </w:pPr>
      <w:r>
        <w:rPr>
          <w:rFonts w:cs="Arial"/>
          <w:szCs w:val="22"/>
        </w:rPr>
        <w:t>g</w:t>
      </w:r>
      <w:r w:rsidR="0061476A">
        <w:rPr>
          <w:rFonts w:cs="Arial"/>
          <w:szCs w:val="22"/>
        </w:rPr>
        <w:t>eschützt vor Knicken und mechanischer Beanspruchung</w:t>
      </w:r>
    </w:p>
    <w:p w14:paraId="3844950E" w14:textId="77777777" w:rsidR="00666790" w:rsidRDefault="00666790" w:rsidP="008E6CB0">
      <w:pPr>
        <w:ind w:left="284" w:hanging="284"/>
        <w:jc w:val="both"/>
        <w:rPr>
          <w:rFonts w:cs="Arial"/>
          <w:szCs w:val="22"/>
        </w:rPr>
      </w:pPr>
    </w:p>
    <w:p w14:paraId="7EC43AA4" w14:textId="77777777" w:rsidR="004633D1" w:rsidRDefault="00113AE8" w:rsidP="008E6CB0">
      <w:pPr>
        <w:jc w:val="both"/>
        <w:rPr>
          <w:rFonts w:cs="Arial"/>
          <w:b/>
          <w:szCs w:val="22"/>
        </w:rPr>
      </w:pPr>
      <w:r w:rsidRPr="00B440ED">
        <w:rPr>
          <w:rFonts w:cs="Arial"/>
          <w:b/>
          <w:i/>
          <w:szCs w:val="22"/>
        </w:rPr>
        <w:t>Wie:</w:t>
      </w:r>
      <w:r w:rsidRPr="00B440ED">
        <w:rPr>
          <w:rFonts w:cs="Arial"/>
          <w:b/>
          <w:szCs w:val="22"/>
        </w:rPr>
        <w:t xml:space="preserve"> </w:t>
      </w:r>
    </w:p>
    <w:p w14:paraId="490A9C90" w14:textId="77777777" w:rsidR="00113AE8" w:rsidRDefault="00113AE8" w:rsidP="008E6CB0">
      <w:pPr>
        <w:jc w:val="both"/>
        <w:rPr>
          <w:rFonts w:cs="Arial"/>
          <w:szCs w:val="22"/>
        </w:rPr>
      </w:pPr>
      <w:r w:rsidRPr="00D9301E">
        <w:rPr>
          <w:rFonts w:cs="Arial"/>
          <w:b/>
          <w:szCs w:val="22"/>
        </w:rPr>
        <w:t>Lagerdauer</w:t>
      </w:r>
      <w:r w:rsidR="000713B1">
        <w:rPr>
          <w:rFonts w:cs="Arial"/>
          <w:b/>
          <w:szCs w:val="22"/>
        </w:rPr>
        <w:t xml:space="preserve"> von Sterilgut</w:t>
      </w:r>
    </w:p>
    <w:p w14:paraId="37252B3C" w14:textId="77777777" w:rsidR="00B440ED" w:rsidRDefault="00B440ED" w:rsidP="008E6CB0">
      <w:pPr>
        <w:jc w:val="both"/>
        <w:rPr>
          <w:rFonts w:cs="Arial"/>
          <w:szCs w:val="22"/>
        </w:rPr>
      </w:pPr>
    </w:p>
    <w:tbl>
      <w:tblPr>
        <w:tblStyle w:val="Tabellenraster"/>
        <w:tblW w:w="9067" w:type="dxa"/>
        <w:tblLayout w:type="fixed"/>
        <w:tblLook w:val="04A0" w:firstRow="1" w:lastRow="0" w:firstColumn="1" w:lastColumn="0" w:noHBand="0" w:noVBand="1"/>
      </w:tblPr>
      <w:tblGrid>
        <w:gridCol w:w="1900"/>
        <w:gridCol w:w="2490"/>
        <w:gridCol w:w="2268"/>
        <w:gridCol w:w="2409"/>
      </w:tblGrid>
      <w:tr w:rsidR="000C1783" w14:paraId="527F7CC8" w14:textId="77777777" w:rsidTr="00AE5E1B">
        <w:tc>
          <w:tcPr>
            <w:tcW w:w="1900" w:type="dxa"/>
            <w:shd w:val="pct5" w:color="auto" w:fill="auto"/>
          </w:tcPr>
          <w:p w14:paraId="10F90609" w14:textId="77777777" w:rsidR="005166F6" w:rsidRDefault="005D04EF" w:rsidP="008E6CB0">
            <w:pPr>
              <w:spacing w:before="60" w:after="60"/>
              <w:rPr>
                <w:rFonts w:cs="Arial"/>
                <w:b/>
                <w:szCs w:val="22"/>
              </w:rPr>
            </w:pPr>
            <w:r w:rsidRPr="000C1783">
              <w:rPr>
                <w:rFonts w:cs="Arial"/>
                <w:b/>
                <w:szCs w:val="22"/>
              </w:rPr>
              <w:t>Sterilgut</w:t>
            </w:r>
          </w:p>
          <w:p w14:paraId="27F87E5B" w14:textId="6139D2F1" w:rsidR="00B60D19" w:rsidRPr="00B60D19" w:rsidRDefault="00B60D19" w:rsidP="008E6CB0">
            <w:pPr>
              <w:spacing w:before="60" w:after="60"/>
              <w:rPr>
                <w:rFonts w:cs="Arial"/>
                <w:szCs w:val="22"/>
              </w:rPr>
            </w:pPr>
            <w:r w:rsidRPr="00B60D19">
              <w:rPr>
                <w:rFonts w:cs="Arial"/>
                <w:szCs w:val="22"/>
              </w:rPr>
              <w:t>(</w:t>
            </w:r>
            <w:proofErr w:type="spellStart"/>
            <w:r w:rsidRPr="00B60D19">
              <w:rPr>
                <w:rFonts w:cs="Arial"/>
                <w:szCs w:val="22"/>
              </w:rPr>
              <w:t>Sterilbarriere</w:t>
            </w:r>
            <w:proofErr w:type="spellEnd"/>
            <w:r w:rsidRPr="00B60D19">
              <w:rPr>
                <w:rFonts w:cs="Arial"/>
                <w:szCs w:val="22"/>
              </w:rPr>
              <w:t>-system)</w:t>
            </w:r>
          </w:p>
        </w:tc>
        <w:tc>
          <w:tcPr>
            <w:tcW w:w="2490" w:type="dxa"/>
            <w:shd w:val="pct5" w:color="auto" w:fill="FFFFFF" w:themeFill="background1"/>
          </w:tcPr>
          <w:p w14:paraId="5C8905B4" w14:textId="77777777" w:rsidR="005166F6" w:rsidRDefault="005166F6" w:rsidP="008E6CB0">
            <w:pPr>
              <w:spacing w:before="60" w:after="60"/>
              <w:rPr>
                <w:rFonts w:cs="Arial"/>
                <w:b/>
                <w:szCs w:val="22"/>
              </w:rPr>
            </w:pPr>
            <w:r w:rsidRPr="000C1783">
              <w:rPr>
                <w:rFonts w:cs="Arial"/>
                <w:b/>
                <w:szCs w:val="22"/>
              </w:rPr>
              <w:t>Lagerverpackung</w:t>
            </w:r>
            <w:r w:rsidR="00AF1578" w:rsidRPr="000C1783">
              <w:rPr>
                <w:rFonts w:cs="Arial"/>
                <w:b/>
                <w:szCs w:val="22"/>
              </w:rPr>
              <w:t xml:space="preserve"> </w:t>
            </w:r>
            <w:r w:rsidR="00AF1578" w:rsidRPr="00B60D19">
              <w:rPr>
                <w:rFonts w:cs="Arial"/>
                <w:szCs w:val="22"/>
              </w:rPr>
              <w:t>(z.B. Karton)</w:t>
            </w:r>
          </w:p>
          <w:p w14:paraId="03142F92" w14:textId="20B8A0BC" w:rsidR="009F6975" w:rsidRPr="000C1783" w:rsidRDefault="009F6975" w:rsidP="008E6CB0">
            <w:pPr>
              <w:spacing w:before="60" w:after="60"/>
              <w:rPr>
                <w:rFonts w:cs="Arial"/>
                <w:b/>
                <w:szCs w:val="22"/>
              </w:rPr>
            </w:pPr>
            <w:r>
              <w:rPr>
                <w:rFonts w:cs="Arial"/>
                <w:b/>
                <w:szCs w:val="22"/>
              </w:rPr>
              <w:t>Bedingung</w:t>
            </w:r>
            <w:r w:rsidR="00B60D19">
              <w:rPr>
                <w:rFonts w:cs="Arial"/>
                <w:b/>
                <w:szCs w:val="22"/>
              </w:rPr>
              <w:t>:</w:t>
            </w:r>
            <w:r w:rsidR="00AE5E1B">
              <w:rPr>
                <w:rFonts w:cs="Arial"/>
                <w:b/>
                <w:szCs w:val="22"/>
              </w:rPr>
              <w:t xml:space="preserve"> </w:t>
            </w:r>
            <w:r>
              <w:rPr>
                <w:rFonts w:cs="Arial"/>
                <w:b/>
                <w:szCs w:val="22"/>
              </w:rPr>
              <w:t>seltene Entnahme</w:t>
            </w:r>
          </w:p>
        </w:tc>
        <w:tc>
          <w:tcPr>
            <w:tcW w:w="2268" w:type="dxa"/>
            <w:shd w:val="pct5" w:color="auto" w:fill="FFFFFF" w:themeFill="background1"/>
          </w:tcPr>
          <w:p w14:paraId="3871A498" w14:textId="77777777" w:rsidR="005166F6" w:rsidRPr="000C1783" w:rsidRDefault="005D04EF" w:rsidP="008E6CB0">
            <w:pPr>
              <w:spacing w:before="60" w:after="60"/>
              <w:rPr>
                <w:rFonts w:cs="Arial"/>
                <w:b/>
                <w:szCs w:val="22"/>
              </w:rPr>
            </w:pPr>
            <w:r w:rsidRPr="000C1783">
              <w:rPr>
                <w:rFonts w:cs="Arial"/>
                <w:b/>
                <w:szCs w:val="22"/>
              </w:rPr>
              <w:t>Lagerdauer bei g</w:t>
            </w:r>
            <w:r w:rsidR="005166F6" w:rsidRPr="000C1783">
              <w:rPr>
                <w:rFonts w:cs="Arial"/>
                <w:b/>
                <w:szCs w:val="22"/>
              </w:rPr>
              <w:t>eschützte</w:t>
            </w:r>
            <w:r w:rsidRPr="000C1783">
              <w:rPr>
                <w:rFonts w:cs="Arial"/>
                <w:b/>
                <w:szCs w:val="22"/>
              </w:rPr>
              <w:t>r</w:t>
            </w:r>
            <w:r w:rsidR="005166F6" w:rsidRPr="000C1783">
              <w:rPr>
                <w:rFonts w:cs="Arial"/>
                <w:b/>
                <w:szCs w:val="22"/>
              </w:rPr>
              <w:t xml:space="preserve"> Lagerung</w:t>
            </w:r>
            <w:r w:rsidR="00AF1578" w:rsidRPr="000C1783">
              <w:rPr>
                <w:rFonts w:cs="Arial"/>
                <w:b/>
                <w:szCs w:val="22"/>
              </w:rPr>
              <w:t xml:space="preserve"> </w:t>
            </w:r>
            <w:r w:rsidR="00AF1578" w:rsidRPr="00B60D19">
              <w:rPr>
                <w:rFonts w:cs="Arial"/>
                <w:szCs w:val="22"/>
              </w:rPr>
              <w:t>(z.B. Schrank, Schublade)</w:t>
            </w:r>
          </w:p>
        </w:tc>
        <w:tc>
          <w:tcPr>
            <w:tcW w:w="2409" w:type="dxa"/>
            <w:shd w:val="pct5" w:color="auto" w:fill="FFFFFF" w:themeFill="background1"/>
          </w:tcPr>
          <w:p w14:paraId="7AC429AB" w14:textId="77777777" w:rsidR="005166F6" w:rsidRPr="000C1783" w:rsidRDefault="005D04EF" w:rsidP="008E6CB0">
            <w:pPr>
              <w:spacing w:before="60" w:after="60"/>
              <w:rPr>
                <w:rFonts w:cs="Arial"/>
                <w:b/>
                <w:szCs w:val="22"/>
              </w:rPr>
            </w:pPr>
            <w:r w:rsidRPr="000C1783">
              <w:rPr>
                <w:rFonts w:cs="Arial"/>
                <w:b/>
                <w:szCs w:val="22"/>
              </w:rPr>
              <w:t>Lagerdauer bei u</w:t>
            </w:r>
            <w:r w:rsidR="005166F6" w:rsidRPr="000C1783">
              <w:rPr>
                <w:rFonts w:cs="Arial"/>
                <w:b/>
                <w:szCs w:val="22"/>
              </w:rPr>
              <w:t>ngeschützte</w:t>
            </w:r>
            <w:r w:rsidRPr="000C1783">
              <w:rPr>
                <w:rFonts w:cs="Arial"/>
                <w:b/>
                <w:szCs w:val="22"/>
              </w:rPr>
              <w:t>r</w:t>
            </w:r>
            <w:r w:rsidR="005166F6" w:rsidRPr="000C1783">
              <w:rPr>
                <w:rFonts w:cs="Arial"/>
                <w:b/>
                <w:szCs w:val="22"/>
              </w:rPr>
              <w:t xml:space="preserve"> Lagerung</w:t>
            </w:r>
            <w:r w:rsidR="00AF1578" w:rsidRPr="000C1783">
              <w:rPr>
                <w:rFonts w:cs="Arial"/>
                <w:b/>
                <w:szCs w:val="22"/>
              </w:rPr>
              <w:t xml:space="preserve"> </w:t>
            </w:r>
            <w:r w:rsidR="00AF1578" w:rsidRPr="00B60D19">
              <w:rPr>
                <w:rFonts w:cs="Arial"/>
                <w:szCs w:val="22"/>
              </w:rPr>
              <w:t>(offen auf Arbeitsfläche, im Regal)</w:t>
            </w:r>
          </w:p>
        </w:tc>
      </w:tr>
      <w:tr w:rsidR="00361716" w14:paraId="5DD462E1" w14:textId="77777777" w:rsidTr="00AE5E1B">
        <w:tc>
          <w:tcPr>
            <w:tcW w:w="1900" w:type="dxa"/>
            <w:shd w:val="pct5" w:color="auto" w:fill="auto"/>
          </w:tcPr>
          <w:p w14:paraId="7FE2E1A4" w14:textId="77777777" w:rsidR="009B0DF6" w:rsidRPr="000C1783" w:rsidRDefault="009B0DF6" w:rsidP="008E6CB0">
            <w:pPr>
              <w:spacing w:before="60" w:after="60"/>
              <w:jc w:val="both"/>
              <w:rPr>
                <w:rFonts w:cs="Arial"/>
                <w:sz w:val="20"/>
                <w:szCs w:val="20"/>
              </w:rPr>
            </w:pPr>
            <w:r w:rsidRPr="000C1783">
              <w:rPr>
                <w:rFonts w:cs="Arial"/>
                <w:sz w:val="20"/>
                <w:szCs w:val="20"/>
              </w:rPr>
              <w:t>Einmalprodukt</w:t>
            </w:r>
          </w:p>
        </w:tc>
        <w:tc>
          <w:tcPr>
            <w:tcW w:w="2490" w:type="dxa"/>
          </w:tcPr>
          <w:p w14:paraId="3DF73A61" w14:textId="77777777" w:rsidR="009B0DF6" w:rsidRPr="000C1783" w:rsidRDefault="009B0DF6" w:rsidP="008E6CB0">
            <w:pPr>
              <w:spacing w:before="60" w:after="60"/>
              <w:rPr>
                <w:rFonts w:cs="Arial"/>
                <w:sz w:val="20"/>
                <w:szCs w:val="20"/>
              </w:rPr>
            </w:pPr>
            <w:r w:rsidRPr="000C1783">
              <w:rPr>
                <w:rFonts w:cs="Arial"/>
                <w:sz w:val="20"/>
                <w:szCs w:val="20"/>
              </w:rPr>
              <w:t xml:space="preserve">5 Jahre, sofern </w:t>
            </w:r>
            <w:r w:rsidR="006D4B22" w:rsidRPr="000C1783">
              <w:rPr>
                <w:rFonts w:cs="Arial"/>
                <w:sz w:val="20"/>
                <w:szCs w:val="20"/>
              </w:rPr>
              <w:t xml:space="preserve">Packung </w:t>
            </w:r>
            <w:r w:rsidR="005D04EF" w:rsidRPr="000C1783">
              <w:rPr>
                <w:rFonts w:cs="Arial"/>
                <w:sz w:val="20"/>
                <w:szCs w:val="20"/>
              </w:rPr>
              <w:t xml:space="preserve">nach Entnahme </w:t>
            </w:r>
            <w:r w:rsidR="006D4B22" w:rsidRPr="000C1783">
              <w:rPr>
                <w:rFonts w:cs="Arial"/>
                <w:sz w:val="20"/>
                <w:szCs w:val="20"/>
              </w:rPr>
              <w:t xml:space="preserve">wieder verschlossen </w:t>
            </w:r>
            <w:r w:rsidR="005D04EF" w:rsidRPr="000C1783">
              <w:rPr>
                <w:rFonts w:cs="Arial"/>
                <w:sz w:val="20"/>
                <w:szCs w:val="20"/>
              </w:rPr>
              <w:t xml:space="preserve">wurde </w:t>
            </w:r>
            <w:r w:rsidR="006D4B22" w:rsidRPr="000C1783">
              <w:rPr>
                <w:rFonts w:cs="Arial"/>
                <w:sz w:val="20"/>
                <w:szCs w:val="20"/>
              </w:rPr>
              <w:t xml:space="preserve">und </w:t>
            </w:r>
            <w:r w:rsidRPr="000C1783">
              <w:rPr>
                <w:rFonts w:cs="Arial"/>
                <w:sz w:val="20"/>
                <w:szCs w:val="20"/>
              </w:rPr>
              <w:t>keine andere Frist vom Hersteller</w:t>
            </w:r>
            <w:r w:rsidR="005D04EF" w:rsidRPr="000C1783">
              <w:rPr>
                <w:rFonts w:cs="Arial"/>
                <w:sz w:val="20"/>
                <w:szCs w:val="20"/>
              </w:rPr>
              <w:t xml:space="preserve"> vorgegeben ist</w:t>
            </w:r>
          </w:p>
        </w:tc>
        <w:tc>
          <w:tcPr>
            <w:tcW w:w="2268" w:type="dxa"/>
            <w:vMerge w:val="restart"/>
            <w:vAlign w:val="center"/>
          </w:tcPr>
          <w:p w14:paraId="508760FF" w14:textId="77777777" w:rsidR="009B0DF6" w:rsidRPr="000C1783" w:rsidRDefault="009B0DF6" w:rsidP="008E6CB0">
            <w:pPr>
              <w:rPr>
                <w:rFonts w:cs="Arial"/>
                <w:sz w:val="20"/>
                <w:szCs w:val="20"/>
              </w:rPr>
            </w:pPr>
            <w:r w:rsidRPr="000C1783">
              <w:rPr>
                <w:rFonts w:cs="Arial"/>
                <w:sz w:val="20"/>
                <w:szCs w:val="20"/>
              </w:rPr>
              <w:t>6 Monate, jedoch nicht länger als Verfallsdatum</w:t>
            </w:r>
          </w:p>
        </w:tc>
        <w:tc>
          <w:tcPr>
            <w:tcW w:w="2409" w:type="dxa"/>
            <w:vMerge w:val="restart"/>
            <w:vAlign w:val="center"/>
          </w:tcPr>
          <w:p w14:paraId="74A0F498" w14:textId="77777777" w:rsidR="009B0DF6" w:rsidRPr="000C1783" w:rsidRDefault="00461553" w:rsidP="008E6CB0">
            <w:pPr>
              <w:rPr>
                <w:rFonts w:cs="Arial"/>
                <w:sz w:val="20"/>
                <w:szCs w:val="20"/>
              </w:rPr>
            </w:pPr>
            <w:r w:rsidRPr="000C1783">
              <w:rPr>
                <w:rFonts w:cs="Arial"/>
                <w:sz w:val="20"/>
                <w:szCs w:val="20"/>
              </w:rPr>
              <w:t>a</w:t>
            </w:r>
            <w:r w:rsidR="009B0DF6" w:rsidRPr="000C1783">
              <w:rPr>
                <w:rFonts w:cs="Arial"/>
                <w:sz w:val="20"/>
                <w:szCs w:val="20"/>
              </w:rPr>
              <w:t>lsbaldiger Gebrauch, max. 48 Stunden</w:t>
            </w:r>
          </w:p>
        </w:tc>
      </w:tr>
      <w:tr w:rsidR="00361716" w14:paraId="7268A3E4" w14:textId="77777777" w:rsidTr="00AE5E1B">
        <w:tc>
          <w:tcPr>
            <w:tcW w:w="1900" w:type="dxa"/>
            <w:shd w:val="pct5" w:color="auto" w:fill="auto"/>
          </w:tcPr>
          <w:p w14:paraId="37E22EBA" w14:textId="77777777" w:rsidR="009B0DF6" w:rsidRPr="000C1783" w:rsidRDefault="005D04EF" w:rsidP="008E6CB0">
            <w:pPr>
              <w:spacing w:before="60" w:after="60"/>
              <w:rPr>
                <w:rFonts w:cs="Arial"/>
                <w:sz w:val="20"/>
                <w:szCs w:val="20"/>
              </w:rPr>
            </w:pPr>
            <w:r w:rsidRPr="000C1783">
              <w:rPr>
                <w:rFonts w:cs="Arial"/>
                <w:sz w:val="20"/>
                <w:szCs w:val="20"/>
              </w:rPr>
              <w:t>S</w:t>
            </w:r>
            <w:r w:rsidR="00162B4B" w:rsidRPr="000C1783">
              <w:rPr>
                <w:rFonts w:cs="Arial"/>
                <w:sz w:val="20"/>
                <w:szCs w:val="20"/>
              </w:rPr>
              <w:t>elbst a</w:t>
            </w:r>
            <w:r w:rsidR="009B0DF6" w:rsidRPr="000C1783">
              <w:rPr>
                <w:rFonts w:cs="Arial"/>
                <w:sz w:val="20"/>
                <w:szCs w:val="20"/>
              </w:rPr>
              <w:t>ufbereit</w:t>
            </w:r>
            <w:r w:rsidR="003F2AA5" w:rsidRPr="000C1783">
              <w:rPr>
                <w:rFonts w:cs="Arial"/>
                <w:sz w:val="20"/>
                <w:szCs w:val="20"/>
              </w:rPr>
              <w:t>ete</w:t>
            </w:r>
            <w:r w:rsidR="009B0DF6" w:rsidRPr="000C1783">
              <w:rPr>
                <w:rFonts w:cs="Arial"/>
                <w:sz w:val="20"/>
                <w:szCs w:val="20"/>
              </w:rPr>
              <w:t xml:space="preserve"> Produkte</w:t>
            </w:r>
          </w:p>
        </w:tc>
        <w:tc>
          <w:tcPr>
            <w:tcW w:w="2490" w:type="dxa"/>
            <w:vAlign w:val="center"/>
          </w:tcPr>
          <w:p w14:paraId="7B275901" w14:textId="77777777" w:rsidR="009B0DF6" w:rsidRPr="000C1783" w:rsidRDefault="009B0DF6" w:rsidP="008E6CB0">
            <w:pPr>
              <w:spacing w:before="60" w:after="60"/>
              <w:jc w:val="center"/>
              <w:rPr>
                <w:rFonts w:cs="Arial"/>
                <w:sz w:val="20"/>
                <w:szCs w:val="20"/>
              </w:rPr>
            </w:pPr>
            <w:r w:rsidRPr="000C1783">
              <w:rPr>
                <w:rFonts w:cs="Arial"/>
                <w:sz w:val="20"/>
                <w:szCs w:val="20"/>
              </w:rPr>
              <w:t>/</w:t>
            </w:r>
          </w:p>
        </w:tc>
        <w:tc>
          <w:tcPr>
            <w:tcW w:w="2268" w:type="dxa"/>
            <w:vMerge/>
          </w:tcPr>
          <w:p w14:paraId="2F8E677C" w14:textId="77777777" w:rsidR="009B0DF6" w:rsidRPr="009B0DF6" w:rsidRDefault="009B0DF6" w:rsidP="008E6CB0">
            <w:pPr>
              <w:jc w:val="both"/>
              <w:rPr>
                <w:rFonts w:cs="Arial"/>
                <w:sz w:val="20"/>
                <w:szCs w:val="20"/>
              </w:rPr>
            </w:pPr>
          </w:p>
        </w:tc>
        <w:tc>
          <w:tcPr>
            <w:tcW w:w="2409" w:type="dxa"/>
            <w:vMerge/>
          </w:tcPr>
          <w:p w14:paraId="0524DE16" w14:textId="77777777" w:rsidR="009B0DF6" w:rsidRPr="009B0DF6" w:rsidRDefault="009B0DF6" w:rsidP="008E6CB0">
            <w:pPr>
              <w:jc w:val="both"/>
              <w:rPr>
                <w:rFonts w:cs="Arial"/>
                <w:sz w:val="20"/>
                <w:szCs w:val="20"/>
              </w:rPr>
            </w:pPr>
          </w:p>
        </w:tc>
      </w:tr>
    </w:tbl>
    <w:p w14:paraId="336460FC" w14:textId="36D82587" w:rsidR="00F95B6F" w:rsidRPr="009C5F20" w:rsidRDefault="00F95B6F" w:rsidP="008E6CB0">
      <w:pPr>
        <w:jc w:val="both"/>
        <w:rPr>
          <w:rFonts w:cs="Arial"/>
          <w:sz w:val="18"/>
          <w:szCs w:val="18"/>
        </w:rPr>
      </w:pPr>
    </w:p>
    <w:p w14:paraId="1D246F55" w14:textId="77777777" w:rsidR="0011674F" w:rsidRPr="009C5F20" w:rsidRDefault="0011674F" w:rsidP="008E6CB0">
      <w:pPr>
        <w:jc w:val="both"/>
        <w:rPr>
          <w:rFonts w:cs="Arial"/>
          <w:sz w:val="18"/>
          <w:szCs w:val="18"/>
        </w:rPr>
      </w:pPr>
    </w:p>
    <w:p w14:paraId="3295F46C" w14:textId="6D96E851" w:rsidR="001123C8" w:rsidRPr="001123C8" w:rsidRDefault="001123C8" w:rsidP="008E6CB0">
      <w:pPr>
        <w:jc w:val="both"/>
        <w:rPr>
          <w:b/>
          <w:iCs/>
          <w:szCs w:val="22"/>
        </w:rPr>
      </w:pPr>
      <w:r w:rsidRPr="001123C8">
        <w:rPr>
          <w:b/>
          <w:iCs/>
          <w:szCs w:val="22"/>
        </w:rPr>
        <w:t>Weitere Informationen</w:t>
      </w:r>
      <w:r w:rsidR="00E333D8" w:rsidRPr="00E333D8">
        <w:t xml:space="preserve"> </w:t>
      </w:r>
      <w:r w:rsidR="00E333D8">
        <w:rPr>
          <w:b/>
          <w:iCs/>
          <w:szCs w:val="22"/>
        </w:rPr>
        <w:t xml:space="preserve">zum </w:t>
      </w:r>
      <w:r w:rsidR="00E333D8" w:rsidRPr="00E333D8">
        <w:rPr>
          <w:b/>
          <w:iCs/>
          <w:szCs w:val="22"/>
        </w:rPr>
        <w:tab/>
        <w:t>Umgang mit keimarmen Medizinprodukten und Sterilgut</w:t>
      </w:r>
    </w:p>
    <w:p w14:paraId="2CE96077" w14:textId="77777777" w:rsidR="00D35178" w:rsidRDefault="00D35178" w:rsidP="008E6CB0">
      <w:pPr>
        <w:jc w:val="both"/>
        <w:rPr>
          <w:rFonts w:cs="Arial"/>
          <w:szCs w:val="22"/>
        </w:rPr>
      </w:pPr>
    </w:p>
    <w:tbl>
      <w:tblPr>
        <w:tblStyle w:val="Tabellenraster"/>
        <w:tblW w:w="0" w:type="auto"/>
        <w:tblInd w:w="-2" w:type="dxa"/>
        <w:tblBorders>
          <w:left w:val="none" w:sz="0" w:space="0" w:color="auto"/>
          <w:right w:val="none" w:sz="0" w:space="0" w:color="auto"/>
        </w:tblBorders>
        <w:tblLook w:val="04A0" w:firstRow="1" w:lastRow="0" w:firstColumn="1" w:lastColumn="0" w:noHBand="0" w:noVBand="1"/>
      </w:tblPr>
      <w:tblGrid>
        <w:gridCol w:w="786"/>
        <w:gridCol w:w="8140"/>
      </w:tblGrid>
      <w:tr w:rsidR="005B0731" w14:paraId="2B7AA521" w14:textId="77777777" w:rsidTr="00587117">
        <w:tc>
          <w:tcPr>
            <w:tcW w:w="786" w:type="dxa"/>
            <w:tcBorders>
              <w:top w:val="nil"/>
              <w:bottom w:val="nil"/>
              <w:right w:val="nil"/>
            </w:tcBorders>
          </w:tcPr>
          <w:p w14:paraId="4A3967B8" w14:textId="77777777" w:rsidR="005B0731" w:rsidRDefault="005B0731"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1B1DAFA4" wp14:editId="4DB33202">
                  <wp:extent cx="313200" cy="324000"/>
                  <wp:effectExtent l="0" t="0" r="0" b="0"/>
                  <wp:docPr id="12" name="Grafik 12"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140" w:type="dxa"/>
            <w:tcBorders>
              <w:top w:val="nil"/>
              <w:left w:val="nil"/>
              <w:bottom w:val="nil"/>
            </w:tcBorders>
          </w:tcPr>
          <w:p w14:paraId="174CC807" w14:textId="77777777" w:rsidR="005B0731" w:rsidRPr="003B7057" w:rsidRDefault="005B0731" w:rsidP="00D6720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77A26146" w14:textId="68615668" w:rsidR="005B0731" w:rsidRPr="003B7057" w:rsidRDefault="005B0731" w:rsidP="00D67206">
            <w:pPr>
              <w:pStyle w:val="Listenabsatz"/>
              <w:numPr>
                <w:ilvl w:val="1"/>
                <w:numId w:val="109"/>
              </w:numPr>
              <w:ind w:left="454" w:hanging="227"/>
              <w:jc w:val="both"/>
              <w:rPr>
                <w:rFonts w:cs="Arial"/>
                <w:bCs/>
                <w:sz w:val="20"/>
                <w:szCs w:val="20"/>
              </w:rPr>
            </w:pPr>
            <w:r w:rsidRPr="003B7057">
              <w:rPr>
                <w:rFonts w:cs="Arial"/>
                <w:bCs/>
                <w:sz w:val="20"/>
                <w:szCs w:val="20"/>
              </w:rPr>
              <w:t xml:space="preserve">Kapitel </w:t>
            </w:r>
            <w:r>
              <w:rPr>
                <w:rFonts w:cs="Arial"/>
                <w:bCs/>
                <w:sz w:val="20"/>
                <w:szCs w:val="20"/>
              </w:rPr>
              <w:t>5.4.11 Lagerung des Sterilguts</w:t>
            </w:r>
          </w:p>
        </w:tc>
      </w:tr>
    </w:tbl>
    <w:p w14:paraId="12B6B109" w14:textId="77777777" w:rsidR="005B0731" w:rsidRPr="009C5F20" w:rsidRDefault="005B0731" w:rsidP="008E6CB0">
      <w:pPr>
        <w:jc w:val="both"/>
        <w:rPr>
          <w:rFonts w:cs="Arial"/>
          <w:sz w:val="18"/>
          <w:szCs w:val="18"/>
        </w:rPr>
      </w:pPr>
    </w:p>
    <w:p w14:paraId="09017EDC" w14:textId="77777777" w:rsidR="005B0731" w:rsidRPr="009C5F20" w:rsidRDefault="005B0731" w:rsidP="008E6CB0">
      <w:pPr>
        <w:jc w:val="both"/>
        <w:rPr>
          <w:rFonts w:cs="Arial"/>
          <w:sz w:val="18"/>
          <w:szCs w:val="18"/>
        </w:rPr>
      </w:pPr>
    </w:p>
    <w:p w14:paraId="1026828F" w14:textId="77777777" w:rsidR="00713F4E" w:rsidRPr="009C5F20" w:rsidRDefault="00713F4E" w:rsidP="008E6CB0">
      <w:pPr>
        <w:jc w:val="both"/>
        <w:rPr>
          <w:rFonts w:cs="Arial"/>
          <w:sz w:val="18"/>
          <w:szCs w:val="18"/>
        </w:rPr>
      </w:pPr>
    </w:p>
    <w:p w14:paraId="306B6CCF" w14:textId="466115E2" w:rsidR="00A63B07" w:rsidRPr="000E09C1" w:rsidRDefault="00A63B07" w:rsidP="008E6CB0">
      <w:pPr>
        <w:pStyle w:val="berschrift3"/>
        <w:tabs>
          <w:tab w:val="clear" w:pos="720"/>
          <w:tab w:val="num" w:pos="567"/>
          <w:tab w:val="num" w:pos="709"/>
        </w:tabs>
        <w:jc w:val="both"/>
        <w:rPr>
          <w:color w:val="990033"/>
        </w:rPr>
      </w:pPr>
      <w:bookmarkStart w:id="94" w:name="_Toc168908456"/>
      <w:bookmarkStart w:id="95" w:name="_Hlk155869290"/>
      <w:r w:rsidRPr="000E09C1">
        <w:rPr>
          <w:color w:val="990033"/>
        </w:rPr>
        <w:t>H</w:t>
      </w:r>
      <w:r w:rsidR="00014552" w:rsidRPr="000E09C1">
        <w:rPr>
          <w:color w:val="990033"/>
        </w:rPr>
        <w:t>aus</w:t>
      </w:r>
      <w:r w:rsidR="00B32C30">
        <w:rPr>
          <w:color w:val="990033"/>
        </w:rPr>
        <w:t>- und Heimbesuche</w:t>
      </w:r>
      <w:bookmarkEnd w:id="94"/>
    </w:p>
    <w:bookmarkEnd w:id="95"/>
    <w:p w14:paraId="243A1845" w14:textId="77777777" w:rsidR="00040015" w:rsidRPr="000E09C1" w:rsidRDefault="00040015" w:rsidP="008E6CB0">
      <w:pPr>
        <w:jc w:val="both"/>
        <w:rPr>
          <w:rFonts w:cs="Arial"/>
          <w:szCs w:val="22"/>
        </w:rPr>
      </w:pPr>
    </w:p>
    <w:p w14:paraId="63C1C516" w14:textId="65424CE6" w:rsidR="00A63B07" w:rsidRPr="000E09C1" w:rsidRDefault="0039243E" w:rsidP="008E6CB0">
      <w:pPr>
        <w:jc w:val="both"/>
        <w:rPr>
          <w:rFonts w:cs="Arial"/>
          <w:szCs w:val="22"/>
        </w:rPr>
      </w:pPr>
      <w:r w:rsidRPr="000E09C1">
        <w:rPr>
          <w:rFonts w:cs="Arial"/>
          <w:szCs w:val="22"/>
        </w:rPr>
        <w:lastRenderedPageBreak/>
        <w:t xml:space="preserve">Zum Schutz von Patienten, </w:t>
      </w:r>
      <w:r w:rsidR="00176603" w:rsidRPr="000E09C1">
        <w:rPr>
          <w:rFonts w:cs="Arial"/>
          <w:szCs w:val="22"/>
        </w:rPr>
        <w:t>B</w:t>
      </w:r>
      <w:r w:rsidR="00176603">
        <w:rPr>
          <w:rFonts w:cs="Arial"/>
          <w:szCs w:val="22"/>
        </w:rPr>
        <w:t>eschäftigten</w:t>
      </w:r>
      <w:r w:rsidR="00176603" w:rsidRPr="000E09C1">
        <w:rPr>
          <w:rFonts w:cs="Arial"/>
          <w:szCs w:val="22"/>
        </w:rPr>
        <w:t xml:space="preserve"> </w:t>
      </w:r>
      <w:r w:rsidR="00417178" w:rsidRPr="000E09C1">
        <w:rPr>
          <w:rFonts w:cs="Arial"/>
          <w:szCs w:val="22"/>
        </w:rPr>
        <w:t xml:space="preserve">und </w:t>
      </w:r>
      <w:r w:rsidR="00D35345" w:rsidRPr="00D35345">
        <w:rPr>
          <w:rFonts w:cs="Arial"/>
          <w:szCs w:val="22"/>
        </w:rPr>
        <w:t>D</w:t>
      </w:r>
      <w:r w:rsidR="00417178" w:rsidRPr="00D35345">
        <w:rPr>
          <w:rFonts w:cs="Arial"/>
          <w:szCs w:val="22"/>
        </w:rPr>
        <w:t>ritte</w:t>
      </w:r>
      <w:r w:rsidR="005D04EF">
        <w:rPr>
          <w:rFonts w:cs="Arial"/>
          <w:szCs w:val="22"/>
        </w:rPr>
        <w:t>n</w:t>
      </w:r>
      <w:r w:rsidR="00417178" w:rsidRPr="000E09C1">
        <w:rPr>
          <w:rFonts w:cs="Arial"/>
          <w:szCs w:val="22"/>
        </w:rPr>
        <w:t xml:space="preserve"> </w:t>
      </w:r>
      <w:r w:rsidR="005D04EF">
        <w:rPr>
          <w:rFonts w:cs="Arial"/>
          <w:szCs w:val="22"/>
        </w:rPr>
        <w:t>w</w:t>
      </w:r>
      <w:r w:rsidR="00B75B55">
        <w:rPr>
          <w:rFonts w:cs="Arial"/>
          <w:szCs w:val="22"/>
        </w:rPr>
        <w:t>ird</w:t>
      </w:r>
      <w:r w:rsidR="00417178" w:rsidRPr="000E09C1">
        <w:rPr>
          <w:rFonts w:cs="Arial"/>
          <w:szCs w:val="22"/>
        </w:rPr>
        <w:t xml:space="preserve"> </w:t>
      </w:r>
      <w:r w:rsidR="005D04EF" w:rsidRPr="000E09C1">
        <w:rPr>
          <w:rFonts w:cs="Arial"/>
          <w:szCs w:val="22"/>
        </w:rPr>
        <w:t xml:space="preserve">auch im häuslichen Umfeld </w:t>
      </w:r>
      <w:r w:rsidR="00B75B55">
        <w:rPr>
          <w:rFonts w:cs="Arial"/>
          <w:szCs w:val="22"/>
        </w:rPr>
        <w:t xml:space="preserve">die </w:t>
      </w:r>
      <w:r w:rsidR="00B75B55" w:rsidRPr="000E09C1">
        <w:rPr>
          <w:rFonts w:cs="Arial"/>
          <w:szCs w:val="22"/>
        </w:rPr>
        <w:t>Basishygiene</w:t>
      </w:r>
      <w:r w:rsidR="00B75B55">
        <w:rPr>
          <w:rFonts w:cs="Arial"/>
          <w:szCs w:val="22"/>
        </w:rPr>
        <w:t xml:space="preserve"> </w:t>
      </w:r>
      <w:r w:rsidR="00B60D19" w:rsidRPr="000E09C1">
        <w:rPr>
          <w:rFonts w:cs="Arial"/>
          <w:szCs w:val="22"/>
        </w:rPr>
        <w:t xml:space="preserve">zur Infektionsprävention </w:t>
      </w:r>
      <w:r w:rsidR="00B75B55">
        <w:rPr>
          <w:rFonts w:cs="Arial"/>
          <w:szCs w:val="22"/>
        </w:rPr>
        <w:t>eingehalten</w:t>
      </w:r>
      <w:r w:rsidR="00417178" w:rsidRPr="000E09C1">
        <w:rPr>
          <w:rFonts w:cs="Arial"/>
          <w:szCs w:val="22"/>
        </w:rPr>
        <w:t>.</w:t>
      </w:r>
      <w:r w:rsidR="006762FF">
        <w:rPr>
          <w:rFonts w:cs="Arial"/>
          <w:szCs w:val="22"/>
        </w:rPr>
        <w:t xml:space="preserve"> Bei Heimbesuchen </w:t>
      </w:r>
      <w:r w:rsidR="00256FF9">
        <w:rPr>
          <w:rFonts w:cs="Arial"/>
          <w:szCs w:val="22"/>
        </w:rPr>
        <w:t>gilt der dort v</w:t>
      </w:r>
      <w:r w:rsidR="006762FF">
        <w:rPr>
          <w:rFonts w:cs="Arial"/>
          <w:szCs w:val="22"/>
        </w:rPr>
        <w:t>orliegende Hygieneplan</w:t>
      </w:r>
      <w:r w:rsidR="00256FF9">
        <w:rPr>
          <w:rFonts w:cs="Arial"/>
          <w:szCs w:val="22"/>
        </w:rPr>
        <w:t>.</w:t>
      </w:r>
    </w:p>
    <w:p w14:paraId="2A05E981" w14:textId="77777777" w:rsidR="00666790" w:rsidRPr="000E09C1" w:rsidRDefault="00666790" w:rsidP="008E6CB0">
      <w:pPr>
        <w:jc w:val="both"/>
        <w:rPr>
          <w:rFonts w:cs="Arial"/>
          <w:szCs w:val="22"/>
        </w:rPr>
      </w:pPr>
    </w:p>
    <w:p w14:paraId="37A5FB4B" w14:textId="77777777" w:rsidR="00417178" w:rsidRPr="00D12216" w:rsidRDefault="00417178" w:rsidP="008E6CB0">
      <w:pPr>
        <w:jc w:val="both"/>
        <w:rPr>
          <w:rFonts w:cs="Arial"/>
          <w:b/>
          <w:i/>
          <w:szCs w:val="22"/>
        </w:rPr>
      </w:pPr>
      <w:r w:rsidRPr="00D12216">
        <w:rPr>
          <w:rFonts w:cs="Arial"/>
          <w:b/>
          <w:i/>
          <w:szCs w:val="22"/>
        </w:rPr>
        <w:t>Wie:</w:t>
      </w:r>
    </w:p>
    <w:p w14:paraId="1A79EC47" w14:textId="3863BEF0" w:rsidR="00581728" w:rsidRDefault="00581728" w:rsidP="008E6CB0">
      <w:pPr>
        <w:pStyle w:val="Listenabsatz"/>
        <w:numPr>
          <w:ilvl w:val="0"/>
          <w:numId w:val="63"/>
        </w:numPr>
        <w:ind w:left="284" w:hanging="284"/>
        <w:jc w:val="both"/>
        <w:rPr>
          <w:rFonts w:cs="Arial"/>
          <w:szCs w:val="22"/>
        </w:rPr>
      </w:pPr>
      <w:r>
        <w:rPr>
          <w:rFonts w:cs="Arial"/>
          <w:szCs w:val="22"/>
        </w:rPr>
        <w:t>Einhaltung der Händehygiene</w:t>
      </w:r>
    </w:p>
    <w:p w14:paraId="6AF8ECC1" w14:textId="2C678584" w:rsidR="002D3DF9" w:rsidRPr="000E09C1" w:rsidRDefault="002D3DF9" w:rsidP="008E6CB0">
      <w:pPr>
        <w:pStyle w:val="Listenabsatz"/>
        <w:numPr>
          <w:ilvl w:val="0"/>
          <w:numId w:val="63"/>
        </w:numPr>
        <w:ind w:left="284" w:hanging="284"/>
        <w:jc w:val="both"/>
        <w:rPr>
          <w:rFonts w:cs="Arial"/>
          <w:szCs w:val="22"/>
        </w:rPr>
      </w:pPr>
      <w:r>
        <w:rPr>
          <w:rFonts w:cs="Arial"/>
          <w:szCs w:val="22"/>
        </w:rPr>
        <w:t>Tragen von Schutzausrüstung, falls erforderlich</w:t>
      </w:r>
    </w:p>
    <w:p w14:paraId="5DA7B9B6" w14:textId="36616506" w:rsidR="00581728" w:rsidRPr="000E09C1" w:rsidRDefault="002D3DF9" w:rsidP="008E6CB0">
      <w:pPr>
        <w:pStyle w:val="Listenabsatz"/>
        <w:numPr>
          <w:ilvl w:val="0"/>
          <w:numId w:val="63"/>
        </w:numPr>
        <w:ind w:left="284" w:hanging="284"/>
        <w:jc w:val="both"/>
        <w:rPr>
          <w:rFonts w:cs="Arial"/>
          <w:szCs w:val="22"/>
        </w:rPr>
      </w:pPr>
      <w:r>
        <w:rPr>
          <w:rFonts w:cs="Arial"/>
          <w:szCs w:val="22"/>
        </w:rPr>
        <w:t>Desinfektion von Ablageflächen vor Durchführung aseptischer Tätigkeiten</w:t>
      </w:r>
    </w:p>
    <w:p w14:paraId="598F2C38" w14:textId="6E40AA99" w:rsidR="002D3DF9" w:rsidRPr="000E09C1" w:rsidRDefault="002D3DF9" w:rsidP="008E6CB0">
      <w:pPr>
        <w:pStyle w:val="Listenabsatz"/>
        <w:numPr>
          <w:ilvl w:val="0"/>
          <w:numId w:val="63"/>
        </w:numPr>
        <w:ind w:left="284" w:hanging="284"/>
        <w:jc w:val="both"/>
        <w:rPr>
          <w:rFonts w:cs="Arial"/>
          <w:szCs w:val="22"/>
        </w:rPr>
      </w:pPr>
      <w:r>
        <w:rPr>
          <w:rFonts w:cs="Arial"/>
          <w:szCs w:val="22"/>
        </w:rPr>
        <w:t>Hautantiseptik vor hautdurchdringenden Maßnahmen</w:t>
      </w:r>
    </w:p>
    <w:p w14:paraId="4DF77A53" w14:textId="77777777" w:rsidR="00666790" w:rsidRPr="000E09C1" w:rsidRDefault="00666790" w:rsidP="008E6CB0">
      <w:pPr>
        <w:jc w:val="both"/>
        <w:rPr>
          <w:rFonts w:cs="Arial"/>
          <w:szCs w:val="22"/>
        </w:rPr>
      </w:pPr>
    </w:p>
    <w:p w14:paraId="42B96916" w14:textId="77777777" w:rsidR="00F33207" w:rsidRDefault="00417178" w:rsidP="008E6CB0">
      <w:pPr>
        <w:jc w:val="both"/>
        <w:rPr>
          <w:rFonts w:cs="Arial"/>
          <w:b/>
          <w:i/>
          <w:szCs w:val="22"/>
        </w:rPr>
      </w:pPr>
      <w:r w:rsidRPr="00D12216">
        <w:rPr>
          <w:rFonts w:cs="Arial"/>
          <w:b/>
          <w:i/>
          <w:szCs w:val="22"/>
        </w:rPr>
        <w:t>W</w:t>
      </w:r>
      <w:r w:rsidR="005D04EF">
        <w:rPr>
          <w:rFonts w:cs="Arial"/>
          <w:b/>
          <w:i/>
          <w:szCs w:val="22"/>
        </w:rPr>
        <w:t>omit</w:t>
      </w:r>
      <w:r w:rsidRPr="00D12216">
        <w:rPr>
          <w:rFonts w:cs="Arial"/>
          <w:b/>
          <w:i/>
          <w:szCs w:val="22"/>
        </w:rPr>
        <w:t>:</w:t>
      </w:r>
      <w:r w:rsidR="005D04EF">
        <w:rPr>
          <w:rFonts w:cs="Arial"/>
          <w:b/>
          <w:i/>
          <w:szCs w:val="22"/>
        </w:rPr>
        <w:t xml:space="preserve"> </w:t>
      </w:r>
    </w:p>
    <w:p w14:paraId="5E013B2B" w14:textId="77777777" w:rsidR="00417178" w:rsidRPr="00D12216" w:rsidRDefault="005D04EF" w:rsidP="008E6CB0">
      <w:pPr>
        <w:jc w:val="both"/>
        <w:rPr>
          <w:rFonts w:cs="Arial"/>
          <w:b/>
          <w:i/>
          <w:szCs w:val="22"/>
        </w:rPr>
      </w:pPr>
      <w:r>
        <w:rPr>
          <w:rFonts w:cs="Arial"/>
          <w:b/>
          <w:i/>
          <w:szCs w:val="22"/>
        </w:rPr>
        <w:t>A</w:t>
      </w:r>
      <w:r w:rsidRPr="000243B5">
        <w:rPr>
          <w:rFonts w:cs="Arial"/>
          <w:b/>
          <w:szCs w:val="22"/>
        </w:rPr>
        <w:t>usstattung für Hausbesuche</w:t>
      </w:r>
    </w:p>
    <w:p w14:paraId="7047DA14" w14:textId="77777777" w:rsidR="00417178" w:rsidRPr="000E09C1" w:rsidRDefault="00BC7A2F" w:rsidP="008E6CB0">
      <w:pPr>
        <w:pStyle w:val="Listenabsatz"/>
        <w:numPr>
          <w:ilvl w:val="0"/>
          <w:numId w:val="64"/>
        </w:numPr>
        <w:ind w:left="284" w:hanging="284"/>
        <w:jc w:val="both"/>
        <w:rPr>
          <w:rFonts w:cs="Arial"/>
          <w:szCs w:val="22"/>
        </w:rPr>
      </w:pPr>
      <w:r w:rsidRPr="000E09C1">
        <w:rPr>
          <w:rFonts w:cs="Arial"/>
          <w:szCs w:val="22"/>
        </w:rPr>
        <w:t xml:space="preserve">Hände- </w:t>
      </w:r>
      <w:r w:rsidR="000E09C1" w:rsidRPr="000E09C1">
        <w:rPr>
          <w:rFonts w:cs="Arial"/>
          <w:szCs w:val="22"/>
        </w:rPr>
        <w:t>und ggf.</w:t>
      </w:r>
      <w:r w:rsidR="00417178" w:rsidRPr="000E09C1">
        <w:rPr>
          <w:rFonts w:cs="Arial"/>
          <w:szCs w:val="22"/>
        </w:rPr>
        <w:t xml:space="preserve"> Flächendesinfektionsmittel</w:t>
      </w:r>
    </w:p>
    <w:p w14:paraId="0F861BF7" w14:textId="77777777" w:rsidR="00417178" w:rsidRDefault="00417178" w:rsidP="008E6CB0">
      <w:pPr>
        <w:pStyle w:val="Listenabsatz"/>
        <w:numPr>
          <w:ilvl w:val="0"/>
          <w:numId w:val="64"/>
        </w:numPr>
        <w:ind w:left="284" w:hanging="284"/>
        <w:jc w:val="both"/>
        <w:rPr>
          <w:rFonts w:cs="Arial"/>
          <w:szCs w:val="22"/>
        </w:rPr>
      </w:pPr>
      <w:r w:rsidRPr="000E09C1">
        <w:rPr>
          <w:rFonts w:cs="Arial"/>
          <w:szCs w:val="22"/>
        </w:rPr>
        <w:t>Haut- und Schleimhautantiseptika</w:t>
      </w:r>
    </w:p>
    <w:p w14:paraId="26EB9F62" w14:textId="77777777" w:rsidR="00417178" w:rsidRDefault="004A37F2" w:rsidP="008E6CB0">
      <w:pPr>
        <w:pStyle w:val="Listenabsatz"/>
        <w:numPr>
          <w:ilvl w:val="0"/>
          <w:numId w:val="64"/>
        </w:numPr>
        <w:ind w:left="284" w:hanging="284"/>
        <w:jc w:val="both"/>
        <w:rPr>
          <w:rFonts w:cs="Arial"/>
          <w:szCs w:val="22"/>
        </w:rPr>
      </w:pPr>
      <w:r>
        <w:rPr>
          <w:rFonts w:cs="Arial"/>
          <w:szCs w:val="22"/>
        </w:rPr>
        <w:t>p</w:t>
      </w:r>
      <w:r w:rsidR="00BC7A2F" w:rsidRPr="000E09C1">
        <w:rPr>
          <w:rFonts w:cs="Arial"/>
          <w:szCs w:val="22"/>
        </w:rPr>
        <w:t>ersönliche Schutzausrüstung</w:t>
      </w:r>
    </w:p>
    <w:p w14:paraId="61CC4415" w14:textId="047A0FEB" w:rsidR="00AF4A88" w:rsidRPr="00AF4A88" w:rsidRDefault="00AF4A88" w:rsidP="008E6CB0">
      <w:pPr>
        <w:pStyle w:val="Listenabsatz"/>
        <w:numPr>
          <w:ilvl w:val="0"/>
          <w:numId w:val="64"/>
        </w:numPr>
        <w:ind w:left="284" w:hanging="284"/>
        <w:rPr>
          <w:rFonts w:cs="Arial"/>
          <w:szCs w:val="22"/>
        </w:rPr>
      </w:pPr>
      <w:r>
        <w:rPr>
          <w:rFonts w:cs="Arial"/>
          <w:szCs w:val="22"/>
        </w:rPr>
        <w:t>f</w:t>
      </w:r>
      <w:r w:rsidRPr="00AF4A88">
        <w:rPr>
          <w:rFonts w:cs="Arial"/>
          <w:szCs w:val="22"/>
        </w:rPr>
        <w:t>ür Leichenschau: 2 chirurgische Pinzetten (</w:t>
      </w:r>
      <w:r w:rsidR="000E1BB6">
        <w:rPr>
          <w:rFonts w:cs="Arial"/>
          <w:szCs w:val="22"/>
        </w:rPr>
        <w:t xml:space="preserve">Umstülpen </w:t>
      </w:r>
      <w:r w:rsidRPr="00AF4A88">
        <w:rPr>
          <w:rFonts w:cs="Arial"/>
          <w:szCs w:val="22"/>
        </w:rPr>
        <w:t>Augenlider</w:t>
      </w:r>
      <w:r w:rsidR="000E1BB6" w:rsidRPr="000E1BB6">
        <w:rPr>
          <w:rFonts w:cs="Arial"/>
          <w:szCs w:val="22"/>
        </w:rPr>
        <w:t>)</w:t>
      </w:r>
      <w:r>
        <w:rPr>
          <w:rFonts w:cs="Arial"/>
          <w:szCs w:val="22"/>
        </w:rPr>
        <w:t xml:space="preserve">, </w:t>
      </w:r>
      <w:r w:rsidRPr="00AF4A88">
        <w:rPr>
          <w:rFonts w:cs="Arial"/>
          <w:szCs w:val="22"/>
        </w:rPr>
        <w:t>Taschenlampe</w:t>
      </w:r>
    </w:p>
    <w:p w14:paraId="384E4579" w14:textId="77777777" w:rsidR="00417178" w:rsidRPr="000E09C1" w:rsidRDefault="00831A7C" w:rsidP="008E6CB0">
      <w:pPr>
        <w:pStyle w:val="Listenabsatz"/>
        <w:numPr>
          <w:ilvl w:val="0"/>
          <w:numId w:val="64"/>
        </w:numPr>
        <w:ind w:left="284" w:hanging="284"/>
        <w:jc w:val="both"/>
        <w:rPr>
          <w:rFonts w:cs="Arial"/>
          <w:szCs w:val="22"/>
        </w:rPr>
      </w:pPr>
      <w:r>
        <w:rPr>
          <w:rFonts w:cs="Arial"/>
          <w:szCs w:val="22"/>
        </w:rPr>
        <w:t>d</w:t>
      </w:r>
      <w:r w:rsidR="000E09C1" w:rsidRPr="000E09C1">
        <w:rPr>
          <w:rFonts w:cs="Arial"/>
          <w:szCs w:val="22"/>
        </w:rPr>
        <w:t>urchstichsicherer</w:t>
      </w:r>
      <w:r w:rsidR="00417178" w:rsidRPr="000E09C1">
        <w:rPr>
          <w:rFonts w:cs="Arial"/>
          <w:szCs w:val="22"/>
        </w:rPr>
        <w:t xml:space="preserve"> Abwurfbehälter für Kanülen</w:t>
      </w:r>
    </w:p>
    <w:p w14:paraId="6AE04567" w14:textId="747FDB2B" w:rsidR="00666790" w:rsidRPr="009C5F20" w:rsidRDefault="00666790" w:rsidP="008E6CB0">
      <w:pPr>
        <w:jc w:val="both"/>
        <w:rPr>
          <w:rFonts w:cs="Arial"/>
          <w:sz w:val="18"/>
          <w:szCs w:val="18"/>
        </w:rPr>
      </w:pPr>
    </w:p>
    <w:p w14:paraId="6807EF5D" w14:textId="77777777" w:rsidR="00587117" w:rsidRPr="009C5F20" w:rsidRDefault="00587117" w:rsidP="008E6CB0">
      <w:pPr>
        <w:jc w:val="both"/>
        <w:rPr>
          <w:rFonts w:cs="Arial"/>
          <w:sz w:val="18"/>
          <w:szCs w:val="18"/>
        </w:rPr>
      </w:pPr>
    </w:p>
    <w:p w14:paraId="3A1DBD6D" w14:textId="77777777" w:rsidR="00362025" w:rsidRPr="00362025" w:rsidRDefault="00362025" w:rsidP="008E6CB0">
      <w:pPr>
        <w:jc w:val="both"/>
        <w:rPr>
          <w:rFonts w:cs="Arial"/>
          <w:b/>
          <w:bCs/>
          <w:szCs w:val="22"/>
        </w:rPr>
      </w:pPr>
      <w:r w:rsidRPr="00362025">
        <w:rPr>
          <w:rFonts w:cs="Arial"/>
          <w:b/>
          <w:bCs/>
          <w:szCs w:val="22"/>
        </w:rPr>
        <w:t>Leichenschau</w:t>
      </w:r>
    </w:p>
    <w:p w14:paraId="35DB1BBE" w14:textId="639D06FD" w:rsidR="00362025" w:rsidRPr="00AF4A88" w:rsidRDefault="00362025" w:rsidP="008E6CB0">
      <w:pPr>
        <w:pStyle w:val="Listenabsatz"/>
        <w:numPr>
          <w:ilvl w:val="0"/>
          <w:numId w:val="147"/>
        </w:numPr>
        <w:ind w:left="284" w:hanging="284"/>
        <w:jc w:val="both"/>
        <w:rPr>
          <w:rFonts w:cs="Arial"/>
          <w:szCs w:val="22"/>
        </w:rPr>
      </w:pPr>
      <w:r w:rsidRPr="00AF4A88">
        <w:rPr>
          <w:rFonts w:cs="Arial"/>
          <w:szCs w:val="22"/>
        </w:rPr>
        <w:t xml:space="preserve">unverzüglich und sorgfältig nach der </w:t>
      </w:r>
      <w:r w:rsidR="00AF4A88" w:rsidRPr="00AF4A88">
        <w:rPr>
          <w:rFonts w:cs="Arial"/>
          <w:szCs w:val="22"/>
        </w:rPr>
        <w:t>geltenden</w:t>
      </w:r>
      <w:r w:rsidRPr="00AF4A88">
        <w:rPr>
          <w:rFonts w:cs="Arial"/>
          <w:szCs w:val="22"/>
        </w:rPr>
        <w:t xml:space="preserve"> Bestattungsverordnung</w:t>
      </w:r>
    </w:p>
    <w:p w14:paraId="293BF9F2" w14:textId="4CFB03D1" w:rsidR="00AF4A88" w:rsidRDefault="00AF4A88" w:rsidP="008E6CB0">
      <w:pPr>
        <w:pStyle w:val="Listenabsatz"/>
        <w:numPr>
          <w:ilvl w:val="0"/>
          <w:numId w:val="146"/>
        </w:numPr>
        <w:ind w:left="284" w:hanging="284"/>
        <w:jc w:val="both"/>
        <w:rPr>
          <w:rFonts w:cs="Arial"/>
          <w:szCs w:val="22"/>
        </w:rPr>
      </w:pPr>
      <w:r>
        <w:rPr>
          <w:rFonts w:cs="Arial"/>
          <w:szCs w:val="22"/>
        </w:rPr>
        <w:t>Tragen von p</w:t>
      </w:r>
      <w:r w:rsidRPr="000E09C1">
        <w:rPr>
          <w:rFonts w:cs="Arial"/>
          <w:szCs w:val="22"/>
        </w:rPr>
        <w:t>ersönliche</w:t>
      </w:r>
      <w:r>
        <w:rPr>
          <w:rFonts w:cs="Arial"/>
          <w:szCs w:val="22"/>
        </w:rPr>
        <w:t>r</w:t>
      </w:r>
      <w:r w:rsidRPr="000E09C1">
        <w:rPr>
          <w:rFonts w:cs="Arial"/>
          <w:szCs w:val="22"/>
        </w:rPr>
        <w:t xml:space="preserve"> Schutzausrüstun</w:t>
      </w:r>
      <w:r>
        <w:rPr>
          <w:rFonts w:cs="Arial"/>
          <w:szCs w:val="22"/>
        </w:rPr>
        <w:t>g, Einhalt</w:t>
      </w:r>
      <w:r w:rsidR="00581728">
        <w:rPr>
          <w:rFonts w:cs="Arial"/>
          <w:szCs w:val="22"/>
        </w:rPr>
        <w:t>ung der</w:t>
      </w:r>
      <w:r>
        <w:rPr>
          <w:rFonts w:cs="Arial"/>
          <w:szCs w:val="22"/>
        </w:rPr>
        <w:t xml:space="preserve"> Händehygiene</w:t>
      </w:r>
    </w:p>
    <w:p w14:paraId="37862F20" w14:textId="472A05F9" w:rsidR="00362025" w:rsidRPr="00362025" w:rsidRDefault="00362025" w:rsidP="008E6CB0">
      <w:pPr>
        <w:pStyle w:val="Listenabsatz"/>
        <w:numPr>
          <w:ilvl w:val="0"/>
          <w:numId w:val="146"/>
        </w:numPr>
        <w:ind w:left="284" w:hanging="284"/>
        <w:jc w:val="both"/>
        <w:rPr>
          <w:rFonts w:cs="Arial"/>
          <w:szCs w:val="22"/>
        </w:rPr>
      </w:pPr>
      <w:r w:rsidRPr="00362025">
        <w:rPr>
          <w:rFonts w:cs="Arial"/>
          <w:szCs w:val="22"/>
        </w:rPr>
        <w:t xml:space="preserve">bei natürlichem Tod an vollständig entkleidetem Verstorbenen </w:t>
      </w:r>
      <w:r w:rsidR="006311E2">
        <w:rPr>
          <w:rFonts w:cs="Arial"/>
          <w:szCs w:val="22"/>
        </w:rPr>
        <w:t>unter aus</w:t>
      </w:r>
      <w:r w:rsidRPr="00362025">
        <w:rPr>
          <w:rFonts w:cs="Arial"/>
          <w:szCs w:val="22"/>
        </w:rPr>
        <w:t>reichender Beleuchtung</w:t>
      </w:r>
    </w:p>
    <w:p w14:paraId="2120FB02" w14:textId="302E4F21" w:rsidR="00362025" w:rsidRPr="00362025" w:rsidRDefault="00362025" w:rsidP="008E6CB0">
      <w:pPr>
        <w:pStyle w:val="Listenabsatz"/>
        <w:numPr>
          <w:ilvl w:val="0"/>
          <w:numId w:val="146"/>
        </w:numPr>
        <w:ind w:left="284" w:hanging="284"/>
        <w:jc w:val="both"/>
        <w:rPr>
          <w:rFonts w:cs="Arial"/>
          <w:szCs w:val="22"/>
        </w:rPr>
      </w:pPr>
      <w:r w:rsidRPr="00362025">
        <w:rPr>
          <w:rFonts w:cs="Arial"/>
          <w:szCs w:val="22"/>
        </w:rPr>
        <w:t xml:space="preserve">bei Anhaltspunkten für nicht natürlichen </w:t>
      </w:r>
      <w:r w:rsidR="006311E2">
        <w:rPr>
          <w:rFonts w:cs="Arial"/>
          <w:szCs w:val="22"/>
        </w:rPr>
        <w:t>oder</w:t>
      </w:r>
      <w:r w:rsidR="006311E2" w:rsidRPr="00362025">
        <w:rPr>
          <w:rFonts w:cs="Arial"/>
          <w:szCs w:val="22"/>
        </w:rPr>
        <w:t xml:space="preserve"> ungeklärtem </w:t>
      </w:r>
      <w:r w:rsidRPr="00362025">
        <w:rPr>
          <w:rFonts w:cs="Arial"/>
          <w:szCs w:val="22"/>
        </w:rPr>
        <w:t>Tod ausschließlich Todesfeststellung</w:t>
      </w:r>
    </w:p>
    <w:p w14:paraId="0FFD4D4C" w14:textId="77777777" w:rsidR="003C6100" w:rsidRPr="009C5F20" w:rsidRDefault="003C6100" w:rsidP="008E6CB0">
      <w:pPr>
        <w:jc w:val="both"/>
        <w:rPr>
          <w:rFonts w:cs="Arial"/>
          <w:sz w:val="18"/>
          <w:szCs w:val="18"/>
        </w:rPr>
      </w:pPr>
    </w:p>
    <w:p w14:paraId="12BE8345" w14:textId="77777777" w:rsidR="00362025" w:rsidRPr="009C5F20" w:rsidRDefault="00362025" w:rsidP="008E6CB0">
      <w:pPr>
        <w:jc w:val="both"/>
        <w:rPr>
          <w:rFonts w:cs="Arial"/>
          <w:sz w:val="18"/>
          <w:szCs w:val="18"/>
        </w:rPr>
      </w:pPr>
    </w:p>
    <w:p w14:paraId="6F3D52DE" w14:textId="15224E20" w:rsidR="00B32C30" w:rsidRPr="000D7C1B" w:rsidRDefault="00B32C30" w:rsidP="008E6CB0">
      <w:pPr>
        <w:jc w:val="both"/>
        <w:rPr>
          <w:b/>
          <w:iCs/>
          <w:szCs w:val="22"/>
        </w:rPr>
      </w:pPr>
      <w:r w:rsidRPr="000D7C1B">
        <w:rPr>
          <w:b/>
          <w:iCs/>
          <w:szCs w:val="22"/>
        </w:rPr>
        <w:t>Weitere Informationen</w:t>
      </w:r>
      <w:r w:rsidR="00894366" w:rsidRPr="000D7C1B">
        <w:t xml:space="preserve"> </w:t>
      </w:r>
      <w:r w:rsidR="00894366" w:rsidRPr="000D7C1B">
        <w:rPr>
          <w:b/>
          <w:iCs/>
          <w:szCs w:val="22"/>
        </w:rPr>
        <w:t xml:space="preserve">zu </w:t>
      </w:r>
      <w:r w:rsidR="00894366" w:rsidRPr="000D7C1B">
        <w:rPr>
          <w:b/>
          <w:iCs/>
          <w:szCs w:val="22"/>
        </w:rPr>
        <w:tab/>
        <w:t>Haus- und Heimbesuche</w:t>
      </w:r>
    </w:p>
    <w:p w14:paraId="1319AA17" w14:textId="77777777" w:rsidR="009F0315" w:rsidRPr="000D7C1B" w:rsidRDefault="009F0315" w:rsidP="00D67206">
      <w:pPr>
        <w:jc w:val="both"/>
        <w:rPr>
          <w:rFonts w:cs="Arial"/>
          <w:szCs w:val="22"/>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786"/>
        <w:gridCol w:w="32"/>
        <w:gridCol w:w="8108"/>
        <w:gridCol w:w="148"/>
      </w:tblGrid>
      <w:tr w:rsidR="009F0315" w:rsidRPr="000D7C1B" w14:paraId="0FA894DB" w14:textId="77777777" w:rsidTr="009F0315">
        <w:tc>
          <w:tcPr>
            <w:tcW w:w="818" w:type="dxa"/>
            <w:gridSpan w:val="2"/>
            <w:tcBorders>
              <w:top w:val="nil"/>
              <w:bottom w:val="single" w:sz="4" w:space="0" w:color="auto"/>
              <w:right w:val="nil"/>
            </w:tcBorders>
            <w:vAlign w:val="center"/>
          </w:tcPr>
          <w:p w14:paraId="0FD12E6B" w14:textId="77777777" w:rsidR="009F0315" w:rsidRPr="000D7C1B" w:rsidRDefault="009F0315" w:rsidP="000D7C1B">
            <w:pPr>
              <w:spacing w:before="40" w:after="40"/>
              <w:jc w:val="both"/>
              <w:rPr>
                <w:rFonts w:cs="Arial"/>
                <w:szCs w:val="22"/>
              </w:rPr>
            </w:pPr>
            <w:r w:rsidRPr="000D7C1B">
              <w:rPr>
                <w:rFonts w:asciiTheme="minorHAnsi" w:hAnsiTheme="minorHAnsi"/>
                <w:i/>
                <w:noProof/>
                <w:szCs w:val="22"/>
              </w:rPr>
              <w:drawing>
                <wp:inline distT="0" distB="0" distL="0" distR="0" wp14:anchorId="516360C9" wp14:editId="6CF3528F">
                  <wp:extent cx="374400" cy="324000"/>
                  <wp:effectExtent l="0" t="0" r="6985" b="0"/>
                  <wp:docPr id="4" name="Grafik 4"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56" w:type="dxa"/>
            <w:gridSpan w:val="2"/>
            <w:tcBorders>
              <w:top w:val="nil"/>
              <w:left w:val="nil"/>
              <w:bottom w:val="single" w:sz="4" w:space="0" w:color="auto"/>
            </w:tcBorders>
          </w:tcPr>
          <w:p w14:paraId="63E97E8B" w14:textId="4099493F" w:rsidR="009F0315" w:rsidRPr="000D7C1B" w:rsidRDefault="009F0315" w:rsidP="000D7C1B">
            <w:pPr>
              <w:pStyle w:val="Listenabsatz"/>
              <w:numPr>
                <w:ilvl w:val="0"/>
                <w:numId w:val="161"/>
              </w:numPr>
              <w:ind w:left="227" w:hanging="227"/>
              <w:jc w:val="both"/>
              <w:rPr>
                <w:rFonts w:cs="Arial"/>
                <w:szCs w:val="22"/>
              </w:rPr>
            </w:pPr>
            <w:r w:rsidRPr="000D7C1B">
              <w:rPr>
                <w:iCs/>
                <w:color w:val="000000"/>
                <w:sz w:val="20"/>
                <w:szCs w:val="20"/>
              </w:rPr>
              <w:t>KRINKO-Empfehlung „</w:t>
            </w:r>
            <w:r w:rsidRPr="000D7C1B">
              <w:rPr>
                <w:sz w:val="20"/>
                <w:szCs w:val="20"/>
              </w:rPr>
              <w:t>Infektionsprävention in Heimen“</w:t>
            </w:r>
          </w:p>
        </w:tc>
      </w:tr>
      <w:tr w:rsidR="00A06489" w14:paraId="45D9179C" w14:textId="77777777" w:rsidTr="009F0315">
        <w:trPr>
          <w:gridAfter w:val="1"/>
          <w:wAfter w:w="148" w:type="dxa"/>
        </w:trPr>
        <w:tc>
          <w:tcPr>
            <w:tcW w:w="786" w:type="dxa"/>
            <w:tcBorders>
              <w:top w:val="nil"/>
              <w:bottom w:val="nil"/>
              <w:right w:val="nil"/>
            </w:tcBorders>
          </w:tcPr>
          <w:p w14:paraId="739D6708" w14:textId="77777777" w:rsidR="00A06489" w:rsidRPr="000D7C1B" w:rsidRDefault="00A06489" w:rsidP="000D7C1B">
            <w:pPr>
              <w:spacing w:before="40" w:after="40"/>
              <w:jc w:val="both"/>
              <w:rPr>
                <w:rFonts w:cs="Arial"/>
                <w:szCs w:val="22"/>
              </w:rPr>
            </w:pPr>
            <w:r w:rsidRPr="000D7C1B">
              <w:rPr>
                <w:rFonts w:asciiTheme="minorHAnsi" w:hAnsiTheme="minorHAnsi"/>
                <w:noProof/>
                <w:sz w:val="20"/>
                <w:szCs w:val="20"/>
              </w:rPr>
              <w:drawing>
                <wp:inline distT="0" distB="0" distL="0" distR="0" wp14:anchorId="346B9909" wp14:editId="7FA4B652">
                  <wp:extent cx="313200" cy="324000"/>
                  <wp:effectExtent l="0" t="0" r="0" b="0"/>
                  <wp:docPr id="31" name="Grafik 31"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140" w:type="dxa"/>
            <w:gridSpan w:val="2"/>
            <w:tcBorders>
              <w:top w:val="nil"/>
              <w:left w:val="nil"/>
              <w:bottom w:val="nil"/>
            </w:tcBorders>
          </w:tcPr>
          <w:p w14:paraId="78869138" w14:textId="77777777" w:rsidR="00A06489" w:rsidRPr="000D7C1B" w:rsidRDefault="00A06489" w:rsidP="00D67206">
            <w:pPr>
              <w:pStyle w:val="Listenabsatz"/>
              <w:numPr>
                <w:ilvl w:val="0"/>
                <w:numId w:val="109"/>
              </w:numPr>
              <w:ind w:left="227" w:hanging="227"/>
              <w:jc w:val="both"/>
              <w:rPr>
                <w:rFonts w:cs="Arial"/>
                <w:bCs/>
                <w:sz w:val="20"/>
                <w:szCs w:val="20"/>
              </w:rPr>
            </w:pPr>
            <w:r w:rsidRPr="000D7C1B">
              <w:rPr>
                <w:rFonts w:cs="Arial"/>
                <w:bCs/>
                <w:sz w:val="20"/>
                <w:szCs w:val="20"/>
              </w:rPr>
              <w:t xml:space="preserve">„Hygiene in der Arztpraxis. Ein Leitfaden 3. Auflage“ </w:t>
            </w:r>
          </w:p>
          <w:p w14:paraId="5D7E0029" w14:textId="15E1C429" w:rsidR="00A06489" w:rsidRPr="000D7C1B" w:rsidRDefault="00A06489" w:rsidP="00D67206">
            <w:pPr>
              <w:pStyle w:val="Listenabsatz"/>
              <w:numPr>
                <w:ilvl w:val="1"/>
                <w:numId w:val="109"/>
              </w:numPr>
              <w:ind w:left="454" w:hanging="227"/>
              <w:jc w:val="both"/>
              <w:rPr>
                <w:rFonts w:cs="Arial"/>
                <w:bCs/>
                <w:sz w:val="20"/>
                <w:szCs w:val="20"/>
              </w:rPr>
            </w:pPr>
            <w:r w:rsidRPr="000D7C1B">
              <w:rPr>
                <w:rFonts w:cs="Arial"/>
                <w:bCs/>
                <w:sz w:val="20"/>
                <w:szCs w:val="20"/>
              </w:rPr>
              <w:t xml:space="preserve">Kapitel </w:t>
            </w:r>
            <w:r w:rsidRPr="000D7C1B">
              <w:rPr>
                <w:rFonts w:cs="Arial"/>
                <w:sz w:val="20"/>
                <w:szCs w:val="20"/>
              </w:rPr>
              <w:t>3.3.10 Haus- und Heimbesuche</w:t>
            </w:r>
            <w:r w:rsidRPr="000D7C1B">
              <w:rPr>
                <w:rFonts w:cs="Arial"/>
                <w:bCs/>
                <w:sz w:val="20"/>
                <w:szCs w:val="20"/>
              </w:rPr>
              <w:t xml:space="preserve"> </w:t>
            </w:r>
          </w:p>
        </w:tc>
      </w:tr>
    </w:tbl>
    <w:p w14:paraId="5A4D1DDA" w14:textId="77777777" w:rsidR="00362025" w:rsidRPr="009C5F20" w:rsidRDefault="00362025" w:rsidP="008E6CB0">
      <w:pPr>
        <w:jc w:val="both"/>
        <w:rPr>
          <w:rFonts w:cs="Arial"/>
          <w:sz w:val="18"/>
          <w:szCs w:val="18"/>
        </w:rPr>
      </w:pPr>
    </w:p>
    <w:p w14:paraId="71B74A67" w14:textId="1FAE4B8E" w:rsidR="00B32C30" w:rsidRPr="009C5F20" w:rsidRDefault="00B32C30" w:rsidP="008E6CB0">
      <w:pPr>
        <w:jc w:val="both"/>
        <w:rPr>
          <w:rFonts w:cs="Arial"/>
          <w:sz w:val="18"/>
          <w:szCs w:val="18"/>
        </w:rPr>
      </w:pPr>
    </w:p>
    <w:p w14:paraId="7C953D0E" w14:textId="77777777" w:rsidR="00B32C30" w:rsidRPr="009C5F20" w:rsidRDefault="00B32C30" w:rsidP="008E6CB0">
      <w:pPr>
        <w:jc w:val="both"/>
        <w:rPr>
          <w:rFonts w:cs="Arial"/>
          <w:sz w:val="18"/>
          <w:szCs w:val="18"/>
        </w:rPr>
      </w:pPr>
    </w:p>
    <w:p w14:paraId="0F33F0A3" w14:textId="77777777" w:rsidR="00461B33" w:rsidRPr="00305E5F" w:rsidRDefault="00461B33" w:rsidP="008E6CB0">
      <w:pPr>
        <w:pStyle w:val="berschrift3"/>
        <w:tabs>
          <w:tab w:val="clear" w:pos="720"/>
          <w:tab w:val="num" w:pos="567"/>
          <w:tab w:val="num" w:pos="709"/>
        </w:tabs>
        <w:jc w:val="both"/>
        <w:rPr>
          <w:rFonts w:eastAsiaTheme="minorHAnsi"/>
          <w:szCs w:val="22"/>
          <w:lang w:eastAsia="en-US"/>
        </w:rPr>
      </w:pPr>
      <w:bookmarkStart w:id="96" w:name="_Toc168908457"/>
      <w:r w:rsidRPr="00305E5F">
        <w:rPr>
          <w:color w:val="990033"/>
        </w:rPr>
        <w:t>Patienten mit übertragbaren Krankheiten und Erregern</w:t>
      </w:r>
      <w:bookmarkEnd w:id="96"/>
    </w:p>
    <w:p w14:paraId="56A36751" w14:textId="77777777" w:rsidR="004655B9" w:rsidRPr="004A2C43" w:rsidRDefault="004655B9" w:rsidP="008E6CB0">
      <w:pPr>
        <w:rPr>
          <w:rFonts w:eastAsiaTheme="minorHAnsi" w:cs="Arial"/>
          <w:szCs w:val="22"/>
          <w:lang w:eastAsia="en-US"/>
        </w:rPr>
      </w:pPr>
    </w:p>
    <w:p w14:paraId="7B28A634" w14:textId="22475926" w:rsidR="006B7205" w:rsidRDefault="004636CF" w:rsidP="008E6CB0">
      <w:pPr>
        <w:jc w:val="both"/>
      </w:pPr>
      <w:r>
        <w:t xml:space="preserve">Um eine Übertragung bzw. Weiterverbreitung von Krankheitserregern zu verhindern, wird beim Auftreten bestimmter Erreger oder Infektionen </w:t>
      </w:r>
      <w:r w:rsidR="008A4AC0">
        <w:t>-</w:t>
      </w:r>
      <w:r w:rsidR="00AE1E4A">
        <w:t xml:space="preserve"> je nach Übertragungsweg </w:t>
      </w:r>
      <w:r w:rsidR="008A4AC0">
        <w:t>-</w:t>
      </w:r>
      <w:r w:rsidR="00AE1E4A">
        <w:t xml:space="preserve"> </w:t>
      </w:r>
      <w:r>
        <w:t>die Basishygiene durch erweiterte Maßnahmen ergänzt</w:t>
      </w:r>
      <w:r w:rsidR="006B7205">
        <w:t>:</w:t>
      </w:r>
    </w:p>
    <w:p w14:paraId="319AB268" w14:textId="4EEE5530" w:rsidR="006B7205" w:rsidRDefault="006B7205" w:rsidP="005B6476">
      <w:pPr>
        <w:pStyle w:val="Listenabsatz"/>
        <w:numPr>
          <w:ilvl w:val="0"/>
          <w:numId w:val="154"/>
        </w:numPr>
        <w:ind w:left="284" w:hanging="284"/>
        <w:jc w:val="both"/>
      </w:pPr>
      <w:r>
        <w:t xml:space="preserve">regelmäßiges Lüften </w:t>
      </w:r>
    </w:p>
    <w:p w14:paraId="3E675CF6" w14:textId="10B2D336" w:rsidR="006B7205" w:rsidRDefault="006B7205" w:rsidP="005B6476">
      <w:pPr>
        <w:pStyle w:val="Listenabsatz"/>
        <w:numPr>
          <w:ilvl w:val="0"/>
          <w:numId w:val="154"/>
        </w:numPr>
        <w:ind w:left="284" w:hanging="284"/>
        <w:jc w:val="both"/>
      </w:pPr>
      <w:r>
        <w:t>Kontaktminimierung</w:t>
      </w:r>
    </w:p>
    <w:p w14:paraId="375D8221" w14:textId="4D906098" w:rsidR="006B7205" w:rsidRDefault="006B7205" w:rsidP="005B6476">
      <w:pPr>
        <w:pStyle w:val="Listenabsatz"/>
        <w:numPr>
          <w:ilvl w:val="0"/>
          <w:numId w:val="154"/>
        </w:numPr>
        <w:ind w:left="284" w:hanging="284"/>
        <w:jc w:val="both"/>
      </w:pPr>
      <w:r>
        <w:t>Tragen von persönlicher Schutzausrüstung</w:t>
      </w:r>
    </w:p>
    <w:p w14:paraId="36D68F72" w14:textId="23221E39" w:rsidR="006B7205" w:rsidRDefault="008A4AC0" w:rsidP="005B6476">
      <w:pPr>
        <w:pStyle w:val="Listenabsatz"/>
        <w:numPr>
          <w:ilvl w:val="0"/>
          <w:numId w:val="154"/>
        </w:numPr>
        <w:ind w:left="284" w:hanging="284"/>
        <w:jc w:val="both"/>
      </w:pPr>
      <w:r>
        <w:t>g</w:t>
      </w:r>
      <w:r w:rsidR="006B7205">
        <w:t>gf. Anpassung von Umfang, Intervall und Zeitpunkt der Desinfektion</w:t>
      </w:r>
    </w:p>
    <w:p w14:paraId="5F2B3963" w14:textId="1B206E07" w:rsidR="006B7205" w:rsidRDefault="006B7205" w:rsidP="005B6476">
      <w:pPr>
        <w:pStyle w:val="Listenabsatz"/>
        <w:numPr>
          <w:ilvl w:val="0"/>
          <w:numId w:val="154"/>
        </w:numPr>
        <w:ind w:left="284" w:hanging="284"/>
        <w:jc w:val="both"/>
      </w:pPr>
      <w:r>
        <w:t xml:space="preserve">Prüfung Impfstatus, besondere Disposition  </w:t>
      </w:r>
    </w:p>
    <w:p w14:paraId="52D92CF6" w14:textId="335F49E8" w:rsidR="004636CF" w:rsidRDefault="004636CF" w:rsidP="008E6CB0">
      <w:pPr>
        <w:jc w:val="both"/>
        <w:rPr>
          <w:rFonts w:eastAsiaTheme="minorHAnsi" w:cs="Arial"/>
          <w:szCs w:val="22"/>
          <w:lang w:eastAsia="en-US"/>
        </w:rPr>
      </w:pPr>
    </w:p>
    <w:p w14:paraId="51CEC724" w14:textId="3D561E8E" w:rsidR="004636CF" w:rsidRDefault="004636CF" w:rsidP="008E6CB0">
      <w:pPr>
        <w:jc w:val="both"/>
        <w:rPr>
          <w:rFonts w:eastAsiaTheme="minorHAnsi" w:cs="Arial"/>
          <w:szCs w:val="22"/>
          <w:lang w:eastAsia="en-US"/>
        </w:rPr>
      </w:pPr>
      <w:r w:rsidRPr="004636CF">
        <w:rPr>
          <w:rFonts w:eastAsiaTheme="minorHAnsi" w:cs="Arial"/>
          <w:szCs w:val="22"/>
          <w:lang w:eastAsia="en-US"/>
        </w:rPr>
        <w:t xml:space="preserve">Bei Verdacht oder Diagnose </w:t>
      </w:r>
      <w:r w:rsidR="000421B6">
        <w:rPr>
          <w:rFonts w:eastAsiaTheme="minorHAnsi" w:cs="Arial"/>
          <w:szCs w:val="22"/>
          <w:lang w:eastAsia="en-US"/>
        </w:rPr>
        <w:t xml:space="preserve">einer </w:t>
      </w:r>
      <w:r w:rsidRPr="004636CF">
        <w:rPr>
          <w:rFonts w:eastAsiaTheme="minorHAnsi" w:cs="Arial"/>
          <w:szCs w:val="22"/>
          <w:lang w:eastAsia="en-US"/>
        </w:rPr>
        <w:t>übertragbaren Krankheit werden mögliche Meldepflichten nach IfSG (siehe Kapitel „Meldung infektiöser Erkrankungen“) beachtet</w:t>
      </w:r>
      <w:r>
        <w:rPr>
          <w:rFonts w:eastAsiaTheme="minorHAnsi" w:cs="Arial"/>
          <w:szCs w:val="22"/>
          <w:lang w:eastAsia="en-US"/>
        </w:rPr>
        <w:t>.</w:t>
      </w:r>
    </w:p>
    <w:p w14:paraId="23C2E0AA" w14:textId="43EF6313" w:rsidR="00461B33" w:rsidRPr="009C5F20" w:rsidRDefault="00461B33" w:rsidP="008E6CB0">
      <w:pPr>
        <w:tabs>
          <w:tab w:val="num" w:pos="540"/>
        </w:tabs>
        <w:jc w:val="both"/>
        <w:rPr>
          <w:rFonts w:cs="Arial"/>
          <w:sz w:val="18"/>
          <w:szCs w:val="18"/>
        </w:rPr>
      </w:pPr>
    </w:p>
    <w:p w14:paraId="51B897F2" w14:textId="77777777" w:rsidR="003F1C74" w:rsidRPr="009C5F20" w:rsidRDefault="003F1C74" w:rsidP="008E6CB0">
      <w:pPr>
        <w:tabs>
          <w:tab w:val="num" w:pos="540"/>
        </w:tabs>
        <w:jc w:val="both"/>
        <w:rPr>
          <w:rFonts w:cs="Arial"/>
          <w:sz w:val="18"/>
          <w:szCs w:val="18"/>
        </w:rPr>
      </w:pPr>
    </w:p>
    <w:p w14:paraId="0631ABCF" w14:textId="53215ABF" w:rsidR="00461B33" w:rsidRPr="00844BC9" w:rsidRDefault="00461B33" w:rsidP="008E6CB0">
      <w:pPr>
        <w:jc w:val="both"/>
        <w:rPr>
          <w:b/>
          <w:iCs/>
          <w:szCs w:val="22"/>
        </w:rPr>
      </w:pPr>
      <w:r w:rsidRPr="00844BC9">
        <w:rPr>
          <w:b/>
          <w:iCs/>
          <w:szCs w:val="22"/>
        </w:rPr>
        <w:t>Weitere Informationen</w:t>
      </w:r>
      <w:r w:rsidR="00610955" w:rsidRPr="00610955">
        <w:t xml:space="preserve"> </w:t>
      </w:r>
      <w:r w:rsidR="00610955">
        <w:rPr>
          <w:b/>
          <w:iCs/>
          <w:szCs w:val="22"/>
        </w:rPr>
        <w:t xml:space="preserve">zu </w:t>
      </w:r>
      <w:r w:rsidR="00610955" w:rsidRPr="00610955">
        <w:rPr>
          <w:b/>
          <w:iCs/>
          <w:szCs w:val="22"/>
        </w:rPr>
        <w:t>Patienten mit übertragbaren Krankheiten und Erregern</w:t>
      </w:r>
    </w:p>
    <w:p w14:paraId="584AC03D" w14:textId="15FF3832" w:rsidR="00591EBF" w:rsidRDefault="00591EBF" w:rsidP="008E6CB0">
      <w:pPr>
        <w:ind w:left="1134"/>
        <w:jc w:val="both"/>
        <w:rPr>
          <w:rFonts w:cs="Arial"/>
          <w:sz w:val="20"/>
          <w:szCs w:val="20"/>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818"/>
        <w:gridCol w:w="8256"/>
      </w:tblGrid>
      <w:tr w:rsidR="004636CF" w14:paraId="5F43A85F" w14:textId="77777777" w:rsidTr="008A4AC0">
        <w:tc>
          <w:tcPr>
            <w:tcW w:w="818" w:type="dxa"/>
            <w:tcBorders>
              <w:top w:val="nil"/>
              <w:right w:val="nil"/>
            </w:tcBorders>
          </w:tcPr>
          <w:p w14:paraId="267AED38" w14:textId="77777777" w:rsidR="004636CF" w:rsidRDefault="004636CF" w:rsidP="008E6CB0">
            <w:pPr>
              <w:spacing w:before="40" w:after="40"/>
              <w:jc w:val="both"/>
              <w:rPr>
                <w:rFonts w:cs="Arial"/>
                <w:szCs w:val="22"/>
              </w:rPr>
            </w:pPr>
            <w:r w:rsidRPr="00780D12">
              <w:rPr>
                <w:rFonts w:asciiTheme="minorHAnsi" w:hAnsiTheme="minorHAnsi"/>
                <w:noProof/>
                <w:szCs w:val="22"/>
              </w:rPr>
              <w:drawing>
                <wp:inline distT="0" distB="0" distL="0" distR="0" wp14:anchorId="419F2CE3" wp14:editId="0BA97972">
                  <wp:extent cx="302400" cy="324000"/>
                  <wp:effectExtent l="0" t="0" r="2540" b="0"/>
                  <wp:docPr id="15" name="Grafik 15"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56" w:type="dxa"/>
            <w:tcBorders>
              <w:top w:val="nil"/>
              <w:left w:val="nil"/>
            </w:tcBorders>
          </w:tcPr>
          <w:p w14:paraId="54EB3B02" w14:textId="65EBD948" w:rsidR="004636CF" w:rsidRPr="004636CF" w:rsidRDefault="004636CF" w:rsidP="00D67206">
            <w:pPr>
              <w:pStyle w:val="Listenabsatz"/>
              <w:numPr>
                <w:ilvl w:val="0"/>
                <w:numId w:val="109"/>
              </w:numPr>
              <w:ind w:left="228" w:hanging="196"/>
              <w:rPr>
                <w:rFonts w:cs="Arial"/>
                <w:sz w:val="20"/>
                <w:szCs w:val="20"/>
              </w:rPr>
            </w:pPr>
            <w:r w:rsidRPr="004636CF">
              <w:rPr>
                <w:rFonts w:cs="Arial"/>
                <w:sz w:val="20"/>
                <w:szCs w:val="20"/>
              </w:rPr>
              <w:t xml:space="preserve">Anhang </w:t>
            </w:r>
            <w:r>
              <w:rPr>
                <w:rFonts w:cs="Arial"/>
                <w:sz w:val="20"/>
                <w:szCs w:val="20"/>
              </w:rPr>
              <w:t xml:space="preserve">„Übersicht </w:t>
            </w:r>
            <w:r w:rsidRPr="004636CF">
              <w:rPr>
                <w:rFonts w:cs="Arial"/>
                <w:sz w:val="20"/>
                <w:szCs w:val="20"/>
              </w:rPr>
              <w:t>übertragbar</w:t>
            </w:r>
            <w:r w:rsidR="00AE1E4A">
              <w:rPr>
                <w:rFonts w:cs="Arial"/>
                <w:sz w:val="20"/>
                <w:szCs w:val="20"/>
              </w:rPr>
              <w:t>e</w:t>
            </w:r>
            <w:r w:rsidRPr="004636CF">
              <w:rPr>
                <w:rFonts w:cs="Arial"/>
                <w:sz w:val="20"/>
                <w:szCs w:val="20"/>
              </w:rPr>
              <w:t xml:space="preserve"> Krankheiten und Erreger</w:t>
            </w:r>
            <w:r>
              <w:rPr>
                <w:rFonts w:cs="Arial"/>
                <w:sz w:val="20"/>
                <w:szCs w:val="20"/>
              </w:rPr>
              <w:t>“</w:t>
            </w:r>
          </w:p>
        </w:tc>
      </w:tr>
      <w:tr w:rsidR="00591EBF" w14:paraId="08B8D168" w14:textId="77777777" w:rsidTr="008A4AC0">
        <w:tc>
          <w:tcPr>
            <w:tcW w:w="818" w:type="dxa"/>
            <w:tcBorders>
              <w:top w:val="nil"/>
              <w:bottom w:val="single" w:sz="4" w:space="0" w:color="auto"/>
              <w:right w:val="nil"/>
            </w:tcBorders>
            <w:vAlign w:val="center"/>
          </w:tcPr>
          <w:p w14:paraId="716401CC" w14:textId="77777777" w:rsidR="00591EBF" w:rsidRDefault="00591EBF" w:rsidP="008E6CB0">
            <w:pPr>
              <w:spacing w:before="40" w:after="40"/>
              <w:jc w:val="both"/>
              <w:rPr>
                <w:rFonts w:cs="Arial"/>
                <w:szCs w:val="22"/>
              </w:rPr>
            </w:pPr>
            <w:bookmarkStart w:id="97" w:name="_Hlk168652620"/>
            <w:r w:rsidRPr="00D3316D">
              <w:rPr>
                <w:rFonts w:asciiTheme="minorHAnsi" w:hAnsiTheme="minorHAnsi"/>
                <w:i/>
                <w:noProof/>
                <w:szCs w:val="22"/>
              </w:rPr>
              <w:lastRenderedPageBreak/>
              <w:drawing>
                <wp:inline distT="0" distB="0" distL="0" distR="0" wp14:anchorId="24A71D10" wp14:editId="495637DA">
                  <wp:extent cx="374400" cy="324000"/>
                  <wp:effectExtent l="0" t="0" r="6985" b="0"/>
                  <wp:docPr id="46" name="Grafik 46"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56" w:type="dxa"/>
            <w:tcBorders>
              <w:top w:val="nil"/>
              <w:left w:val="nil"/>
              <w:bottom w:val="single" w:sz="4" w:space="0" w:color="auto"/>
            </w:tcBorders>
          </w:tcPr>
          <w:p w14:paraId="25B45368" w14:textId="77777777" w:rsidR="004636CF" w:rsidRPr="004636CF" w:rsidRDefault="004636CF" w:rsidP="00D67206">
            <w:pPr>
              <w:numPr>
                <w:ilvl w:val="0"/>
                <w:numId w:val="149"/>
              </w:numPr>
              <w:autoSpaceDE w:val="0"/>
              <w:autoSpaceDN w:val="0"/>
              <w:adjustRightInd w:val="0"/>
              <w:ind w:left="227" w:hanging="227"/>
              <w:jc w:val="both"/>
              <w:rPr>
                <w:rFonts w:ascii="Times New Roman" w:hAnsi="Times New Roman"/>
                <w:color w:val="000000"/>
                <w:sz w:val="20"/>
                <w:szCs w:val="20"/>
              </w:rPr>
            </w:pPr>
            <w:r w:rsidRPr="004636CF">
              <w:rPr>
                <w:iCs/>
                <w:color w:val="000000"/>
                <w:sz w:val="20"/>
                <w:szCs w:val="20"/>
              </w:rPr>
              <w:t>KRINKO-Empfehlungen:</w:t>
            </w:r>
            <w:r w:rsidRPr="004636CF">
              <w:rPr>
                <w:sz w:val="20"/>
                <w:szCs w:val="20"/>
              </w:rPr>
              <w:t xml:space="preserve"> </w:t>
            </w:r>
          </w:p>
          <w:p w14:paraId="11F08BAF" w14:textId="77777777" w:rsidR="004636CF" w:rsidRPr="004636CF" w:rsidRDefault="004636CF" w:rsidP="00D67206">
            <w:pPr>
              <w:numPr>
                <w:ilvl w:val="0"/>
                <w:numId w:val="150"/>
              </w:numPr>
              <w:autoSpaceDE w:val="0"/>
              <w:autoSpaceDN w:val="0"/>
              <w:adjustRightInd w:val="0"/>
              <w:ind w:left="454" w:hanging="227"/>
              <w:jc w:val="both"/>
              <w:rPr>
                <w:rFonts w:ascii="Times New Roman" w:hAnsi="Times New Roman"/>
                <w:color w:val="000000"/>
                <w:sz w:val="20"/>
                <w:szCs w:val="20"/>
              </w:rPr>
            </w:pPr>
            <w:r w:rsidRPr="004636CF">
              <w:rPr>
                <w:sz w:val="20"/>
                <w:szCs w:val="20"/>
              </w:rPr>
              <w:t xml:space="preserve">„Integration von SARS-CoV-2 als Erreger von Infektionen in der endemischen Situation in die Empfehlungen der KRINKO - Infektionsprävention im Rahmen der Pflege und Behandlung von Patienten mit übertragbaren Krankheiten“, </w:t>
            </w:r>
          </w:p>
          <w:p w14:paraId="542B7650" w14:textId="77777777" w:rsidR="004636CF" w:rsidRPr="004636CF" w:rsidRDefault="004636CF" w:rsidP="00D67206">
            <w:pPr>
              <w:numPr>
                <w:ilvl w:val="0"/>
                <w:numId w:val="150"/>
              </w:numPr>
              <w:autoSpaceDE w:val="0"/>
              <w:autoSpaceDN w:val="0"/>
              <w:adjustRightInd w:val="0"/>
              <w:ind w:left="454" w:hanging="227"/>
              <w:jc w:val="both"/>
              <w:rPr>
                <w:rFonts w:ascii="Times New Roman" w:hAnsi="Times New Roman"/>
                <w:color w:val="000000"/>
                <w:sz w:val="20"/>
                <w:szCs w:val="20"/>
              </w:rPr>
            </w:pPr>
            <w:r w:rsidRPr="004636CF">
              <w:rPr>
                <w:sz w:val="20"/>
                <w:szCs w:val="20"/>
              </w:rPr>
              <w:t>„Infektionsprävention im Rahmen der Pflege und Behandlung von Patienten mit übertragbaren Krankheiten“</w:t>
            </w:r>
          </w:p>
          <w:p w14:paraId="2266CEAE" w14:textId="77777777" w:rsidR="004636CF" w:rsidRPr="004636CF" w:rsidRDefault="004636CF" w:rsidP="00D67206">
            <w:pPr>
              <w:numPr>
                <w:ilvl w:val="0"/>
                <w:numId w:val="150"/>
              </w:numPr>
              <w:autoSpaceDE w:val="0"/>
              <w:autoSpaceDN w:val="0"/>
              <w:adjustRightInd w:val="0"/>
              <w:ind w:left="454" w:hanging="227"/>
              <w:jc w:val="both"/>
              <w:rPr>
                <w:rFonts w:ascii="Times New Roman" w:hAnsi="Times New Roman"/>
                <w:color w:val="000000"/>
                <w:sz w:val="20"/>
                <w:szCs w:val="20"/>
              </w:rPr>
            </w:pPr>
            <w:r w:rsidRPr="004636CF">
              <w:rPr>
                <w:sz w:val="20"/>
                <w:szCs w:val="20"/>
              </w:rPr>
              <w:t xml:space="preserve">„Empfehlungen zur Prävention und Kontrolle von Methicillin-resistenten </w:t>
            </w:r>
            <w:proofErr w:type="spellStart"/>
            <w:r w:rsidRPr="004636CF">
              <w:rPr>
                <w:sz w:val="20"/>
                <w:szCs w:val="20"/>
              </w:rPr>
              <w:t>Staphylococcus</w:t>
            </w:r>
            <w:proofErr w:type="spellEnd"/>
            <w:r w:rsidRPr="004636CF">
              <w:rPr>
                <w:sz w:val="20"/>
                <w:szCs w:val="20"/>
              </w:rPr>
              <w:t xml:space="preserve"> </w:t>
            </w:r>
            <w:proofErr w:type="spellStart"/>
            <w:r w:rsidRPr="004636CF">
              <w:rPr>
                <w:sz w:val="20"/>
                <w:szCs w:val="20"/>
              </w:rPr>
              <w:t>aureus</w:t>
            </w:r>
            <w:proofErr w:type="spellEnd"/>
            <w:r w:rsidRPr="004636CF">
              <w:rPr>
                <w:sz w:val="20"/>
                <w:szCs w:val="20"/>
              </w:rPr>
              <w:t>-Stämmen (MRSA) in medizinischen und pflegerischen Einrichtungen“,</w:t>
            </w:r>
          </w:p>
          <w:p w14:paraId="16E5F135" w14:textId="77777777" w:rsidR="004636CF" w:rsidRPr="004636CF" w:rsidRDefault="004636CF" w:rsidP="00D67206">
            <w:pPr>
              <w:numPr>
                <w:ilvl w:val="0"/>
                <w:numId w:val="150"/>
              </w:numPr>
              <w:autoSpaceDE w:val="0"/>
              <w:autoSpaceDN w:val="0"/>
              <w:adjustRightInd w:val="0"/>
              <w:ind w:left="454" w:hanging="227"/>
              <w:jc w:val="both"/>
              <w:rPr>
                <w:rFonts w:ascii="Times New Roman" w:hAnsi="Times New Roman"/>
                <w:color w:val="000000"/>
                <w:sz w:val="20"/>
                <w:szCs w:val="20"/>
              </w:rPr>
            </w:pPr>
            <w:r w:rsidRPr="004636CF">
              <w:rPr>
                <w:sz w:val="20"/>
                <w:szCs w:val="20"/>
              </w:rPr>
              <w:t>„Hygienemaßnahmen bei Infektionen oder Besiedlung mit multiresistenten gramnegativen Stäbchen“,</w:t>
            </w:r>
          </w:p>
          <w:p w14:paraId="24A5D3BD" w14:textId="4DAD92CF" w:rsidR="004636CF" w:rsidRPr="004636CF" w:rsidRDefault="004636CF" w:rsidP="00D67206">
            <w:pPr>
              <w:numPr>
                <w:ilvl w:val="0"/>
                <w:numId w:val="150"/>
              </w:numPr>
              <w:autoSpaceDE w:val="0"/>
              <w:autoSpaceDN w:val="0"/>
              <w:adjustRightInd w:val="0"/>
              <w:ind w:left="454" w:hanging="227"/>
              <w:jc w:val="both"/>
              <w:rPr>
                <w:rFonts w:ascii="Times New Roman" w:hAnsi="Times New Roman"/>
                <w:color w:val="000000"/>
                <w:sz w:val="20"/>
                <w:szCs w:val="20"/>
              </w:rPr>
            </w:pPr>
            <w:r w:rsidRPr="004636CF">
              <w:rPr>
                <w:rFonts w:eastAsia="Calibri" w:cs="Arial"/>
                <w:kern w:val="2"/>
                <w:sz w:val="20"/>
                <w:szCs w:val="20"/>
                <w:lang w:eastAsia="en-US"/>
                <w14:ligatures w14:val="standardContextual"/>
              </w:rPr>
              <w:t xml:space="preserve">„Hygienemaßnahmen bei </w:t>
            </w:r>
            <w:proofErr w:type="spellStart"/>
            <w:r w:rsidRPr="004636CF">
              <w:rPr>
                <w:rFonts w:eastAsia="Calibri" w:cs="Arial"/>
                <w:kern w:val="2"/>
                <w:sz w:val="20"/>
                <w:szCs w:val="20"/>
                <w:lang w:eastAsia="en-US"/>
                <w14:ligatures w14:val="standardContextual"/>
              </w:rPr>
              <w:t>Clostridioides</w:t>
            </w:r>
            <w:proofErr w:type="spellEnd"/>
            <w:r w:rsidRPr="004636CF">
              <w:rPr>
                <w:rFonts w:eastAsia="Calibri" w:cs="Arial"/>
                <w:kern w:val="2"/>
                <w:sz w:val="20"/>
                <w:szCs w:val="20"/>
                <w:lang w:eastAsia="en-US"/>
                <w14:ligatures w14:val="standardContextual"/>
              </w:rPr>
              <w:t xml:space="preserve"> </w:t>
            </w:r>
            <w:proofErr w:type="spellStart"/>
            <w:r w:rsidRPr="004636CF">
              <w:rPr>
                <w:rFonts w:eastAsia="Calibri" w:cs="Arial"/>
                <w:kern w:val="2"/>
                <w:sz w:val="20"/>
                <w:szCs w:val="20"/>
                <w:lang w:eastAsia="en-US"/>
                <w14:ligatures w14:val="standardContextual"/>
              </w:rPr>
              <w:t>difficile</w:t>
            </w:r>
            <w:proofErr w:type="spellEnd"/>
            <w:r w:rsidRPr="004636CF">
              <w:rPr>
                <w:rFonts w:eastAsia="Calibri" w:cs="Arial"/>
                <w:kern w:val="2"/>
                <w:sz w:val="20"/>
                <w:szCs w:val="20"/>
                <w:lang w:eastAsia="en-US"/>
                <w14:ligatures w14:val="standardContextual"/>
              </w:rPr>
              <w:t>-Infektion (CDI)“</w:t>
            </w:r>
          </w:p>
        </w:tc>
      </w:tr>
      <w:bookmarkEnd w:id="97"/>
      <w:tr w:rsidR="00591EBF" w14:paraId="12B9EBDE" w14:textId="77777777" w:rsidTr="008A4AC0">
        <w:tc>
          <w:tcPr>
            <w:tcW w:w="818" w:type="dxa"/>
            <w:tcBorders>
              <w:bottom w:val="nil"/>
              <w:right w:val="nil"/>
            </w:tcBorders>
          </w:tcPr>
          <w:p w14:paraId="35462ACB" w14:textId="77777777" w:rsidR="00591EBF" w:rsidRDefault="00591EBF"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7A207902" wp14:editId="7B49628A">
                  <wp:extent cx="313200" cy="324000"/>
                  <wp:effectExtent l="0" t="0" r="0" b="0"/>
                  <wp:docPr id="47" name="Grafik 47"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56" w:type="dxa"/>
            <w:tcBorders>
              <w:left w:val="nil"/>
              <w:bottom w:val="nil"/>
            </w:tcBorders>
          </w:tcPr>
          <w:p w14:paraId="5FE4876F" w14:textId="77777777" w:rsidR="00591EBF" w:rsidRPr="003B7057" w:rsidRDefault="00591EBF" w:rsidP="00D6720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5D2C976C" w14:textId="0FCF7B59" w:rsidR="00591EBF" w:rsidRPr="003B7057" w:rsidRDefault="00591EBF" w:rsidP="00D67206">
            <w:pPr>
              <w:pStyle w:val="Listenabsatz"/>
              <w:numPr>
                <w:ilvl w:val="1"/>
                <w:numId w:val="109"/>
              </w:numPr>
              <w:ind w:left="454" w:hanging="227"/>
              <w:jc w:val="both"/>
              <w:rPr>
                <w:rFonts w:cs="Arial"/>
                <w:bCs/>
                <w:sz w:val="20"/>
                <w:szCs w:val="20"/>
              </w:rPr>
            </w:pPr>
            <w:r w:rsidRPr="003B7057">
              <w:rPr>
                <w:rFonts w:cs="Arial"/>
                <w:bCs/>
                <w:sz w:val="20"/>
                <w:szCs w:val="20"/>
              </w:rPr>
              <w:t xml:space="preserve">Kapitel </w:t>
            </w:r>
            <w:r>
              <w:rPr>
                <w:rFonts w:cs="Arial"/>
                <w:sz w:val="20"/>
                <w:szCs w:val="20"/>
              </w:rPr>
              <w:t>3.4 Hygiene bei Patienten mit übertragbaren Krankheiten</w:t>
            </w:r>
          </w:p>
        </w:tc>
      </w:tr>
    </w:tbl>
    <w:p w14:paraId="7B1B922E" w14:textId="6BC3DB81" w:rsidR="00591EBF" w:rsidRPr="009C5F20" w:rsidRDefault="00591EBF" w:rsidP="008E6CB0">
      <w:pPr>
        <w:ind w:left="1134"/>
        <w:jc w:val="both"/>
        <w:rPr>
          <w:rFonts w:cs="Arial"/>
          <w:sz w:val="16"/>
          <w:szCs w:val="16"/>
        </w:rPr>
      </w:pPr>
    </w:p>
    <w:p w14:paraId="10537187" w14:textId="77777777" w:rsidR="00591EBF" w:rsidRPr="009C5F20" w:rsidRDefault="00591EBF" w:rsidP="008E6CB0">
      <w:pPr>
        <w:jc w:val="both"/>
        <w:rPr>
          <w:rFonts w:cs="Arial"/>
          <w:sz w:val="16"/>
          <w:szCs w:val="16"/>
        </w:rPr>
      </w:pPr>
    </w:p>
    <w:p w14:paraId="0191DFF5" w14:textId="77777777" w:rsidR="00461B33" w:rsidRPr="009C5F20" w:rsidRDefault="00461B33" w:rsidP="008E6CB0">
      <w:pPr>
        <w:jc w:val="both"/>
        <w:rPr>
          <w:rFonts w:cs="Arial"/>
          <w:b/>
          <w:sz w:val="18"/>
          <w:szCs w:val="18"/>
        </w:rPr>
      </w:pPr>
    </w:p>
    <w:p w14:paraId="60729FC2" w14:textId="0F42F1B6" w:rsidR="00F44636" w:rsidRPr="00F44636" w:rsidRDefault="00DF03FE" w:rsidP="008E6CB0">
      <w:pPr>
        <w:pStyle w:val="berschrift3"/>
        <w:tabs>
          <w:tab w:val="clear" w:pos="720"/>
          <w:tab w:val="num" w:pos="567"/>
          <w:tab w:val="num" w:pos="709"/>
        </w:tabs>
        <w:jc w:val="both"/>
        <w:rPr>
          <w:color w:val="990033"/>
        </w:rPr>
      </w:pPr>
      <w:bookmarkStart w:id="98" w:name="_Toc168908458"/>
      <w:r>
        <w:rPr>
          <w:color w:val="990033"/>
        </w:rPr>
        <w:t>I</w:t>
      </w:r>
      <w:r w:rsidR="00F44636" w:rsidRPr="00F44636">
        <w:rPr>
          <w:color w:val="990033"/>
        </w:rPr>
        <w:t>mmuns</w:t>
      </w:r>
      <w:r w:rsidR="00F44636">
        <w:rPr>
          <w:color w:val="990033"/>
        </w:rPr>
        <w:t>up</w:t>
      </w:r>
      <w:r w:rsidR="00F44636" w:rsidRPr="00F44636">
        <w:rPr>
          <w:color w:val="990033"/>
        </w:rPr>
        <w:t>primierte Patienten</w:t>
      </w:r>
      <w:bookmarkEnd w:id="98"/>
    </w:p>
    <w:p w14:paraId="2EA911FC" w14:textId="2EE2FE0A" w:rsidR="00F44636" w:rsidRDefault="00F44636" w:rsidP="008E6CB0">
      <w:pPr>
        <w:jc w:val="both"/>
        <w:rPr>
          <w:rFonts w:cs="Arial"/>
          <w:b/>
          <w:szCs w:val="22"/>
        </w:rPr>
      </w:pPr>
    </w:p>
    <w:p w14:paraId="5538A41E" w14:textId="103CB707" w:rsidR="00BF625D" w:rsidRDefault="00D3143C" w:rsidP="008E6CB0">
      <w:pPr>
        <w:jc w:val="both"/>
        <w:rPr>
          <w:rFonts w:cs="Arial"/>
          <w:bCs/>
          <w:szCs w:val="22"/>
        </w:rPr>
      </w:pPr>
      <w:r w:rsidRPr="00D3143C">
        <w:rPr>
          <w:rFonts w:cs="Arial"/>
          <w:bCs/>
          <w:szCs w:val="22"/>
        </w:rPr>
        <w:t xml:space="preserve">Da immunsupprimierte Patienten empfänglicher </w:t>
      </w:r>
      <w:r>
        <w:rPr>
          <w:rFonts w:cs="Arial"/>
          <w:bCs/>
          <w:szCs w:val="22"/>
        </w:rPr>
        <w:t>für Infektionen sind und bereits kleine Erregermengen für eine Übertragung ausreichen, wird b</w:t>
      </w:r>
      <w:r w:rsidRPr="00D3143C">
        <w:rPr>
          <w:rFonts w:cs="Arial"/>
          <w:bCs/>
          <w:szCs w:val="22"/>
        </w:rPr>
        <w:t>ei der Behandlung ganz besonders auf den Infektionsschutz geachtet</w:t>
      </w:r>
      <w:r>
        <w:rPr>
          <w:rFonts w:cs="Arial"/>
          <w:bCs/>
          <w:szCs w:val="22"/>
        </w:rPr>
        <w:t>.</w:t>
      </w:r>
    </w:p>
    <w:p w14:paraId="5D366EC4" w14:textId="77777777" w:rsidR="00666790" w:rsidRDefault="00666790" w:rsidP="008E6CB0">
      <w:pPr>
        <w:jc w:val="both"/>
        <w:rPr>
          <w:rFonts w:cs="Arial"/>
          <w:bCs/>
          <w:szCs w:val="22"/>
        </w:rPr>
      </w:pPr>
    </w:p>
    <w:p w14:paraId="59039D11" w14:textId="14173DFA" w:rsidR="00D3143C" w:rsidRPr="00666790" w:rsidRDefault="00D3143C" w:rsidP="008E6CB0">
      <w:pPr>
        <w:jc w:val="both"/>
        <w:rPr>
          <w:rFonts w:cs="Arial"/>
          <w:b/>
          <w:i/>
          <w:iCs/>
          <w:szCs w:val="22"/>
        </w:rPr>
      </w:pPr>
      <w:r w:rsidRPr="00666790">
        <w:rPr>
          <w:rFonts w:cs="Arial"/>
          <w:b/>
          <w:i/>
          <w:iCs/>
          <w:szCs w:val="22"/>
        </w:rPr>
        <w:t>Wie:</w:t>
      </w:r>
    </w:p>
    <w:p w14:paraId="77793919" w14:textId="0F0334F9" w:rsidR="00281AE1" w:rsidRPr="00770880" w:rsidRDefault="00281AE1" w:rsidP="008E6CB0">
      <w:pPr>
        <w:pStyle w:val="Listenabsatz"/>
        <w:numPr>
          <w:ilvl w:val="0"/>
          <w:numId w:val="87"/>
        </w:numPr>
        <w:ind w:left="284" w:hanging="284"/>
        <w:jc w:val="both"/>
        <w:rPr>
          <w:rFonts w:cs="Arial"/>
          <w:bCs/>
          <w:szCs w:val="22"/>
        </w:rPr>
      </w:pPr>
      <w:r>
        <w:rPr>
          <w:rFonts w:cs="Arial"/>
          <w:bCs/>
          <w:szCs w:val="22"/>
        </w:rPr>
        <w:t>hygienische Händedesinfektion vor jedem Kontakt</w:t>
      </w:r>
    </w:p>
    <w:p w14:paraId="56DD4BAC" w14:textId="1EC0D3D0" w:rsidR="00281AE1" w:rsidRPr="00770880" w:rsidRDefault="00281AE1" w:rsidP="008E6CB0">
      <w:pPr>
        <w:pStyle w:val="Listenabsatz"/>
        <w:numPr>
          <w:ilvl w:val="0"/>
          <w:numId w:val="87"/>
        </w:numPr>
        <w:ind w:left="284" w:hanging="284"/>
        <w:jc w:val="both"/>
        <w:rPr>
          <w:rFonts w:cs="Arial"/>
          <w:bCs/>
          <w:szCs w:val="22"/>
        </w:rPr>
      </w:pPr>
      <w:r>
        <w:rPr>
          <w:rFonts w:cs="Arial"/>
          <w:bCs/>
          <w:szCs w:val="22"/>
        </w:rPr>
        <w:t xml:space="preserve">Tragen von Mund-Nasen-Schutz bzw. Atemschutzmaske bei saisonal vermehrten Atemwegsinfektionen sowie bei Patienten in der akuten Phase nach Stammzelltransplantation </w:t>
      </w:r>
    </w:p>
    <w:p w14:paraId="4760A4D0" w14:textId="668178FF" w:rsidR="00281AE1" w:rsidRPr="00770880" w:rsidRDefault="00281AE1" w:rsidP="008E6CB0">
      <w:pPr>
        <w:pStyle w:val="Listenabsatz"/>
        <w:numPr>
          <w:ilvl w:val="0"/>
          <w:numId w:val="87"/>
        </w:numPr>
        <w:ind w:left="284" w:hanging="284"/>
        <w:jc w:val="both"/>
        <w:rPr>
          <w:rFonts w:cs="Arial"/>
          <w:bCs/>
          <w:szCs w:val="22"/>
        </w:rPr>
      </w:pPr>
      <w:r>
        <w:rPr>
          <w:rFonts w:cs="Arial"/>
          <w:bCs/>
          <w:szCs w:val="22"/>
        </w:rPr>
        <w:t xml:space="preserve">Mitarbeiter mit </w:t>
      </w:r>
      <w:r w:rsidR="00125A88">
        <w:rPr>
          <w:rFonts w:cs="Arial"/>
          <w:bCs/>
          <w:szCs w:val="22"/>
        </w:rPr>
        <w:t xml:space="preserve">einer möglicherweise ansteckenden </w:t>
      </w:r>
      <w:r>
        <w:rPr>
          <w:rFonts w:cs="Arial"/>
          <w:bCs/>
          <w:szCs w:val="22"/>
        </w:rPr>
        <w:t xml:space="preserve">Erkrankung </w:t>
      </w:r>
      <w:r w:rsidRPr="00D3143C">
        <w:rPr>
          <w:rFonts w:cs="Arial"/>
          <w:bCs/>
          <w:szCs w:val="22"/>
        </w:rPr>
        <w:t>(z.B. Atemwegsinfektion, Magen-Darm-Infektion)</w:t>
      </w:r>
      <w:r>
        <w:rPr>
          <w:rFonts w:cs="Arial"/>
          <w:bCs/>
          <w:szCs w:val="22"/>
        </w:rPr>
        <w:t xml:space="preserve"> versorgen möglichst keine immunsupprimierten Patienten</w:t>
      </w:r>
    </w:p>
    <w:p w14:paraId="16F97626" w14:textId="24115117" w:rsidR="00281AE1" w:rsidRPr="00D3143C" w:rsidRDefault="00281AE1" w:rsidP="008E6CB0">
      <w:pPr>
        <w:pStyle w:val="Listenabsatz"/>
        <w:numPr>
          <w:ilvl w:val="0"/>
          <w:numId w:val="87"/>
        </w:numPr>
        <w:ind w:left="284" w:hanging="284"/>
        <w:jc w:val="both"/>
        <w:rPr>
          <w:rFonts w:cs="Arial"/>
          <w:bCs/>
          <w:szCs w:val="22"/>
        </w:rPr>
      </w:pPr>
      <w:r>
        <w:rPr>
          <w:rFonts w:cs="Arial"/>
          <w:bCs/>
          <w:szCs w:val="22"/>
        </w:rPr>
        <w:t>Erweiterung der Hygienemaßnahmen je nach Schwere der Immunsuppression</w:t>
      </w:r>
    </w:p>
    <w:p w14:paraId="32F61C28" w14:textId="76A2AE87" w:rsidR="00D3143C" w:rsidRPr="009C5F20" w:rsidRDefault="00D3143C" w:rsidP="008E6CB0">
      <w:pPr>
        <w:jc w:val="both"/>
        <w:rPr>
          <w:rFonts w:cs="Arial"/>
          <w:b/>
          <w:sz w:val="18"/>
          <w:szCs w:val="18"/>
        </w:rPr>
      </w:pPr>
    </w:p>
    <w:p w14:paraId="5A0E578B" w14:textId="77777777" w:rsidR="00D3143C" w:rsidRPr="009C5F20" w:rsidRDefault="00D3143C" w:rsidP="008E6CB0">
      <w:pPr>
        <w:jc w:val="both"/>
        <w:rPr>
          <w:rFonts w:cs="Arial"/>
          <w:b/>
          <w:sz w:val="18"/>
          <w:szCs w:val="18"/>
        </w:rPr>
      </w:pPr>
    </w:p>
    <w:p w14:paraId="23912AE9" w14:textId="7D006202" w:rsidR="00D3143C" w:rsidRPr="00844BC9" w:rsidRDefault="00D3143C" w:rsidP="008E6CB0">
      <w:pPr>
        <w:jc w:val="both"/>
        <w:rPr>
          <w:b/>
          <w:iCs/>
          <w:szCs w:val="22"/>
        </w:rPr>
      </w:pPr>
      <w:r w:rsidRPr="00844BC9">
        <w:rPr>
          <w:b/>
          <w:iCs/>
          <w:szCs w:val="22"/>
        </w:rPr>
        <w:t>Weitere Informationen</w:t>
      </w:r>
      <w:r w:rsidR="00610955" w:rsidRPr="00610955">
        <w:t xml:space="preserve"> </w:t>
      </w:r>
      <w:proofErr w:type="gramStart"/>
      <w:r w:rsidR="00610955">
        <w:rPr>
          <w:b/>
          <w:iCs/>
          <w:szCs w:val="22"/>
        </w:rPr>
        <w:t xml:space="preserve">zu </w:t>
      </w:r>
      <w:r w:rsidR="00F748BE">
        <w:rPr>
          <w:b/>
          <w:iCs/>
          <w:szCs w:val="22"/>
        </w:rPr>
        <w:t>i</w:t>
      </w:r>
      <w:r w:rsidR="00610955" w:rsidRPr="00610955">
        <w:rPr>
          <w:b/>
          <w:iCs/>
          <w:szCs w:val="22"/>
        </w:rPr>
        <w:t>mmunsupprimierte Patienten</w:t>
      </w:r>
      <w:proofErr w:type="gramEnd"/>
    </w:p>
    <w:p w14:paraId="234BA459" w14:textId="77777777" w:rsidR="00BF625D" w:rsidRDefault="00BF625D" w:rsidP="008E6CB0">
      <w:pPr>
        <w:jc w:val="both"/>
        <w:rPr>
          <w:rFonts w:cs="Arial"/>
          <w:b/>
          <w:szCs w:val="22"/>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818"/>
        <w:gridCol w:w="8256"/>
      </w:tblGrid>
      <w:tr w:rsidR="00281AE1" w14:paraId="39F74806" w14:textId="77777777" w:rsidTr="008A4AC0">
        <w:tc>
          <w:tcPr>
            <w:tcW w:w="818" w:type="dxa"/>
            <w:tcBorders>
              <w:top w:val="nil"/>
              <w:bottom w:val="single" w:sz="4" w:space="0" w:color="auto"/>
              <w:right w:val="nil"/>
            </w:tcBorders>
          </w:tcPr>
          <w:p w14:paraId="0F068B19" w14:textId="77777777" w:rsidR="00281AE1" w:rsidRDefault="00281AE1" w:rsidP="007711C5">
            <w:pPr>
              <w:spacing w:before="40" w:after="40"/>
              <w:jc w:val="both"/>
              <w:rPr>
                <w:rFonts w:cs="Arial"/>
                <w:szCs w:val="22"/>
              </w:rPr>
            </w:pPr>
            <w:bookmarkStart w:id="99" w:name="_Hlk158013856"/>
            <w:r w:rsidRPr="00D3316D">
              <w:rPr>
                <w:rFonts w:asciiTheme="minorHAnsi" w:hAnsiTheme="minorHAnsi"/>
                <w:i/>
                <w:noProof/>
                <w:szCs w:val="22"/>
              </w:rPr>
              <w:drawing>
                <wp:inline distT="0" distB="0" distL="0" distR="0" wp14:anchorId="592E6038" wp14:editId="7BCCCFB6">
                  <wp:extent cx="374400" cy="324000"/>
                  <wp:effectExtent l="0" t="0" r="6985" b="0"/>
                  <wp:docPr id="32" name="Grafik 32"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256" w:type="dxa"/>
            <w:tcBorders>
              <w:top w:val="nil"/>
              <w:left w:val="nil"/>
              <w:bottom w:val="single" w:sz="4" w:space="0" w:color="auto"/>
            </w:tcBorders>
          </w:tcPr>
          <w:p w14:paraId="091306C4" w14:textId="336CB9CB" w:rsidR="00281AE1" w:rsidRPr="00CB4088" w:rsidRDefault="00281AE1" w:rsidP="00D67206">
            <w:pPr>
              <w:pStyle w:val="Listenabsatz"/>
              <w:numPr>
                <w:ilvl w:val="0"/>
                <w:numId w:val="120"/>
              </w:numPr>
              <w:autoSpaceDE w:val="0"/>
              <w:autoSpaceDN w:val="0"/>
              <w:adjustRightInd w:val="0"/>
              <w:ind w:left="227" w:hanging="227"/>
              <w:jc w:val="both"/>
              <w:rPr>
                <w:sz w:val="24"/>
              </w:rPr>
            </w:pPr>
            <w:r w:rsidRPr="00B674A5">
              <w:rPr>
                <w:rFonts w:cs="Arial"/>
                <w:sz w:val="20"/>
                <w:szCs w:val="20"/>
              </w:rPr>
              <w:t>KRINKO-Empfehlungen</w:t>
            </w:r>
            <w:r w:rsidRPr="00B674A5">
              <w:rPr>
                <w:rFonts w:cs="Arial"/>
                <w:color w:val="000000"/>
                <w:sz w:val="20"/>
                <w:szCs w:val="20"/>
              </w:rPr>
              <w:t xml:space="preserve"> </w:t>
            </w:r>
            <w:r w:rsidRPr="00B36278">
              <w:rPr>
                <w:rFonts w:cs="Arial"/>
                <w:color w:val="000000"/>
                <w:sz w:val="20"/>
                <w:szCs w:val="20"/>
              </w:rPr>
              <w:t>„</w:t>
            </w:r>
            <w:r>
              <w:rPr>
                <w:rFonts w:cs="Arial"/>
                <w:bCs/>
                <w:sz w:val="20"/>
                <w:szCs w:val="20"/>
              </w:rPr>
              <w:t>Anforderung an die Infektionsprävention bei der medizinischen Versorgung von immunsupprimierten Patienten“</w:t>
            </w:r>
          </w:p>
        </w:tc>
      </w:tr>
      <w:tr w:rsidR="00281AE1" w14:paraId="348890EA" w14:textId="77777777" w:rsidTr="008A4AC0">
        <w:tc>
          <w:tcPr>
            <w:tcW w:w="818" w:type="dxa"/>
            <w:tcBorders>
              <w:bottom w:val="nil"/>
              <w:right w:val="nil"/>
            </w:tcBorders>
          </w:tcPr>
          <w:p w14:paraId="5E92D835" w14:textId="77777777" w:rsidR="00281AE1" w:rsidRDefault="00281AE1" w:rsidP="007711C5">
            <w:pPr>
              <w:spacing w:before="40" w:after="40"/>
              <w:jc w:val="both"/>
              <w:rPr>
                <w:rFonts w:cs="Arial"/>
                <w:szCs w:val="22"/>
              </w:rPr>
            </w:pPr>
            <w:bookmarkStart w:id="100" w:name="_Hlk157158827"/>
            <w:r w:rsidRPr="00780D12">
              <w:rPr>
                <w:rFonts w:asciiTheme="minorHAnsi" w:hAnsiTheme="minorHAnsi"/>
                <w:noProof/>
                <w:sz w:val="20"/>
                <w:szCs w:val="20"/>
              </w:rPr>
              <w:drawing>
                <wp:inline distT="0" distB="0" distL="0" distR="0" wp14:anchorId="7AA4EA1D" wp14:editId="3FE62957">
                  <wp:extent cx="313200" cy="324000"/>
                  <wp:effectExtent l="0" t="0" r="0" b="0"/>
                  <wp:docPr id="38" name="Grafik 38"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56" w:type="dxa"/>
            <w:tcBorders>
              <w:left w:val="nil"/>
              <w:bottom w:val="nil"/>
            </w:tcBorders>
          </w:tcPr>
          <w:p w14:paraId="427D54C7" w14:textId="77777777" w:rsidR="00281AE1" w:rsidRPr="003B7057" w:rsidRDefault="00281AE1" w:rsidP="00D6720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5D2A22DE" w14:textId="3264940A" w:rsidR="00281AE1" w:rsidRPr="003B7057" w:rsidRDefault="00281AE1" w:rsidP="00D6720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3</w:t>
            </w:r>
            <w:r w:rsidRPr="003B7057">
              <w:rPr>
                <w:rFonts w:cs="Arial"/>
                <w:bCs/>
                <w:sz w:val="20"/>
                <w:szCs w:val="20"/>
              </w:rPr>
              <w:t>.</w:t>
            </w:r>
            <w:r>
              <w:rPr>
                <w:rFonts w:cs="Arial"/>
                <w:bCs/>
                <w:sz w:val="20"/>
                <w:szCs w:val="20"/>
              </w:rPr>
              <w:t>11 Hygiene bei immunsupprimierten Patienten</w:t>
            </w:r>
          </w:p>
        </w:tc>
      </w:tr>
      <w:bookmarkEnd w:id="99"/>
      <w:bookmarkEnd w:id="100"/>
    </w:tbl>
    <w:p w14:paraId="00757000" w14:textId="689791A4" w:rsidR="00F44636" w:rsidRPr="009C5F20" w:rsidRDefault="00F44636" w:rsidP="00D67206">
      <w:pPr>
        <w:jc w:val="both"/>
        <w:rPr>
          <w:rFonts w:cs="Arial"/>
          <w:b/>
          <w:sz w:val="18"/>
          <w:szCs w:val="18"/>
        </w:rPr>
      </w:pPr>
    </w:p>
    <w:p w14:paraId="19BB2630" w14:textId="3BB4AF3E" w:rsidR="00770880" w:rsidRPr="009C5F20" w:rsidRDefault="00770880" w:rsidP="008E6CB0">
      <w:pPr>
        <w:jc w:val="both"/>
        <w:rPr>
          <w:rFonts w:cs="Arial"/>
          <w:b/>
          <w:sz w:val="18"/>
          <w:szCs w:val="18"/>
        </w:rPr>
      </w:pPr>
    </w:p>
    <w:p w14:paraId="1DB3B305" w14:textId="77777777" w:rsidR="00770880" w:rsidRPr="009C5F20" w:rsidRDefault="00770880" w:rsidP="008E6CB0">
      <w:pPr>
        <w:jc w:val="both"/>
        <w:rPr>
          <w:rFonts w:cs="Arial"/>
          <w:b/>
          <w:sz w:val="18"/>
          <w:szCs w:val="18"/>
        </w:rPr>
      </w:pPr>
    </w:p>
    <w:p w14:paraId="210DCCF2" w14:textId="5FC94BE9" w:rsidR="00F86579" w:rsidRPr="000158CA" w:rsidRDefault="00F86579" w:rsidP="008E6CB0">
      <w:pPr>
        <w:pStyle w:val="berschrift2"/>
        <w:tabs>
          <w:tab w:val="num" w:pos="540"/>
        </w:tabs>
        <w:ind w:hanging="1002"/>
        <w:jc w:val="both"/>
        <w:rPr>
          <w:i w:val="0"/>
          <w:iCs w:val="0"/>
          <w:color w:val="990033"/>
        </w:rPr>
      </w:pPr>
      <w:bookmarkStart w:id="101" w:name="_Toc168908459"/>
      <w:r w:rsidRPr="000158CA">
        <w:rPr>
          <w:i w:val="0"/>
          <w:iCs w:val="0"/>
          <w:color w:val="990033"/>
        </w:rPr>
        <w:t>Hygiene bei Medikamenten</w:t>
      </w:r>
      <w:bookmarkEnd w:id="101"/>
      <w:r w:rsidR="00045A15" w:rsidRPr="000158CA">
        <w:rPr>
          <w:i w:val="0"/>
          <w:iCs w:val="0"/>
          <w:color w:val="990033"/>
        </w:rPr>
        <w:t xml:space="preserve"> </w:t>
      </w:r>
    </w:p>
    <w:p w14:paraId="297C126B" w14:textId="77777777" w:rsidR="00A62986" w:rsidRDefault="00A62986" w:rsidP="008E6CB0">
      <w:pPr>
        <w:tabs>
          <w:tab w:val="num" w:pos="720"/>
        </w:tabs>
        <w:ind w:left="720" w:hanging="720"/>
        <w:jc w:val="both"/>
        <w:rPr>
          <w:rFonts w:cs="Arial"/>
          <w:b/>
        </w:rPr>
      </w:pPr>
    </w:p>
    <w:p w14:paraId="47A58882" w14:textId="380DF6A9" w:rsidR="00977044" w:rsidRPr="00F0693B" w:rsidRDefault="00F0693B" w:rsidP="00F0693B">
      <w:pPr>
        <w:tabs>
          <w:tab w:val="num" w:pos="0"/>
        </w:tabs>
        <w:jc w:val="both"/>
        <w:rPr>
          <w:rFonts w:cs="Arial"/>
          <w:szCs w:val="22"/>
        </w:rPr>
      </w:pPr>
      <w:r>
        <w:rPr>
          <w:rFonts w:cs="Arial"/>
          <w:szCs w:val="22"/>
        </w:rPr>
        <w:t>Vor dem</w:t>
      </w:r>
      <w:r w:rsidRPr="0050183C">
        <w:rPr>
          <w:rFonts w:cs="Arial"/>
          <w:szCs w:val="22"/>
        </w:rPr>
        <w:t xml:space="preserve"> Umgang mit Medikamenten </w:t>
      </w:r>
      <w:r>
        <w:rPr>
          <w:rFonts w:cs="Arial"/>
          <w:szCs w:val="22"/>
        </w:rPr>
        <w:t xml:space="preserve">erfolgt </w:t>
      </w:r>
      <w:r w:rsidRPr="0050183C">
        <w:rPr>
          <w:rFonts w:cs="Arial"/>
          <w:szCs w:val="22"/>
        </w:rPr>
        <w:t>eine Hände- und ggf. eine Flächendesinfektion</w:t>
      </w:r>
      <w:r>
        <w:rPr>
          <w:rFonts w:cs="Arial"/>
          <w:szCs w:val="22"/>
        </w:rPr>
        <w:t xml:space="preserve">. </w:t>
      </w:r>
      <w:r w:rsidR="0050183C" w:rsidRPr="0050183C">
        <w:rPr>
          <w:rFonts w:cs="Arial"/>
          <w:szCs w:val="22"/>
        </w:rPr>
        <w:t>Arbeitsflächen, auf denen Medikamente</w:t>
      </w:r>
      <w:r>
        <w:rPr>
          <w:rFonts w:cs="Arial"/>
          <w:szCs w:val="22"/>
        </w:rPr>
        <w:t xml:space="preserve"> vorbereitet</w:t>
      </w:r>
      <w:r w:rsidR="0050183C" w:rsidRPr="0050183C">
        <w:rPr>
          <w:rFonts w:cs="Arial"/>
          <w:szCs w:val="22"/>
        </w:rPr>
        <w:t xml:space="preserve"> werden, sind vor Spritzwasser geschützt</w:t>
      </w:r>
      <w:r>
        <w:rPr>
          <w:rFonts w:cs="Arial"/>
          <w:szCs w:val="22"/>
        </w:rPr>
        <w:t>; die Herstellerangaben werden beachtet</w:t>
      </w:r>
      <w:r w:rsidRPr="0050183C">
        <w:rPr>
          <w:rFonts w:cs="Arial"/>
          <w:szCs w:val="22"/>
        </w:rPr>
        <w:t>.</w:t>
      </w:r>
    </w:p>
    <w:p w14:paraId="60E44B76" w14:textId="77777777" w:rsidR="00977044" w:rsidRPr="004A2C43" w:rsidRDefault="00977044" w:rsidP="008E6CB0">
      <w:pPr>
        <w:tabs>
          <w:tab w:val="num" w:pos="720"/>
        </w:tabs>
        <w:ind w:left="720" w:hanging="720"/>
        <w:jc w:val="both"/>
        <w:rPr>
          <w:rFonts w:cs="Arial"/>
        </w:rPr>
      </w:pPr>
    </w:p>
    <w:p w14:paraId="154BA9EC" w14:textId="77777777" w:rsidR="00D81F92" w:rsidRPr="00AB6B0B" w:rsidRDefault="00D81F92" w:rsidP="008E6CB0">
      <w:pPr>
        <w:jc w:val="both"/>
        <w:rPr>
          <w:rFonts w:cs="Arial"/>
          <w:b/>
          <w:i/>
          <w:szCs w:val="22"/>
        </w:rPr>
      </w:pPr>
      <w:r w:rsidRPr="00AB6B0B">
        <w:rPr>
          <w:rFonts w:cs="Arial"/>
          <w:b/>
          <w:i/>
          <w:szCs w:val="22"/>
        </w:rPr>
        <w:t>Warum:</w:t>
      </w:r>
    </w:p>
    <w:p w14:paraId="41B7FFB3" w14:textId="0493B0B8" w:rsidR="00666790" w:rsidRDefault="00F86579" w:rsidP="008E6CB0">
      <w:pPr>
        <w:jc w:val="both"/>
        <w:rPr>
          <w:rFonts w:cs="Arial"/>
          <w:szCs w:val="22"/>
        </w:rPr>
      </w:pPr>
      <w:r w:rsidRPr="00A455AE">
        <w:rPr>
          <w:rFonts w:cs="Arial"/>
          <w:szCs w:val="22"/>
        </w:rPr>
        <w:t>Alle Medikamente werden so gelagert</w:t>
      </w:r>
      <w:r w:rsidR="00F0693B">
        <w:rPr>
          <w:rFonts w:cs="Arial"/>
          <w:szCs w:val="22"/>
        </w:rPr>
        <w:t xml:space="preserve"> und vorbereitet</w:t>
      </w:r>
      <w:r w:rsidRPr="00A455AE">
        <w:rPr>
          <w:rFonts w:cs="Arial"/>
          <w:szCs w:val="22"/>
        </w:rPr>
        <w:t xml:space="preserve">, dass </w:t>
      </w:r>
      <w:r w:rsidR="00F0693B">
        <w:rPr>
          <w:rFonts w:cs="Arial"/>
          <w:szCs w:val="22"/>
        </w:rPr>
        <w:t xml:space="preserve">weder </w:t>
      </w:r>
      <w:r w:rsidRPr="00A455AE">
        <w:rPr>
          <w:rFonts w:cs="Arial"/>
          <w:szCs w:val="22"/>
        </w:rPr>
        <w:t xml:space="preserve">die Wirkung des Medikamentes beeinträchtigt </w:t>
      </w:r>
      <w:r w:rsidR="00F0693B">
        <w:rPr>
          <w:rFonts w:cs="Arial"/>
          <w:szCs w:val="22"/>
        </w:rPr>
        <w:t>noch Mikroorganismen eingetragen werden</w:t>
      </w:r>
      <w:r w:rsidRPr="00A455AE">
        <w:rPr>
          <w:rFonts w:cs="Arial"/>
          <w:szCs w:val="22"/>
        </w:rPr>
        <w:t>.</w:t>
      </w:r>
      <w:r w:rsidR="007419FE">
        <w:rPr>
          <w:rFonts w:cs="Arial"/>
          <w:szCs w:val="22"/>
        </w:rPr>
        <w:t xml:space="preserve"> </w:t>
      </w:r>
    </w:p>
    <w:p w14:paraId="6C227BCD" w14:textId="77777777" w:rsidR="00F0693B" w:rsidRPr="00646B5A" w:rsidRDefault="00F0693B" w:rsidP="008E6CB0">
      <w:pPr>
        <w:jc w:val="both"/>
        <w:rPr>
          <w:rFonts w:cs="Arial"/>
          <w:color w:val="000066"/>
          <w:szCs w:val="22"/>
        </w:rPr>
      </w:pPr>
    </w:p>
    <w:p w14:paraId="0B986B02" w14:textId="77777777" w:rsidR="00586780" w:rsidRPr="00AB6B0B" w:rsidRDefault="00586780" w:rsidP="008E6CB0">
      <w:pPr>
        <w:jc w:val="both"/>
        <w:rPr>
          <w:rFonts w:cs="Arial"/>
          <w:b/>
          <w:i/>
          <w:szCs w:val="22"/>
        </w:rPr>
      </w:pPr>
      <w:r w:rsidRPr="00AB6B0B">
        <w:rPr>
          <w:rFonts w:cs="Arial"/>
          <w:b/>
          <w:i/>
          <w:szCs w:val="22"/>
        </w:rPr>
        <w:t>Wie:</w:t>
      </w:r>
    </w:p>
    <w:p w14:paraId="714DD89B" w14:textId="647D7A59" w:rsidR="00F86579" w:rsidRPr="00A455AE" w:rsidRDefault="00F86579" w:rsidP="008E6CB0">
      <w:pPr>
        <w:jc w:val="both"/>
        <w:rPr>
          <w:rFonts w:cs="Arial"/>
          <w:szCs w:val="22"/>
        </w:rPr>
      </w:pPr>
      <w:r w:rsidRPr="002B67E9">
        <w:rPr>
          <w:rFonts w:cs="Arial"/>
          <w:b/>
          <w:bCs/>
          <w:szCs w:val="22"/>
        </w:rPr>
        <w:t>Medikamentenlagerung</w:t>
      </w:r>
      <w:r w:rsidRPr="00A455AE">
        <w:rPr>
          <w:rFonts w:cs="Arial"/>
          <w:szCs w:val="22"/>
        </w:rPr>
        <w:t xml:space="preserve"> </w:t>
      </w:r>
    </w:p>
    <w:p w14:paraId="527BAAF1" w14:textId="0A3E0CA8" w:rsidR="00F86579" w:rsidRDefault="00F86579" w:rsidP="008E6CB0">
      <w:pPr>
        <w:numPr>
          <w:ilvl w:val="0"/>
          <w:numId w:val="13"/>
        </w:numPr>
        <w:tabs>
          <w:tab w:val="clear" w:pos="720"/>
          <w:tab w:val="num" w:pos="426"/>
        </w:tabs>
        <w:ind w:left="284" w:hanging="284"/>
        <w:jc w:val="both"/>
        <w:rPr>
          <w:rFonts w:cs="Arial"/>
          <w:szCs w:val="22"/>
        </w:rPr>
      </w:pPr>
      <w:r w:rsidRPr="003C7603">
        <w:rPr>
          <w:rFonts w:cs="Arial"/>
          <w:szCs w:val="22"/>
        </w:rPr>
        <w:t>trocken, staub- und lichtgeschützt</w:t>
      </w:r>
      <w:r w:rsidR="004F3F00" w:rsidRPr="003C7603">
        <w:rPr>
          <w:rFonts w:cs="Arial"/>
          <w:szCs w:val="22"/>
        </w:rPr>
        <w:t xml:space="preserve"> </w:t>
      </w:r>
      <w:r w:rsidR="00903034" w:rsidRPr="003C7603">
        <w:rPr>
          <w:rFonts w:cs="Arial"/>
          <w:szCs w:val="22"/>
        </w:rPr>
        <w:t xml:space="preserve">und </w:t>
      </w:r>
      <w:r w:rsidR="004F3F00" w:rsidRPr="003C7603">
        <w:rPr>
          <w:rFonts w:cs="Arial"/>
          <w:szCs w:val="22"/>
        </w:rPr>
        <w:t>nicht über 25°C</w:t>
      </w:r>
    </w:p>
    <w:p w14:paraId="251B10FF" w14:textId="3B58FE02" w:rsidR="00257E35" w:rsidRPr="00786C01" w:rsidRDefault="002B67E9" w:rsidP="008E6CB0">
      <w:pPr>
        <w:numPr>
          <w:ilvl w:val="0"/>
          <w:numId w:val="13"/>
        </w:numPr>
        <w:tabs>
          <w:tab w:val="clear" w:pos="720"/>
          <w:tab w:val="num" w:pos="426"/>
        </w:tabs>
        <w:ind w:left="284" w:hanging="284"/>
        <w:jc w:val="both"/>
        <w:rPr>
          <w:rFonts w:cs="Arial"/>
          <w:szCs w:val="22"/>
        </w:rPr>
      </w:pPr>
      <w:r>
        <w:rPr>
          <w:rFonts w:cs="Arial"/>
          <w:szCs w:val="22"/>
        </w:rPr>
        <w:t>Medikamente bleiben sam</w:t>
      </w:r>
      <w:r w:rsidR="00257E35">
        <w:rPr>
          <w:rFonts w:cs="Arial"/>
          <w:szCs w:val="22"/>
        </w:rPr>
        <w:t>t</w:t>
      </w:r>
      <w:r>
        <w:rPr>
          <w:rFonts w:cs="Arial"/>
          <w:szCs w:val="22"/>
        </w:rPr>
        <w:t xml:space="preserve"> Packungsbeilage in der Originalverpackung</w:t>
      </w:r>
    </w:p>
    <w:p w14:paraId="354CBDC7" w14:textId="77777777" w:rsidR="00786C01" w:rsidRDefault="00257E35" w:rsidP="008E6CB0">
      <w:pPr>
        <w:numPr>
          <w:ilvl w:val="0"/>
          <w:numId w:val="13"/>
        </w:numPr>
        <w:tabs>
          <w:tab w:val="num" w:pos="426"/>
        </w:tabs>
        <w:ind w:left="284" w:hanging="284"/>
        <w:jc w:val="both"/>
        <w:rPr>
          <w:rFonts w:cs="Arial"/>
          <w:szCs w:val="22"/>
        </w:rPr>
      </w:pPr>
      <w:r>
        <w:rPr>
          <w:rFonts w:cs="Arial"/>
          <w:szCs w:val="22"/>
        </w:rPr>
        <w:t>bei Kühlpflichtigkeit zwischen 2°C und 8°C</w:t>
      </w:r>
      <w:r w:rsidRPr="00257E35">
        <w:rPr>
          <w:rFonts w:cs="Arial"/>
          <w:szCs w:val="22"/>
        </w:rPr>
        <w:t xml:space="preserve"> </w:t>
      </w:r>
      <w:r>
        <w:rPr>
          <w:rFonts w:cs="Arial"/>
          <w:szCs w:val="22"/>
        </w:rPr>
        <w:t>im Kühlschrank, tägliche Temperaturkontrolle</w:t>
      </w:r>
    </w:p>
    <w:p w14:paraId="28B96584" w14:textId="3346919B" w:rsidR="00F86579" w:rsidRPr="003C7603" w:rsidRDefault="00F86579" w:rsidP="008E6CB0">
      <w:pPr>
        <w:numPr>
          <w:ilvl w:val="0"/>
          <w:numId w:val="13"/>
        </w:numPr>
        <w:tabs>
          <w:tab w:val="num" w:pos="426"/>
        </w:tabs>
        <w:ind w:left="284" w:hanging="284"/>
        <w:jc w:val="both"/>
        <w:rPr>
          <w:rFonts w:cs="Arial"/>
          <w:szCs w:val="22"/>
        </w:rPr>
      </w:pPr>
      <w:r w:rsidRPr="003C7603">
        <w:rPr>
          <w:rFonts w:cs="Arial"/>
          <w:szCs w:val="22"/>
        </w:rPr>
        <w:t>unzugänglich für nicht befugte Personen</w:t>
      </w:r>
    </w:p>
    <w:p w14:paraId="6B783F9C" w14:textId="601559FB" w:rsidR="00F86579" w:rsidRPr="003C7603" w:rsidRDefault="00F86579" w:rsidP="008E6CB0">
      <w:pPr>
        <w:numPr>
          <w:ilvl w:val="0"/>
          <w:numId w:val="13"/>
        </w:numPr>
        <w:tabs>
          <w:tab w:val="num" w:pos="426"/>
        </w:tabs>
        <w:ind w:left="284" w:hanging="284"/>
        <w:jc w:val="both"/>
        <w:rPr>
          <w:rFonts w:cs="Arial"/>
          <w:szCs w:val="22"/>
        </w:rPr>
      </w:pPr>
      <w:r w:rsidRPr="003C7603">
        <w:rPr>
          <w:rFonts w:cs="Arial"/>
          <w:szCs w:val="22"/>
        </w:rPr>
        <w:t xml:space="preserve">Beachtung der </w:t>
      </w:r>
      <w:r w:rsidR="00DD4AB7" w:rsidRPr="003C7603">
        <w:rPr>
          <w:rFonts w:cs="Arial"/>
          <w:szCs w:val="22"/>
        </w:rPr>
        <w:t>Anbruch-/</w:t>
      </w:r>
      <w:r w:rsidRPr="003C7603">
        <w:rPr>
          <w:rFonts w:cs="Arial"/>
          <w:szCs w:val="22"/>
        </w:rPr>
        <w:t xml:space="preserve">Verfallsdaten </w:t>
      </w:r>
      <w:r w:rsidR="00D41BCE" w:rsidRPr="003C7603">
        <w:rPr>
          <w:rFonts w:cs="Arial"/>
          <w:szCs w:val="22"/>
        </w:rPr>
        <w:t>und ggf. der Uhrzeit</w:t>
      </w:r>
    </w:p>
    <w:p w14:paraId="4BC95542" w14:textId="04E389F9" w:rsidR="00256FF9" w:rsidRPr="00256FF9" w:rsidRDefault="00586780" w:rsidP="008E6CB0">
      <w:pPr>
        <w:numPr>
          <w:ilvl w:val="0"/>
          <w:numId w:val="13"/>
        </w:numPr>
        <w:tabs>
          <w:tab w:val="num" w:pos="426"/>
        </w:tabs>
        <w:ind w:left="284" w:hanging="284"/>
        <w:jc w:val="both"/>
        <w:rPr>
          <w:rFonts w:cs="Arial"/>
          <w:szCs w:val="22"/>
        </w:rPr>
      </w:pPr>
      <w:r w:rsidRPr="003C7603">
        <w:rPr>
          <w:rFonts w:cs="Arial"/>
          <w:szCs w:val="22"/>
        </w:rPr>
        <w:t xml:space="preserve">getrennt von </w:t>
      </w:r>
      <w:r w:rsidR="00206D78" w:rsidRPr="003C7603">
        <w:rPr>
          <w:rFonts w:cs="Arial"/>
          <w:szCs w:val="22"/>
        </w:rPr>
        <w:t>Lebensmittel</w:t>
      </w:r>
      <w:r w:rsidRPr="003C7603">
        <w:rPr>
          <w:rFonts w:cs="Arial"/>
          <w:szCs w:val="22"/>
        </w:rPr>
        <w:t>n</w:t>
      </w:r>
    </w:p>
    <w:p w14:paraId="0F553841" w14:textId="77777777" w:rsidR="00666790" w:rsidRDefault="00666790" w:rsidP="008E6CB0">
      <w:pPr>
        <w:ind w:left="284" w:hanging="284"/>
        <w:jc w:val="both"/>
        <w:rPr>
          <w:rFonts w:cs="Arial"/>
          <w:szCs w:val="22"/>
        </w:rPr>
      </w:pPr>
    </w:p>
    <w:p w14:paraId="1FA2BC5C" w14:textId="17DD5FAD" w:rsidR="002B67E9" w:rsidRPr="002B67E9" w:rsidRDefault="002B67E9" w:rsidP="008E6CB0">
      <w:pPr>
        <w:jc w:val="both"/>
        <w:rPr>
          <w:rFonts w:cs="Arial"/>
          <w:b/>
          <w:bCs/>
          <w:i/>
          <w:iCs/>
          <w:szCs w:val="22"/>
        </w:rPr>
      </w:pPr>
      <w:r w:rsidRPr="002B67E9">
        <w:rPr>
          <w:rFonts w:cs="Arial"/>
          <w:b/>
          <w:bCs/>
          <w:i/>
          <w:iCs/>
          <w:szCs w:val="22"/>
        </w:rPr>
        <w:t>Wie:</w:t>
      </w:r>
    </w:p>
    <w:p w14:paraId="3E534350" w14:textId="77777777" w:rsidR="00D12216" w:rsidRDefault="00D67530" w:rsidP="008E6CB0">
      <w:pPr>
        <w:jc w:val="both"/>
        <w:rPr>
          <w:rFonts w:cs="Arial"/>
          <w:szCs w:val="22"/>
        </w:rPr>
      </w:pPr>
      <w:r w:rsidRPr="004633D1">
        <w:rPr>
          <w:rFonts w:cs="Arial"/>
          <w:b/>
          <w:szCs w:val="22"/>
        </w:rPr>
        <w:t>Tropfenflasche</w:t>
      </w:r>
      <w:r w:rsidR="004A37F2" w:rsidRPr="004633D1">
        <w:rPr>
          <w:rFonts w:cs="Arial"/>
          <w:b/>
          <w:szCs w:val="22"/>
        </w:rPr>
        <w:t>n</w:t>
      </w:r>
      <w:r w:rsidRPr="004633D1">
        <w:rPr>
          <w:rFonts w:cs="Arial"/>
          <w:b/>
          <w:szCs w:val="22"/>
        </w:rPr>
        <w:t>/Pipetten</w:t>
      </w:r>
    </w:p>
    <w:p w14:paraId="1B4A3074" w14:textId="18C642D7" w:rsidR="00347EE2" w:rsidRDefault="00257E35" w:rsidP="008E6CB0">
      <w:pPr>
        <w:pStyle w:val="Listenabsatz"/>
        <w:numPr>
          <w:ilvl w:val="0"/>
          <w:numId w:val="65"/>
        </w:numPr>
        <w:ind w:left="284" w:hanging="284"/>
        <w:jc w:val="both"/>
        <w:rPr>
          <w:rFonts w:cs="Arial"/>
          <w:szCs w:val="22"/>
        </w:rPr>
      </w:pPr>
      <w:r>
        <w:rPr>
          <w:rFonts w:cs="Arial"/>
          <w:szCs w:val="22"/>
        </w:rPr>
        <w:t>n</w:t>
      </w:r>
      <w:r w:rsidR="00D67530">
        <w:rPr>
          <w:rFonts w:cs="Arial"/>
          <w:szCs w:val="22"/>
        </w:rPr>
        <w:t xml:space="preserve">ach dem Öffnen mit </w:t>
      </w:r>
      <w:proofErr w:type="spellStart"/>
      <w:r w:rsidR="00D67530">
        <w:rPr>
          <w:rFonts w:cs="Arial"/>
          <w:szCs w:val="22"/>
        </w:rPr>
        <w:t>Anbruchd</w:t>
      </w:r>
      <w:r w:rsidR="00D322F2" w:rsidRPr="00D322F2">
        <w:rPr>
          <w:rFonts w:cs="Arial"/>
          <w:szCs w:val="22"/>
        </w:rPr>
        <w:t>atum</w:t>
      </w:r>
      <w:proofErr w:type="spellEnd"/>
      <w:r w:rsidR="00D322F2" w:rsidRPr="00D322F2">
        <w:rPr>
          <w:rFonts w:cs="Arial"/>
          <w:szCs w:val="22"/>
        </w:rPr>
        <w:t xml:space="preserve"> versehen</w:t>
      </w:r>
      <w:r w:rsidR="00D67530">
        <w:rPr>
          <w:rFonts w:cs="Arial"/>
          <w:szCs w:val="22"/>
        </w:rPr>
        <w:t xml:space="preserve"> und Haltbarkeit beachten</w:t>
      </w:r>
    </w:p>
    <w:p w14:paraId="08318432" w14:textId="374FA491" w:rsidR="005E3712" w:rsidRDefault="00257E35" w:rsidP="008E6CB0">
      <w:pPr>
        <w:pStyle w:val="Listenabsatz"/>
        <w:numPr>
          <w:ilvl w:val="0"/>
          <w:numId w:val="65"/>
        </w:numPr>
        <w:ind w:left="284" w:hanging="284"/>
        <w:jc w:val="both"/>
        <w:rPr>
          <w:rFonts w:cs="Arial"/>
          <w:szCs w:val="22"/>
        </w:rPr>
      </w:pPr>
      <w:r>
        <w:rPr>
          <w:rFonts w:cs="Arial"/>
          <w:szCs w:val="22"/>
        </w:rPr>
        <w:t>b</w:t>
      </w:r>
      <w:r w:rsidR="00432936">
        <w:rPr>
          <w:rFonts w:cs="Arial"/>
          <w:szCs w:val="22"/>
        </w:rPr>
        <w:t xml:space="preserve">ei Applikation </w:t>
      </w:r>
      <w:r w:rsidR="00434151">
        <w:rPr>
          <w:rFonts w:cs="Arial"/>
          <w:szCs w:val="22"/>
        </w:rPr>
        <w:t xml:space="preserve">Patientenkontakt </w:t>
      </w:r>
      <w:r w:rsidR="00D67530">
        <w:rPr>
          <w:rFonts w:cs="Arial"/>
          <w:szCs w:val="22"/>
        </w:rPr>
        <w:t xml:space="preserve">mit der Öffnung </w:t>
      </w:r>
      <w:r w:rsidR="005E3712">
        <w:rPr>
          <w:rFonts w:cs="Arial"/>
          <w:szCs w:val="22"/>
        </w:rPr>
        <w:t>vermeiden</w:t>
      </w:r>
    </w:p>
    <w:p w14:paraId="022495B5" w14:textId="77777777" w:rsidR="00666790" w:rsidRDefault="00666790" w:rsidP="008E6CB0">
      <w:pPr>
        <w:ind w:left="426" w:hanging="426"/>
        <w:jc w:val="both"/>
        <w:rPr>
          <w:rFonts w:cs="Arial"/>
          <w:szCs w:val="22"/>
        </w:rPr>
      </w:pPr>
    </w:p>
    <w:p w14:paraId="6C044001" w14:textId="2A9080C2" w:rsidR="00D12216" w:rsidRPr="002B67E9" w:rsidRDefault="002B67E9" w:rsidP="008E6CB0">
      <w:pPr>
        <w:ind w:left="426" w:hanging="426"/>
        <w:jc w:val="both"/>
        <w:rPr>
          <w:rFonts w:cs="Arial"/>
          <w:b/>
          <w:bCs/>
          <w:i/>
          <w:iCs/>
          <w:szCs w:val="22"/>
        </w:rPr>
      </w:pPr>
      <w:r w:rsidRPr="002B67E9">
        <w:rPr>
          <w:rFonts w:cs="Arial"/>
          <w:b/>
          <w:bCs/>
          <w:i/>
          <w:iCs/>
          <w:szCs w:val="22"/>
        </w:rPr>
        <w:t>Wie:</w:t>
      </w:r>
    </w:p>
    <w:p w14:paraId="7A1853FB" w14:textId="179E1992" w:rsidR="00D12216" w:rsidRDefault="005E3712" w:rsidP="008E6CB0">
      <w:pPr>
        <w:ind w:left="426" w:hanging="426"/>
        <w:jc w:val="both"/>
        <w:rPr>
          <w:rFonts w:cs="Arial"/>
          <w:szCs w:val="22"/>
        </w:rPr>
      </w:pPr>
      <w:r w:rsidRPr="00D12216">
        <w:rPr>
          <w:rFonts w:cs="Arial"/>
          <w:b/>
          <w:szCs w:val="22"/>
        </w:rPr>
        <w:t>Salben</w:t>
      </w:r>
      <w:r w:rsidR="00C04F8C">
        <w:rPr>
          <w:rFonts w:cs="Arial"/>
          <w:b/>
          <w:szCs w:val="22"/>
        </w:rPr>
        <w:t xml:space="preserve"> (Tuben/Spender) </w:t>
      </w:r>
    </w:p>
    <w:p w14:paraId="125ABA80" w14:textId="4330E005" w:rsidR="00D67530" w:rsidRPr="00C04F8C" w:rsidRDefault="00C04F8C" w:rsidP="00110253">
      <w:pPr>
        <w:pStyle w:val="Listenabsatz"/>
        <w:numPr>
          <w:ilvl w:val="0"/>
          <w:numId w:val="66"/>
        </w:numPr>
        <w:ind w:left="284" w:hanging="284"/>
        <w:jc w:val="both"/>
        <w:rPr>
          <w:rFonts w:cs="Arial"/>
          <w:szCs w:val="22"/>
        </w:rPr>
      </w:pPr>
      <w:r w:rsidRPr="00C04F8C">
        <w:rPr>
          <w:rFonts w:cs="Arial"/>
          <w:szCs w:val="22"/>
        </w:rPr>
        <w:t xml:space="preserve">nach dem Öffnen mit </w:t>
      </w:r>
      <w:proofErr w:type="spellStart"/>
      <w:r w:rsidRPr="00C04F8C">
        <w:rPr>
          <w:rFonts w:cs="Arial"/>
          <w:szCs w:val="22"/>
        </w:rPr>
        <w:t>Anbruchdatum</w:t>
      </w:r>
      <w:proofErr w:type="spellEnd"/>
      <w:r w:rsidRPr="00C04F8C">
        <w:rPr>
          <w:rFonts w:cs="Arial"/>
          <w:szCs w:val="22"/>
        </w:rPr>
        <w:t xml:space="preserve"> versehen</w:t>
      </w:r>
      <w:r>
        <w:rPr>
          <w:rFonts w:cs="Arial"/>
          <w:szCs w:val="22"/>
        </w:rPr>
        <w:t xml:space="preserve"> und Haltbar</w:t>
      </w:r>
      <w:r w:rsidR="00434151" w:rsidRPr="00C04F8C">
        <w:rPr>
          <w:rFonts w:cs="Arial"/>
          <w:szCs w:val="22"/>
        </w:rPr>
        <w:t xml:space="preserve">keit </w:t>
      </w:r>
      <w:r w:rsidR="00D67530" w:rsidRPr="00C04F8C">
        <w:rPr>
          <w:rFonts w:cs="Arial"/>
          <w:szCs w:val="22"/>
        </w:rPr>
        <w:t>beachten</w:t>
      </w:r>
    </w:p>
    <w:p w14:paraId="3DB16CC8" w14:textId="3F8A2680" w:rsidR="00495B17" w:rsidRDefault="00E25DB1" w:rsidP="008E6CB0">
      <w:pPr>
        <w:pStyle w:val="Listenabsatz"/>
        <w:numPr>
          <w:ilvl w:val="0"/>
          <w:numId w:val="66"/>
        </w:numPr>
        <w:ind w:left="284" w:hanging="284"/>
        <w:jc w:val="both"/>
        <w:rPr>
          <w:rFonts w:cs="Arial"/>
          <w:szCs w:val="22"/>
        </w:rPr>
      </w:pPr>
      <w:r>
        <w:rPr>
          <w:rFonts w:cs="Arial"/>
          <w:szCs w:val="22"/>
        </w:rPr>
        <w:t>Salben</w:t>
      </w:r>
      <w:r w:rsidR="0031662C">
        <w:rPr>
          <w:rFonts w:cs="Arial"/>
          <w:szCs w:val="22"/>
        </w:rPr>
        <w:t xml:space="preserve"> ggf.</w:t>
      </w:r>
      <w:r>
        <w:rPr>
          <w:rFonts w:cs="Arial"/>
          <w:szCs w:val="22"/>
        </w:rPr>
        <w:t xml:space="preserve"> mit </w:t>
      </w:r>
      <w:r w:rsidR="00B97A75">
        <w:rPr>
          <w:rFonts w:cs="Arial"/>
          <w:szCs w:val="22"/>
        </w:rPr>
        <w:t xml:space="preserve">einem </w:t>
      </w:r>
      <w:r>
        <w:rPr>
          <w:rFonts w:cs="Arial"/>
          <w:szCs w:val="22"/>
        </w:rPr>
        <w:t>Einmals</w:t>
      </w:r>
      <w:r w:rsidR="00495B17">
        <w:rPr>
          <w:rFonts w:cs="Arial"/>
          <w:szCs w:val="22"/>
        </w:rPr>
        <w:t>patel</w:t>
      </w:r>
      <w:r w:rsidR="00434151">
        <w:rPr>
          <w:rFonts w:cs="Arial"/>
          <w:szCs w:val="22"/>
        </w:rPr>
        <w:t xml:space="preserve"> </w:t>
      </w:r>
      <w:r w:rsidR="00D41BCE">
        <w:rPr>
          <w:rFonts w:cs="Arial"/>
          <w:szCs w:val="22"/>
        </w:rPr>
        <w:t>entnehmen</w:t>
      </w:r>
    </w:p>
    <w:p w14:paraId="5AA71BE8" w14:textId="74175992" w:rsidR="00E25DB1" w:rsidRDefault="00257E35" w:rsidP="008E6CB0">
      <w:pPr>
        <w:pStyle w:val="Listenabsatz"/>
        <w:numPr>
          <w:ilvl w:val="0"/>
          <w:numId w:val="66"/>
        </w:numPr>
        <w:ind w:left="284" w:hanging="284"/>
        <w:jc w:val="both"/>
        <w:rPr>
          <w:rFonts w:cs="Arial"/>
          <w:szCs w:val="22"/>
        </w:rPr>
      </w:pPr>
      <w:r>
        <w:rPr>
          <w:rFonts w:cs="Arial"/>
          <w:szCs w:val="22"/>
        </w:rPr>
        <w:t>b</w:t>
      </w:r>
      <w:r w:rsidR="0031662C">
        <w:rPr>
          <w:rFonts w:cs="Arial"/>
          <w:szCs w:val="22"/>
        </w:rPr>
        <w:t>ei Bedarf</w:t>
      </w:r>
      <w:r w:rsidR="00E25DB1">
        <w:rPr>
          <w:rFonts w:cs="Arial"/>
          <w:szCs w:val="22"/>
        </w:rPr>
        <w:t xml:space="preserve"> erste</w:t>
      </w:r>
      <w:r w:rsidR="009859D9">
        <w:rPr>
          <w:rFonts w:cs="Arial"/>
          <w:szCs w:val="22"/>
        </w:rPr>
        <w:t>n</w:t>
      </w:r>
      <w:r w:rsidR="00E25DB1">
        <w:rPr>
          <w:rFonts w:cs="Arial"/>
          <w:szCs w:val="22"/>
        </w:rPr>
        <w:t xml:space="preserve"> Salbenabschnitt </w:t>
      </w:r>
      <w:r w:rsidR="009859D9">
        <w:rPr>
          <w:rFonts w:cs="Arial"/>
          <w:szCs w:val="22"/>
        </w:rPr>
        <w:t>verwerfen</w:t>
      </w:r>
    </w:p>
    <w:p w14:paraId="3AD06D2E" w14:textId="77777777" w:rsidR="00666790" w:rsidRDefault="00666790" w:rsidP="008E6CB0">
      <w:pPr>
        <w:ind w:left="426" w:hanging="426"/>
        <w:jc w:val="both"/>
        <w:rPr>
          <w:rFonts w:cs="Arial"/>
          <w:szCs w:val="22"/>
        </w:rPr>
      </w:pPr>
    </w:p>
    <w:p w14:paraId="7511D247" w14:textId="77777777" w:rsidR="002B67E9" w:rsidRPr="00E43BDC" w:rsidRDefault="002B67E9" w:rsidP="008E6CB0">
      <w:pPr>
        <w:ind w:left="426" w:hanging="426"/>
        <w:jc w:val="both"/>
        <w:rPr>
          <w:rFonts w:cs="Arial"/>
          <w:b/>
          <w:bCs/>
          <w:i/>
          <w:iCs/>
          <w:szCs w:val="22"/>
        </w:rPr>
      </w:pPr>
      <w:r w:rsidRPr="00E43BDC">
        <w:rPr>
          <w:rFonts w:cs="Arial"/>
          <w:b/>
          <w:bCs/>
          <w:i/>
          <w:iCs/>
          <w:szCs w:val="22"/>
        </w:rPr>
        <w:t>Wie:</w:t>
      </w:r>
    </w:p>
    <w:p w14:paraId="53CCD060" w14:textId="7BFB0941" w:rsidR="00D12216" w:rsidRPr="00D12216" w:rsidRDefault="00FF17A8" w:rsidP="008E6CB0">
      <w:pPr>
        <w:ind w:left="426" w:hanging="426"/>
        <w:jc w:val="both"/>
        <w:rPr>
          <w:rFonts w:cs="Arial"/>
          <w:b/>
          <w:szCs w:val="22"/>
        </w:rPr>
      </w:pPr>
      <w:r w:rsidRPr="00D12216">
        <w:rPr>
          <w:rFonts w:cs="Arial"/>
          <w:b/>
          <w:szCs w:val="22"/>
        </w:rPr>
        <w:t xml:space="preserve">Infusionen </w:t>
      </w:r>
      <w:r w:rsidR="0031662C" w:rsidRPr="00D12216">
        <w:rPr>
          <w:rFonts w:cs="Arial"/>
          <w:b/>
          <w:szCs w:val="22"/>
        </w:rPr>
        <w:t xml:space="preserve">und </w:t>
      </w:r>
      <w:r w:rsidRPr="00D12216">
        <w:rPr>
          <w:rFonts w:cs="Arial"/>
          <w:b/>
          <w:szCs w:val="22"/>
        </w:rPr>
        <w:t xml:space="preserve">Injektionen </w:t>
      </w:r>
      <w:r w:rsidR="005E3712" w:rsidRPr="00D12216">
        <w:rPr>
          <w:rFonts w:cs="Arial"/>
          <w:b/>
          <w:szCs w:val="22"/>
        </w:rPr>
        <w:t>(</w:t>
      </w:r>
      <w:proofErr w:type="spellStart"/>
      <w:r w:rsidR="005E3712" w:rsidRPr="00D12216">
        <w:rPr>
          <w:rFonts w:cs="Arial"/>
          <w:b/>
          <w:szCs w:val="22"/>
        </w:rPr>
        <w:t>i.v.</w:t>
      </w:r>
      <w:proofErr w:type="spellEnd"/>
      <w:r w:rsidR="005E3712" w:rsidRPr="00D12216">
        <w:rPr>
          <w:rFonts w:cs="Arial"/>
          <w:b/>
          <w:szCs w:val="22"/>
        </w:rPr>
        <w:t xml:space="preserve">, </w:t>
      </w:r>
      <w:proofErr w:type="spellStart"/>
      <w:r w:rsidR="005E3712" w:rsidRPr="00D12216">
        <w:rPr>
          <w:rFonts w:cs="Arial"/>
          <w:b/>
          <w:szCs w:val="22"/>
        </w:rPr>
        <w:t>i.m</w:t>
      </w:r>
      <w:proofErr w:type="spellEnd"/>
      <w:r w:rsidR="005E3712" w:rsidRPr="00D12216">
        <w:rPr>
          <w:rFonts w:cs="Arial"/>
          <w:b/>
          <w:szCs w:val="22"/>
        </w:rPr>
        <w:t xml:space="preserve">., </w:t>
      </w:r>
      <w:proofErr w:type="spellStart"/>
      <w:r w:rsidR="005E3712" w:rsidRPr="00D12216">
        <w:rPr>
          <w:rFonts w:cs="Arial"/>
          <w:b/>
          <w:szCs w:val="22"/>
        </w:rPr>
        <w:t>s.c</w:t>
      </w:r>
      <w:proofErr w:type="spellEnd"/>
      <w:r w:rsidR="005E3712" w:rsidRPr="00D12216">
        <w:rPr>
          <w:rFonts w:cs="Arial"/>
          <w:b/>
          <w:szCs w:val="22"/>
        </w:rPr>
        <w:t>.)</w:t>
      </w:r>
    </w:p>
    <w:p w14:paraId="7362D46E" w14:textId="5AFFC036" w:rsidR="00495B17" w:rsidRDefault="00FF17A8" w:rsidP="008E6CB0">
      <w:pPr>
        <w:pStyle w:val="Listenabsatz"/>
        <w:numPr>
          <w:ilvl w:val="0"/>
          <w:numId w:val="66"/>
        </w:numPr>
        <w:ind w:left="284" w:hanging="284"/>
        <w:jc w:val="both"/>
        <w:rPr>
          <w:rFonts w:cs="Arial"/>
          <w:szCs w:val="22"/>
        </w:rPr>
      </w:pPr>
      <w:r>
        <w:rPr>
          <w:rFonts w:cs="Arial"/>
          <w:szCs w:val="22"/>
        </w:rPr>
        <w:t xml:space="preserve">Infusionen und </w:t>
      </w:r>
      <w:r w:rsidR="005E3712">
        <w:rPr>
          <w:rFonts w:cs="Arial"/>
          <w:szCs w:val="22"/>
        </w:rPr>
        <w:t>Spritzen</w:t>
      </w:r>
      <w:r w:rsidR="00912ABE">
        <w:rPr>
          <w:rFonts w:cs="Arial"/>
          <w:szCs w:val="22"/>
        </w:rPr>
        <w:t xml:space="preserve"> </w:t>
      </w:r>
      <w:r w:rsidR="005E3712">
        <w:rPr>
          <w:rFonts w:cs="Arial"/>
          <w:szCs w:val="22"/>
        </w:rPr>
        <w:t xml:space="preserve">unmittelbar vor Anwendung </w:t>
      </w:r>
      <w:r>
        <w:rPr>
          <w:rFonts w:cs="Arial"/>
          <w:szCs w:val="22"/>
        </w:rPr>
        <w:t xml:space="preserve">vorbereiten bzw. </w:t>
      </w:r>
      <w:r w:rsidR="005E3712">
        <w:rPr>
          <w:rFonts w:cs="Arial"/>
          <w:szCs w:val="22"/>
        </w:rPr>
        <w:t>auf</w:t>
      </w:r>
      <w:r w:rsidR="009859D9">
        <w:rPr>
          <w:rFonts w:cs="Arial"/>
          <w:szCs w:val="22"/>
        </w:rPr>
        <w:t>ziehen</w:t>
      </w:r>
      <w:r w:rsidR="0031662C">
        <w:rPr>
          <w:rFonts w:cs="Arial"/>
          <w:szCs w:val="22"/>
        </w:rPr>
        <w:t xml:space="preserve"> </w:t>
      </w:r>
    </w:p>
    <w:p w14:paraId="317C6CD5" w14:textId="31B97A75" w:rsidR="0071609C" w:rsidRPr="0071609C" w:rsidRDefault="00257E35" w:rsidP="008E6CB0">
      <w:pPr>
        <w:pStyle w:val="Listenabsatz"/>
        <w:numPr>
          <w:ilvl w:val="0"/>
          <w:numId w:val="66"/>
        </w:numPr>
        <w:ind w:left="284" w:hanging="284"/>
        <w:jc w:val="both"/>
        <w:rPr>
          <w:rFonts w:cs="Arial"/>
          <w:szCs w:val="22"/>
        </w:rPr>
      </w:pPr>
      <w:r>
        <w:rPr>
          <w:rFonts w:cs="Arial"/>
          <w:szCs w:val="22"/>
        </w:rPr>
        <w:t>b</w:t>
      </w:r>
      <w:r w:rsidR="0071609C" w:rsidRPr="0071609C">
        <w:rPr>
          <w:rFonts w:cs="Arial"/>
          <w:szCs w:val="22"/>
        </w:rPr>
        <w:t xml:space="preserve">ei jedem Anstechen </w:t>
      </w:r>
      <w:r w:rsidR="00434151">
        <w:rPr>
          <w:rFonts w:cs="Arial"/>
          <w:szCs w:val="22"/>
        </w:rPr>
        <w:t>das</w:t>
      </w:r>
      <w:r w:rsidR="0071609C" w:rsidRPr="0071609C">
        <w:rPr>
          <w:rFonts w:cs="Arial"/>
          <w:szCs w:val="22"/>
        </w:rPr>
        <w:t xml:space="preserve"> </w:t>
      </w:r>
      <w:proofErr w:type="spellStart"/>
      <w:r w:rsidR="0071609C" w:rsidRPr="0071609C">
        <w:rPr>
          <w:rFonts w:cs="Arial"/>
          <w:szCs w:val="22"/>
        </w:rPr>
        <w:t>Gummi</w:t>
      </w:r>
      <w:r w:rsidR="00A107BA">
        <w:rPr>
          <w:rFonts w:cs="Arial"/>
          <w:szCs w:val="22"/>
        </w:rPr>
        <w:t>s</w:t>
      </w:r>
      <w:r w:rsidR="0071609C" w:rsidRPr="0071609C">
        <w:rPr>
          <w:rFonts w:cs="Arial"/>
          <w:szCs w:val="22"/>
        </w:rPr>
        <w:t>eptum</w:t>
      </w:r>
      <w:proofErr w:type="spellEnd"/>
      <w:r w:rsidR="00434151">
        <w:rPr>
          <w:rFonts w:cs="Arial"/>
          <w:szCs w:val="22"/>
        </w:rPr>
        <w:t xml:space="preserve"> desinfizieren</w:t>
      </w:r>
      <w:r w:rsidR="0071609C" w:rsidRPr="0071609C">
        <w:rPr>
          <w:rFonts w:cs="Arial"/>
          <w:szCs w:val="22"/>
        </w:rPr>
        <w:t xml:space="preserve"> und frische Materialien</w:t>
      </w:r>
      <w:r w:rsidR="00434151">
        <w:rPr>
          <w:rFonts w:cs="Arial"/>
          <w:szCs w:val="22"/>
        </w:rPr>
        <w:t xml:space="preserve"> verwe</w:t>
      </w:r>
      <w:r w:rsidR="00E1056C">
        <w:rPr>
          <w:rFonts w:cs="Arial"/>
          <w:szCs w:val="22"/>
        </w:rPr>
        <w:t>n</w:t>
      </w:r>
      <w:r w:rsidR="00434151">
        <w:rPr>
          <w:rFonts w:cs="Arial"/>
          <w:szCs w:val="22"/>
        </w:rPr>
        <w:t>den</w:t>
      </w:r>
    </w:p>
    <w:p w14:paraId="0D67FE60" w14:textId="3A8FC13B" w:rsidR="00495B17" w:rsidRPr="00F6190B" w:rsidRDefault="00257E35" w:rsidP="008E6CB0">
      <w:pPr>
        <w:pStyle w:val="Listenabsatz"/>
        <w:numPr>
          <w:ilvl w:val="0"/>
          <w:numId w:val="66"/>
        </w:numPr>
        <w:ind w:left="284" w:hanging="284"/>
        <w:jc w:val="both"/>
        <w:rPr>
          <w:rFonts w:cs="Arial"/>
          <w:szCs w:val="22"/>
        </w:rPr>
      </w:pPr>
      <w:r>
        <w:rPr>
          <w:rFonts w:cs="Minion Pro"/>
          <w:color w:val="000000"/>
          <w:szCs w:val="22"/>
        </w:rPr>
        <w:t>a</w:t>
      </w:r>
      <w:r w:rsidR="0071609C" w:rsidRPr="0071609C">
        <w:rPr>
          <w:rFonts w:cs="Minion Pro"/>
          <w:color w:val="000000"/>
          <w:szCs w:val="22"/>
        </w:rPr>
        <w:t xml:space="preserve">ngebrochene Mehrdosenbehältnisse mit </w:t>
      </w:r>
      <w:proofErr w:type="spellStart"/>
      <w:r w:rsidR="0071609C" w:rsidRPr="0071609C">
        <w:rPr>
          <w:rFonts w:cs="Minion Pro"/>
          <w:color w:val="000000"/>
          <w:szCs w:val="22"/>
        </w:rPr>
        <w:t>Anbruchdatum</w:t>
      </w:r>
      <w:proofErr w:type="spellEnd"/>
      <w:r w:rsidR="0071609C" w:rsidRPr="0071609C">
        <w:rPr>
          <w:rFonts w:cs="Minion Pro"/>
          <w:color w:val="000000"/>
          <w:szCs w:val="22"/>
        </w:rPr>
        <w:t xml:space="preserve"> und Verwendungsdauer versehen; </w:t>
      </w:r>
      <w:r w:rsidR="00D26E0E">
        <w:rPr>
          <w:rFonts w:cs="Minion Pro"/>
          <w:color w:val="000000"/>
          <w:szCs w:val="22"/>
        </w:rPr>
        <w:t>Reste</w:t>
      </w:r>
      <w:r w:rsidR="00495B17" w:rsidRPr="004A2C43">
        <w:rPr>
          <w:rFonts w:cs="Minion Pro"/>
          <w:color w:val="000000"/>
          <w:szCs w:val="22"/>
        </w:rPr>
        <w:t xml:space="preserve"> aus </w:t>
      </w:r>
      <w:r w:rsidR="002B67E9" w:rsidRPr="002B67E9">
        <w:rPr>
          <w:rFonts w:cs="Minion Pro"/>
          <w:color w:val="000000"/>
          <w:szCs w:val="22"/>
        </w:rPr>
        <w:t>Einzeldosisbehältni</w:t>
      </w:r>
      <w:r w:rsidR="002B67E9">
        <w:rPr>
          <w:rFonts w:cs="Minion Pro"/>
          <w:color w:val="000000"/>
          <w:szCs w:val="22"/>
        </w:rPr>
        <w:t>s</w:t>
      </w:r>
      <w:r w:rsidR="002B67E9" w:rsidRPr="002B67E9">
        <w:rPr>
          <w:rFonts w:cs="Minion Pro"/>
          <w:color w:val="000000"/>
          <w:szCs w:val="22"/>
        </w:rPr>
        <w:t>s</w:t>
      </w:r>
      <w:r w:rsidR="002B67E9">
        <w:rPr>
          <w:rFonts w:cs="Minion Pro"/>
          <w:color w:val="000000"/>
          <w:szCs w:val="22"/>
        </w:rPr>
        <w:t>en</w:t>
      </w:r>
      <w:r w:rsidR="002B67E9" w:rsidRPr="002B67E9">
        <w:rPr>
          <w:rFonts w:cs="Minion Pro"/>
          <w:color w:val="000000"/>
          <w:szCs w:val="22"/>
        </w:rPr>
        <w:t xml:space="preserve"> </w:t>
      </w:r>
      <w:r w:rsidR="00495B17" w:rsidRPr="004A2C43">
        <w:rPr>
          <w:rFonts w:cs="Minion Pro"/>
          <w:color w:val="000000"/>
          <w:szCs w:val="22"/>
        </w:rPr>
        <w:t>entsorg</w:t>
      </w:r>
      <w:r w:rsidR="00437ADA" w:rsidRPr="004A2C43">
        <w:rPr>
          <w:rFonts w:cs="Minion Pro"/>
          <w:color w:val="000000"/>
          <w:szCs w:val="22"/>
        </w:rPr>
        <w:t>en</w:t>
      </w:r>
    </w:p>
    <w:p w14:paraId="720E0AAC" w14:textId="77777777" w:rsidR="008850F0" w:rsidRDefault="008850F0" w:rsidP="008E6CB0">
      <w:pPr>
        <w:jc w:val="both"/>
        <w:rPr>
          <w:rFonts w:cs="Arial"/>
          <w:szCs w:val="22"/>
        </w:rPr>
      </w:pPr>
    </w:p>
    <w:p w14:paraId="4A21F532" w14:textId="220F9959" w:rsidR="008850F0" w:rsidRDefault="008850F0" w:rsidP="008E6CB0">
      <w:pPr>
        <w:jc w:val="both"/>
        <w:rPr>
          <w:rFonts w:cs="Arial"/>
          <w:szCs w:val="22"/>
        </w:rPr>
      </w:pPr>
      <w:r w:rsidRPr="008850F0">
        <w:rPr>
          <w:rFonts w:cs="Arial"/>
          <w:b/>
          <w:bCs/>
          <w:i/>
          <w:iCs/>
          <w:szCs w:val="22"/>
        </w:rPr>
        <w:t>Wie:</w:t>
      </w:r>
    </w:p>
    <w:p w14:paraId="37974124" w14:textId="2B173B16" w:rsidR="008850F0" w:rsidRPr="008850F0" w:rsidRDefault="008850F0" w:rsidP="008E6CB0">
      <w:pPr>
        <w:jc w:val="both"/>
        <w:rPr>
          <w:rFonts w:eastAsia="Calibri" w:cs="Arial"/>
          <w:szCs w:val="22"/>
          <w:lang w:eastAsia="en-US"/>
        </w:rPr>
      </w:pPr>
      <w:r w:rsidRPr="008850F0">
        <w:rPr>
          <w:rFonts w:eastAsia="Calibri" w:cs="Arial"/>
          <w:b/>
          <w:bCs/>
          <w:szCs w:val="22"/>
          <w:lang w:eastAsia="en-US"/>
        </w:rPr>
        <w:t>Ausfall des Medikamentenkühlschrank</w:t>
      </w:r>
      <w:r w:rsidR="00A6386C">
        <w:rPr>
          <w:rFonts w:eastAsia="Calibri" w:cs="Arial"/>
          <w:b/>
          <w:bCs/>
          <w:szCs w:val="22"/>
          <w:lang w:eastAsia="en-US"/>
        </w:rPr>
        <w:t>s</w:t>
      </w:r>
      <w:r w:rsidRPr="008850F0">
        <w:rPr>
          <w:rFonts w:eastAsia="Calibri" w:cs="Arial"/>
          <w:b/>
          <w:bCs/>
          <w:szCs w:val="22"/>
          <w:lang w:eastAsia="en-US"/>
        </w:rPr>
        <w:t>:</w:t>
      </w:r>
    </w:p>
    <w:p w14:paraId="40AAE462" w14:textId="77777777" w:rsidR="008850F0" w:rsidRPr="008850F0" w:rsidRDefault="008850F0" w:rsidP="008E6CB0">
      <w:pPr>
        <w:numPr>
          <w:ilvl w:val="0"/>
          <w:numId w:val="128"/>
        </w:numPr>
        <w:ind w:left="284" w:hanging="284"/>
        <w:contextualSpacing/>
        <w:jc w:val="both"/>
        <w:rPr>
          <w:rFonts w:eastAsia="Calibri" w:cs="Arial"/>
          <w:szCs w:val="22"/>
          <w:lang w:eastAsia="en-US"/>
        </w:rPr>
      </w:pPr>
      <w:r w:rsidRPr="008850F0">
        <w:rPr>
          <w:rFonts w:eastAsia="Calibri" w:cs="Arial"/>
          <w:szCs w:val="22"/>
          <w:lang w:eastAsia="en-US"/>
        </w:rPr>
        <w:t>Der Kühlschrank verfügt über moderne Datenlogger, die Temperaturabweichungen direkt auf das Handy der Praxisleitung senden; somit ist eine zeitnahe Reaktion sichergestellt.</w:t>
      </w:r>
    </w:p>
    <w:p w14:paraId="7708696D" w14:textId="77777777" w:rsidR="008850F0" w:rsidRPr="008850F0" w:rsidRDefault="008850F0" w:rsidP="008E6CB0">
      <w:pPr>
        <w:numPr>
          <w:ilvl w:val="0"/>
          <w:numId w:val="128"/>
        </w:numPr>
        <w:ind w:left="284" w:hanging="284"/>
        <w:contextualSpacing/>
        <w:jc w:val="both"/>
        <w:rPr>
          <w:rFonts w:eastAsia="Calibri" w:cs="Arial"/>
          <w:szCs w:val="22"/>
          <w:lang w:eastAsia="en-US"/>
        </w:rPr>
      </w:pPr>
      <w:r w:rsidRPr="008850F0">
        <w:rPr>
          <w:rFonts w:eastAsia="Calibri" w:cs="Arial"/>
          <w:szCs w:val="22"/>
          <w:lang w:eastAsia="en-US"/>
        </w:rPr>
        <w:t>Bei längeren Ausfällen (z.B. Umbau, Geräteausfall) können Medikamente nach vorheriger Absprache in der benachbarten Apotheke gekühlt werden.</w:t>
      </w:r>
    </w:p>
    <w:p w14:paraId="18C17509" w14:textId="4BED70B0" w:rsidR="008850F0" w:rsidRPr="008850F0" w:rsidRDefault="008850F0" w:rsidP="008E6CB0">
      <w:pPr>
        <w:numPr>
          <w:ilvl w:val="0"/>
          <w:numId w:val="128"/>
        </w:numPr>
        <w:ind w:left="284" w:hanging="284"/>
        <w:contextualSpacing/>
        <w:jc w:val="both"/>
        <w:rPr>
          <w:rFonts w:eastAsia="Calibri" w:cs="Arial"/>
          <w:szCs w:val="22"/>
          <w:lang w:eastAsia="en-US"/>
        </w:rPr>
      </w:pPr>
      <w:r w:rsidRPr="008850F0">
        <w:rPr>
          <w:rFonts w:eastAsia="Calibri" w:cs="Arial"/>
          <w:szCs w:val="22"/>
          <w:lang w:eastAsia="en-US"/>
        </w:rPr>
        <w:t>Im Falle eines Gerätedefekts/Stromausfalls bleibt die Kühlsch</w:t>
      </w:r>
      <w:r w:rsidR="00977044">
        <w:rPr>
          <w:rFonts w:eastAsia="Calibri" w:cs="Arial"/>
          <w:szCs w:val="22"/>
          <w:lang w:eastAsia="en-US"/>
        </w:rPr>
        <w:t>r</w:t>
      </w:r>
      <w:r w:rsidRPr="008850F0">
        <w:rPr>
          <w:rFonts w:eastAsia="Calibri" w:cs="Arial"/>
          <w:szCs w:val="22"/>
          <w:lang w:eastAsia="en-US"/>
        </w:rPr>
        <w:t>anktür möglichst durchgehend geschlossen; bei &gt;</w:t>
      </w:r>
      <w:r w:rsidRPr="008850F0">
        <w:rPr>
          <w:rFonts w:eastAsia="Calibri" w:cs="Arial"/>
          <w:color w:val="00B050"/>
          <w:szCs w:val="22"/>
          <w:lang w:eastAsia="en-US"/>
        </w:rPr>
        <w:t xml:space="preserve"> </w:t>
      </w:r>
      <w:r w:rsidRPr="008850F0">
        <w:rPr>
          <w:rFonts w:eastAsia="Calibri" w:cs="Arial"/>
          <w:i/>
          <w:iCs/>
          <w:color w:val="00B050"/>
          <w:szCs w:val="22"/>
          <w:lang w:eastAsia="en-US"/>
        </w:rPr>
        <w:t>1 Stunde</w:t>
      </w:r>
      <w:r w:rsidRPr="008850F0">
        <w:rPr>
          <w:rFonts w:eastAsia="Calibri" w:cs="Arial"/>
          <w:color w:val="00B050"/>
          <w:szCs w:val="22"/>
          <w:lang w:eastAsia="en-US"/>
        </w:rPr>
        <w:t xml:space="preserve"> </w:t>
      </w:r>
      <w:r w:rsidRPr="008850F0">
        <w:rPr>
          <w:rFonts w:eastAsia="Calibri" w:cs="Arial"/>
          <w:szCs w:val="22"/>
          <w:lang w:eastAsia="en-US"/>
        </w:rPr>
        <w:t xml:space="preserve">ohne Kühlung werden die Medikamente zur Nachbarapotheke gebracht. </w:t>
      </w:r>
    </w:p>
    <w:p w14:paraId="50B38640" w14:textId="77777777" w:rsidR="008850F0" w:rsidRPr="008850F0" w:rsidRDefault="008850F0" w:rsidP="008E6CB0">
      <w:pPr>
        <w:numPr>
          <w:ilvl w:val="0"/>
          <w:numId w:val="128"/>
        </w:numPr>
        <w:ind w:left="284" w:hanging="284"/>
        <w:contextualSpacing/>
        <w:jc w:val="both"/>
        <w:rPr>
          <w:rFonts w:eastAsia="Calibri" w:cs="Arial"/>
          <w:szCs w:val="22"/>
          <w:lang w:eastAsia="en-US"/>
        </w:rPr>
      </w:pPr>
      <w:r w:rsidRPr="008850F0">
        <w:rPr>
          <w:rFonts w:eastAsia="Calibri" w:cs="Arial"/>
          <w:szCs w:val="22"/>
          <w:lang w:eastAsia="en-US"/>
        </w:rPr>
        <w:t>Für kürzere Ausfälle (z.B. Gerätetausch, Geräte-Reinigung) bzw. für den Transport zur benachbarten Apotheke stehen eine Kühlbox und jederzeit eingefrorene Kühlakkus bereit.</w:t>
      </w:r>
    </w:p>
    <w:p w14:paraId="123236FF" w14:textId="32F7E0C2" w:rsidR="008850F0" w:rsidRPr="008850F0" w:rsidRDefault="008850F0" w:rsidP="008E6CB0">
      <w:pPr>
        <w:numPr>
          <w:ilvl w:val="0"/>
          <w:numId w:val="129"/>
        </w:numPr>
        <w:ind w:left="284" w:hanging="284"/>
        <w:contextualSpacing/>
        <w:jc w:val="both"/>
        <w:rPr>
          <w:rFonts w:eastAsia="Calibri" w:cs="Arial"/>
          <w:szCs w:val="22"/>
          <w:lang w:eastAsia="en-US"/>
        </w:rPr>
      </w:pPr>
      <w:r w:rsidRPr="008850F0">
        <w:rPr>
          <w:rFonts w:eastAsia="Calibri" w:cs="Arial"/>
          <w:szCs w:val="22"/>
          <w:lang w:eastAsia="en-US"/>
        </w:rPr>
        <w:t>Bei Über- oder Unterschreitung der Solltemperatur werden die betroffenen Medikamente aussortiert, gekennzeichnet und separat im Kühlschrank gelagert; die Dauer der Temperaturabweichung wird notiert und das weitere Vorgehen mit dem Hersteller</w:t>
      </w:r>
      <w:r w:rsidR="00977044">
        <w:rPr>
          <w:rFonts w:eastAsia="Calibri" w:cs="Arial"/>
          <w:szCs w:val="22"/>
          <w:lang w:eastAsia="en-US"/>
        </w:rPr>
        <w:t xml:space="preserve"> oder mit Apothekern</w:t>
      </w:r>
      <w:r w:rsidRPr="008850F0">
        <w:rPr>
          <w:rFonts w:eastAsia="Calibri" w:cs="Arial"/>
          <w:szCs w:val="22"/>
          <w:lang w:eastAsia="en-US"/>
        </w:rPr>
        <w:t xml:space="preserve"> festgelegt.</w:t>
      </w:r>
    </w:p>
    <w:p w14:paraId="0B38C870" w14:textId="1C6E3AB8" w:rsidR="008850F0" w:rsidRPr="009C5F20" w:rsidRDefault="008850F0" w:rsidP="008E6CB0">
      <w:pPr>
        <w:jc w:val="both"/>
        <w:rPr>
          <w:rFonts w:cs="Arial"/>
          <w:sz w:val="18"/>
          <w:szCs w:val="18"/>
        </w:rPr>
      </w:pPr>
    </w:p>
    <w:p w14:paraId="5A2253B5" w14:textId="77777777" w:rsidR="00786C01" w:rsidRPr="009C5F20" w:rsidRDefault="00786C01" w:rsidP="008E6CB0">
      <w:pPr>
        <w:jc w:val="both"/>
        <w:rPr>
          <w:rFonts w:cs="Arial"/>
          <w:sz w:val="18"/>
          <w:szCs w:val="18"/>
        </w:rPr>
      </w:pPr>
    </w:p>
    <w:p w14:paraId="47B821FF" w14:textId="5D1DD875" w:rsidR="00844BC9" w:rsidRPr="00C53D3E" w:rsidRDefault="00844BC9" w:rsidP="008E6CB0">
      <w:pPr>
        <w:tabs>
          <w:tab w:val="left" w:pos="1134"/>
        </w:tabs>
        <w:jc w:val="both"/>
        <w:rPr>
          <w:b/>
          <w:iCs/>
          <w:sz w:val="24"/>
        </w:rPr>
      </w:pPr>
      <w:r w:rsidRPr="004A2C43">
        <w:rPr>
          <w:b/>
          <w:iCs/>
          <w:szCs w:val="22"/>
        </w:rPr>
        <w:t>Weitere Informationen</w:t>
      </w:r>
      <w:r w:rsidR="00610955" w:rsidRPr="00610955">
        <w:t xml:space="preserve"> </w:t>
      </w:r>
      <w:r w:rsidR="00610955">
        <w:rPr>
          <w:b/>
          <w:iCs/>
          <w:szCs w:val="22"/>
        </w:rPr>
        <w:t xml:space="preserve">zur </w:t>
      </w:r>
      <w:r w:rsidR="00610955" w:rsidRPr="00610955">
        <w:rPr>
          <w:b/>
          <w:iCs/>
          <w:szCs w:val="22"/>
        </w:rPr>
        <w:t>Hygiene bei Medikamente</w:t>
      </w:r>
      <w:r w:rsidR="00610955">
        <w:rPr>
          <w:b/>
          <w:iCs/>
          <w:szCs w:val="22"/>
        </w:rPr>
        <w:t>n</w:t>
      </w:r>
    </w:p>
    <w:p w14:paraId="7DFD19FC" w14:textId="71F21AD2" w:rsidR="00206D78" w:rsidRDefault="00206D78" w:rsidP="008E6CB0">
      <w:pPr>
        <w:tabs>
          <w:tab w:val="left" w:pos="1134"/>
        </w:tabs>
        <w:jc w:val="both"/>
        <w:rPr>
          <w:b/>
          <w:iCs/>
          <w:szCs w:val="22"/>
        </w:rPr>
      </w:pPr>
    </w:p>
    <w:tbl>
      <w:tblPr>
        <w:tblStyle w:val="Tabellenraster"/>
        <w:tblW w:w="0" w:type="auto"/>
        <w:tblInd w:w="-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6"/>
        <w:gridCol w:w="8140"/>
      </w:tblGrid>
      <w:tr w:rsidR="00257E35" w14:paraId="4B8DCFEF" w14:textId="77777777" w:rsidTr="00F518F5">
        <w:tc>
          <w:tcPr>
            <w:tcW w:w="786" w:type="dxa"/>
          </w:tcPr>
          <w:p w14:paraId="3B102C6C" w14:textId="77777777" w:rsidR="00257E35" w:rsidRDefault="00257E35" w:rsidP="008E6CB0">
            <w:pPr>
              <w:spacing w:before="40" w:after="40"/>
              <w:jc w:val="both"/>
              <w:rPr>
                <w:rFonts w:cs="Arial"/>
                <w:szCs w:val="22"/>
              </w:rPr>
            </w:pPr>
            <w:r w:rsidRPr="00780D12">
              <w:rPr>
                <w:rFonts w:asciiTheme="minorHAnsi" w:hAnsiTheme="minorHAnsi"/>
                <w:noProof/>
                <w:sz w:val="20"/>
                <w:szCs w:val="20"/>
              </w:rPr>
              <w:drawing>
                <wp:inline distT="0" distB="0" distL="0" distR="0" wp14:anchorId="1A6EE515" wp14:editId="08DA75CF">
                  <wp:extent cx="313200" cy="324000"/>
                  <wp:effectExtent l="0" t="0" r="0" b="0"/>
                  <wp:docPr id="39" name="Grafik 39"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140" w:type="dxa"/>
          </w:tcPr>
          <w:p w14:paraId="7684F077" w14:textId="77777777" w:rsidR="00257E35" w:rsidRPr="003B7057" w:rsidRDefault="00257E35" w:rsidP="00D6720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6509FF23" w14:textId="0F88B77D" w:rsidR="00257E35" w:rsidRPr="003B7057" w:rsidRDefault="00257E35" w:rsidP="00D67206">
            <w:pPr>
              <w:pStyle w:val="Listenabsatz"/>
              <w:numPr>
                <w:ilvl w:val="1"/>
                <w:numId w:val="109"/>
              </w:numPr>
              <w:ind w:left="454" w:hanging="227"/>
              <w:jc w:val="both"/>
              <w:rPr>
                <w:rFonts w:cs="Arial"/>
                <w:bCs/>
                <w:sz w:val="20"/>
                <w:szCs w:val="20"/>
              </w:rPr>
            </w:pPr>
            <w:r w:rsidRPr="003B7057">
              <w:rPr>
                <w:rFonts w:cs="Arial"/>
                <w:bCs/>
                <w:sz w:val="20"/>
                <w:szCs w:val="20"/>
              </w:rPr>
              <w:t>Kapitel 3.</w:t>
            </w:r>
            <w:r>
              <w:rPr>
                <w:rFonts w:cs="Arial"/>
                <w:bCs/>
                <w:sz w:val="20"/>
                <w:szCs w:val="20"/>
              </w:rPr>
              <w:t>5 Hygiene im Umgang mit Medikamenten</w:t>
            </w:r>
          </w:p>
        </w:tc>
      </w:tr>
    </w:tbl>
    <w:p w14:paraId="0F9E444A" w14:textId="2C76ACA3" w:rsidR="001F1C34" w:rsidRPr="009C5F20" w:rsidRDefault="001F1C34" w:rsidP="008E6CB0">
      <w:pPr>
        <w:jc w:val="both"/>
        <w:rPr>
          <w:rFonts w:cs="Arial"/>
          <w:sz w:val="18"/>
          <w:szCs w:val="18"/>
        </w:rPr>
      </w:pPr>
    </w:p>
    <w:p w14:paraId="5FC9A6CE" w14:textId="56111283" w:rsidR="00786C01" w:rsidRPr="009C5F20" w:rsidRDefault="00786C01" w:rsidP="008E6CB0">
      <w:pPr>
        <w:jc w:val="both"/>
        <w:rPr>
          <w:rFonts w:cs="Arial"/>
          <w:sz w:val="18"/>
          <w:szCs w:val="18"/>
        </w:rPr>
      </w:pPr>
    </w:p>
    <w:p w14:paraId="68001815" w14:textId="77777777" w:rsidR="00786C01" w:rsidRPr="009C5F20" w:rsidRDefault="00786C01" w:rsidP="008E6CB0">
      <w:pPr>
        <w:jc w:val="both"/>
        <w:rPr>
          <w:rFonts w:cs="Arial"/>
          <w:sz w:val="18"/>
          <w:szCs w:val="18"/>
        </w:rPr>
      </w:pPr>
      <w:bookmarkStart w:id="102" w:name="_Hlk158724642"/>
    </w:p>
    <w:p w14:paraId="45AE90F1" w14:textId="77777777" w:rsidR="004A0A31" w:rsidRPr="00646B5A" w:rsidRDefault="004A0A31" w:rsidP="008E6CB0">
      <w:pPr>
        <w:pStyle w:val="berschrift2"/>
        <w:tabs>
          <w:tab w:val="num" w:pos="540"/>
        </w:tabs>
        <w:ind w:hanging="1002"/>
        <w:jc w:val="both"/>
        <w:rPr>
          <w:i w:val="0"/>
          <w:iCs w:val="0"/>
          <w:color w:val="990033"/>
        </w:rPr>
      </w:pPr>
      <w:bookmarkStart w:id="103" w:name="_Toc455477877"/>
      <w:bookmarkStart w:id="104" w:name="_Toc455489543"/>
      <w:bookmarkStart w:id="105" w:name="_Toc168908460"/>
      <w:bookmarkEnd w:id="103"/>
      <w:bookmarkEnd w:id="104"/>
      <w:r w:rsidRPr="00646B5A">
        <w:rPr>
          <w:i w:val="0"/>
          <w:iCs w:val="0"/>
          <w:color w:val="990033"/>
        </w:rPr>
        <w:t>Meldung infektiöser Erkrankungen</w:t>
      </w:r>
      <w:bookmarkEnd w:id="105"/>
    </w:p>
    <w:p w14:paraId="6A3A2314" w14:textId="77777777" w:rsidR="005D7229" w:rsidRPr="005D7229" w:rsidRDefault="005D7229" w:rsidP="008E6CB0">
      <w:pPr>
        <w:jc w:val="both"/>
        <w:rPr>
          <w:rFonts w:cs="Arial"/>
          <w:szCs w:val="22"/>
        </w:rPr>
      </w:pPr>
    </w:p>
    <w:p w14:paraId="32CB865F" w14:textId="77777777" w:rsidR="00026B2F" w:rsidRPr="00026B2F" w:rsidRDefault="00026B2F" w:rsidP="00026B2F">
      <w:pPr>
        <w:rPr>
          <w:rFonts w:cs="Arial"/>
          <w:b/>
          <w:bCs/>
          <w:i/>
          <w:iCs/>
          <w:szCs w:val="22"/>
        </w:rPr>
      </w:pPr>
      <w:r w:rsidRPr="00026B2F">
        <w:rPr>
          <w:rFonts w:cs="Arial"/>
          <w:b/>
          <w:bCs/>
          <w:i/>
          <w:iCs/>
          <w:szCs w:val="22"/>
        </w:rPr>
        <w:t xml:space="preserve">Was: </w:t>
      </w:r>
    </w:p>
    <w:p w14:paraId="44EEB6DD" w14:textId="2621E7E9" w:rsidR="00026B2F" w:rsidRPr="00026B2F" w:rsidRDefault="00026B2F" w:rsidP="00026B2F">
      <w:pPr>
        <w:jc w:val="both"/>
        <w:rPr>
          <w:rFonts w:cs="Arial"/>
          <w:szCs w:val="22"/>
        </w:rPr>
      </w:pPr>
      <w:r w:rsidRPr="00026B2F">
        <w:rPr>
          <w:rFonts w:cs="Arial"/>
          <w:szCs w:val="22"/>
        </w:rPr>
        <w:t xml:space="preserve">Die Verpflichtung zur Meldung nach IfSG ist bekannt und erfolgt innerhalb von 24 Stunden zum Beispiel bei: </w:t>
      </w:r>
    </w:p>
    <w:p w14:paraId="14EA19A6" w14:textId="77777777" w:rsidR="00026B2F" w:rsidRPr="00026B2F" w:rsidRDefault="00026B2F" w:rsidP="00026B2F">
      <w:pPr>
        <w:numPr>
          <w:ilvl w:val="0"/>
          <w:numId w:val="160"/>
        </w:numPr>
        <w:ind w:left="284" w:hanging="284"/>
        <w:contextualSpacing/>
        <w:jc w:val="both"/>
        <w:rPr>
          <w:rFonts w:cs="Arial"/>
          <w:szCs w:val="22"/>
        </w:rPr>
      </w:pPr>
      <w:r w:rsidRPr="00026B2F">
        <w:rPr>
          <w:rFonts w:cs="Arial"/>
          <w:szCs w:val="22"/>
        </w:rPr>
        <w:t>Verdacht, Diagnose oder Tod in Bezug auf bestimmte übertragbare Krankheiten</w:t>
      </w:r>
    </w:p>
    <w:p w14:paraId="73E6B537" w14:textId="77777777" w:rsidR="00026B2F" w:rsidRPr="00026B2F" w:rsidRDefault="00026B2F" w:rsidP="00026B2F">
      <w:pPr>
        <w:numPr>
          <w:ilvl w:val="0"/>
          <w:numId w:val="160"/>
        </w:numPr>
        <w:ind w:left="284" w:hanging="284"/>
        <w:contextualSpacing/>
        <w:jc w:val="both"/>
        <w:rPr>
          <w:rFonts w:cs="Arial"/>
          <w:szCs w:val="22"/>
        </w:rPr>
      </w:pPr>
      <w:r w:rsidRPr="00026B2F">
        <w:rPr>
          <w:rFonts w:cs="Arial"/>
          <w:szCs w:val="22"/>
        </w:rPr>
        <w:t>Verdacht oder Nachweis von Nosokomialen Infektionen mit epidemiologischem Zusammenhang</w:t>
      </w:r>
    </w:p>
    <w:p w14:paraId="74C2FCDB" w14:textId="77777777" w:rsidR="00026B2F" w:rsidRPr="00026B2F" w:rsidRDefault="00026B2F" w:rsidP="00026B2F">
      <w:pPr>
        <w:numPr>
          <w:ilvl w:val="0"/>
          <w:numId w:val="160"/>
        </w:numPr>
        <w:ind w:left="284" w:hanging="284"/>
        <w:contextualSpacing/>
        <w:jc w:val="both"/>
        <w:rPr>
          <w:rFonts w:cs="Arial"/>
          <w:szCs w:val="22"/>
        </w:rPr>
      </w:pPr>
      <w:r w:rsidRPr="00026B2F">
        <w:rPr>
          <w:rFonts w:cs="Arial"/>
          <w:szCs w:val="22"/>
        </w:rPr>
        <w:t>Ergebnisse patientennaher Schnelltests mit Verdacht auf bestimmte übertragbare Krankheiten</w:t>
      </w:r>
    </w:p>
    <w:p w14:paraId="6FF5DB1F" w14:textId="77777777" w:rsidR="005D7229" w:rsidRPr="005D7229" w:rsidRDefault="005D7229" w:rsidP="008E6CB0">
      <w:pPr>
        <w:jc w:val="both"/>
        <w:rPr>
          <w:rFonts w:cs="Arial"/>
          <w:i/>
          <w:iCs/>
          <w:color w:val="00B050"/>
          <w:szCs w:val="22"/>
        </w:rPr>
      </w:pPr>
    </w:p>
    <w:p w14:paraId="45E42F98" w14:textId="52B6316D" w:rsidR="005D7229" w:rsidRPr="005D7229" w:rsidRDefault="005D7229" w:rsidP="008E6CB0">
      <w:pPr>
        <w:jc w:val="both"/>
        <w:rPr>
          <w:rFonts w:cs="Arial"/>
          <w:i/>
          <w:iCs/>
          <w:color w:val="00B050"/>
          <w:szCs w:val="22"/>
        </w:rPr>
      </w:pPr>
      <w:r w:rsidRPr="005D7229">
        <w:rPr>
          <w:rFonts w:cs="Arial"/>
          <w:i/>
          <w:iCs/>
          <w:color w:val="00B050"/>
          <w:szCs w:val="22"/>
        </w:rPr>
        <w:t xml:space="preserve">Nach § 14 Abs. 8 IfSG hat seit dem 01.01.2023 die Meldung über das </w:t>
      </w:r>
      <w:r w:rsidRPr="005D7229">
        <w:rPr>
          <w:i/>
          <w:iCs/>
          <w:color w:val="00B050"/>
        </w:rPr>
        <w:t xml:space="preserve">Deutsche elektronische Melde- und Informationssystem (DEMIS) zu erfolgen, welche automatisch dem zuständigen </w:t>
      </w:r>
      <w:r w:rsidRPr="005D7229">
        <w:rPr>
          <w:i/>
          <w:iCs/>
          <w:color w:val="00B050"/>
        </w:rPr>
        <w:lastRenderedPageBreak/>
        <w:t>Gesundheitsamt zugeordnet wird. Derzeit (</w:t>
      </w:r>
      <w:r w:rsidR="00F0693B">
        <w:rPr>
          <w:i/>
          <w:iCs/>
          <w:color w:val="00B050"/>
        </w:rPr>
        <w:t xml:space="preserve">Stand </w:t>
      </w:r>
      <w:r w:rsidR="00F0693B" w:rsidRPr="00F0693B">
        <w:rPr>
          <w:i/>
          <w:iCs/>
          <w:color w:val="00B050"/>
        </w:rPr>
        <w:t>06</w:t>
      </w:r>
      <w:r w:rsidRPr="00F0693B">
        <w:rPr>
          <w:i/>
          <w:iCs/>
          <w:color w:val="00B050"/>
        </w:rPr>
        <w:t>.2024</w:t>
      </w:r>
      <w:r w:rsidRPr="005D7229">
        <w:rPr>
          <w:i/>
          <w:iCs/>
          <w:color w:val="00B050"/>
        </w:rPr>
        <w:t xml:space="preserve">) können jedoch für die Arztmeldungen nur Antigenschnelltests, PCR-Schnelltests und </w:t>
      </w:r>
      <w:proofErr w:type="spellStart"/>
      <w:r w:rsidRPr="005D7229">
        <w:rPr>
          <w:i/>
          <w:iCs/>
          <w:color w:val="00B050"/>
        </w:rPr>
        <w:t>Nukleinsäurenachweise</w:t>
      </w:r>
      <w:proofErr w:type="spellEnd"/>
      <w:r w:rsidRPr="005D7229">
        <w:rPr>
          <w:i/>
          <w:iCs/>
          <w:color w:val="00B050"/>
        </w:rPr>
        <w:t xml:space="preserve"> über das Portal gemeldet werden. Verwenden Sie daher die bisherigen Meldebögen (Bezug über zuständiges Gesundheitsamt). </w:t>
      </w:r>
      <w:r w:rsidRPr="005D7229">
        <w:rPr>
          <w:i/>
          <w:iCs/>
          <w:color w:val="00B050"/>
        </w:rPr>
        <w:sym w:font="Wingdings" w:char="F0E0"/>
      </w:r>
      <w:r w:rsidRPr="005D7229">
        <w:rPr>
          <w:i/>
          <w:iCs/>
          <w:color w:val="00B050"/>
        </w:rPr>
        <w:t xml:space="preserve"> Prüfen Sie regelmäßig, ob das Meldeportal vollständig verfügbar ist </w:t>
      </w:r>
      <w:r w:rsidRPr="00E43EDB">
        <w:rPr>
          <w:i/>
          <w:iCs/>
          <w:color w:val="0000FF"/>
        </w:rPr>
        <w:t>(</w:t>
      </w:r>
      <w:hyperlink r:id="rId25" w:history="1">
        <w:r w:rsidRPr="005D7229">
          <w:rPr>
            <w:rFonts w:cs="Arial"/>
            <w:i/>
            <w:iCs/>
            <w:color w:val="0000FF"/>
            <w:szCs w:val="22"/>
            <w:u w:val="single"/>
          </w:rPr>
          <w:t>https://wiki.gematik.de/display/DSKB</w:t>
        </w:r>
      </w:hyperlink>
      <w:r w:rsidRPr="005D7229">
        <w:rPr>
          <w:rFonts w:cs="Arial"/>
          <w:i/>
          <w:iCs/>
          <w:color w:val="0000FF"/>
          <w:szCs w:val="22"/>
          <w:u w:val="single"/>
        </w:rPr>
        <w:t>)</w:t>
      </w:r>
      <w:r w:rsidRPr="00E43EDB">
        <w:rPr>
          <w:rFonts w:cs="Arial"/>
          <w:i/>
          <w:iCs/>
          <w:color w:val="0000FF"/>
          <w:szCs w:val="22"/>
        </w:rPr>
        <w:t xml:space="preserve"> </w:t>
      </w:r>
      <w:r w:rsidRPr="005D7229">
        <w:rPr>
          <w:i/>
          <w:iCs/>
          <w:color w:val="00B050"/>
        </w:rPr>
        <w:t xml:space="preserve">und passen anschließend die Absätze an: </w:t>
      </w:r>
    </w:p>
    <w:p w14:paraId="5E02B375" w14:textId="77777777" w:rsidR="005D7229" w:rsidRPr="005D7229" w:rsidRDefault="005D7229" w:rsidP="008E6CB0">
      <w:pPr>
        <w:jc w:val="both"/>
        <w:rPr>
          <w:rFonts w:cs="Arial"/>
          <w:szCs w:val="22"/>
        </w:rPr>
      </w:pPr>
    </w:p>
    <w:p w14:paraId="28AB7628" w14:textId="77777777" w:rsidR="005D7229" w:rsidRPr="005D7229" w:rsidRDefault="005D7229" w:rsidP="008E6CB0">
      <w:pPr>
        <w:jc w:val="both"/>
        <w:rPr>
          <w:rFonts w:cs="Arial"/>
          <w:b/>
          <w:bCs/>
          <w:i/>
          <w:iCs/>
          <w:szCs w:val="22"/>
        </w:rPr>
      </w:pPr>
      <w:r w:rsidRPr="005D7229">
        <w:rPr>
          <w:rFonts w:cs="Arial"/>
          <w:b/>
          <w:bCs/>
          <w:i/>
          <w:iCs/>
          <w:szCs w:val="22"/>
        </w:rPr>
        <w:t xml:space="preserve">Wie: </w:t>
      </w:r>
      <w:r w:rsidRPr="005D7229">
        <w:rPr>
          <w:rFonts w:cs="Arial"/>
          <w:i/>
          <w:iCs/>
          <w:color w:val="00B050"/>
          <w:szCs w:val="22"/>
        </w:rPr>
        <w:t>übergangsweise bis Meldeportal vollständig verfügbar</w:t>
      </w:r>
    </w:p>
    <w:p w14:paraId="54E0B086" w14:textId="651584BC" w:rsidR="005D7229" w:rsidRPr="005D7229" w:rsidRDefault="00F518F5" w:rsidP="008E6CB0">
      <w:pPr>
        <w:numPr>
          <w:ilvl w:val="0"/>
          <w:numId w:val="88"/>
        </w:numPr>
        <w:ind w:left="284" w:hanging="284"/>
        <w:jc w:val="both"/>
        <w:rPr>
          <w:rFonts w:cs="Arial"/>
          <w:szCs w:val="22"/>
        </w:rPr>
      </w:pPr>
      <w:r>
        <w:rPr>
          <w:rFonts w:cs="Arial"/>
          <w:szCs w:val="22"/>
        </w:rPr>
        <w:t>n</w:t>
      </w:r>
      <w:r w:rsidR="005D7229" w:rsidRPr="005D7229">
        <w:rPr>
          <w:rFonts w:cs="Arial"/>
          <w:szCs w:val="22"/>
        </w:rPr>
        <w:t xml:space="preserve">amentliche Meldung an das Gesundheitsamt, in dessen Bezirk sich die betroffene Person derzeit aufhält oder zuletzt aufhielt </w:t>
      </w:r>
    </w:p>
    <w:p w14:paraId="4AE0F645" w14:textId="77777777" w:rsidR="005D7229" w:rsidRPr="005D7229" w:rsidRDefault="005D7229" w:rsidP="008E6CB0">
      <w:pPr>
        <w:numPr>
          <w:ilvl w:val="0"/>
          <w:numId w:val="137"/>
        </w:numPr>
        <w:ind w:left="568" w:hanging="284"/>
        <w:contextualSpacing/>
        <w:jc w:val="both"/>
        <w:rPr>
          <w:rFonts w:cs="Arial"/>
          <w:szCs w:val="22"/>
        </w:rPr>
      </w:pPr>
      <w:r w:rsidRPr="005D7229">
        <w:rPr>
          <w:rFonts w:cs="Arial"/>
          <w:szCs w:val="22"/>
        </w:rPr>
        <w:t>DEMIS-Meldeportal: positive SARS-CoV-2-Antigenschnelltestergebnisse</w:t>
      </w:r>
    </w:p>
    <w:p w14:paraId="08790994" w14:textId="477D6CFF" w:rsidR="00953553" w:rsidRPr="005D7229" w:rsidRDefault="00953553" w:rsidP="008E6CB0">
      <w:pPr>
        <w:ind w:left="567"/>
        <w:jc w:val="both"/>
        <w:rPr>
          <w:rFonts w:cs="Arial"/>
          <w:i/>
          <w:color w:val="00B050"/>
          <w:szCs w:val="22"/>
        </w:rPr>
      </w:pPr>
      <w:bookmarkStart w:id="106" w:name="_Hlk158801731"/>
      <w:r>
        <w:rPr>
          <w:rFonts w:cs="Arial"/>
          <w:i/>
          <w:color w:val="00B050"/>
          <w:szCs w:val="22"/>
        </w:rPr>
        <w:t>Bitte Online-Zugang anlegen</w:t>
      </w:r>
      <w:r w:rsidRPr="00953553">
        <w:rPr>
          <w:rFonts w:cs="Arial"/>
          <w:i/>
          <w:color w:val="0000FF"/>
          <w:szCs w:val="22"/>
        </w:rPr>
        <w:t xml:space="preserve"> </w:t>
      </w:r>
      <w:r w:rsidR="00F0693B" w:rsidRPr="00F0693B">
        <w:rPr>
          <w:rFonts w:cs="Arial"/>
          <w:i/>
          <w:color w:val="0000FF"/>
          <w:sz w:val="18"/>
          <w:szCs w:val="18"/>
        </w:rPr>
        <w:t>(</w:t>
      </w:r>
      <w:hyperlink r:id="rId26" w:history="1">
        <w:r w:rsidR="00F0693B" w:rsidRPr="00F0693B">
          <w:rPr>
            <w:rStyle w:val="Hyperlink"/>
            <w:rFonts w:cs="Arial"/>
            <w:i/>
            <w:sz w:val="18"/>
            <w:szCs w:val="18"/>
          </w:rPr>
          <w:t>https://wiki.gematik.de/pages/viewpage.action?pageId=413861728</w:t>
        </w:r>
      </w:hyperlink>
      <w:r w:rsidR="00F0693B" w:rsidRPr="00F0693B">
        <w:rPr>
          <w:rFonts w:cs="Arial"/>
          <w:i/>
          <w:color w:val="0000FF"/>
          <w:sz w:val="18"/>
          <w:szCs w:val="18"/>
        </w:rPr>
        <w:t>)</w:t>
      </w:r>
      <w:r w:rsidR="00F0693B">
        <w:rPr>
          <w:rFonts w:cs="Arial"/>
          <w:i/>
          <w:color w:val="0000FF"/>
          <w:szCs w:val="22"/>
        </w:rPr>
        <w:t xml:space="preserve"> </w:t>
      </w:r>
      <w:r w:rsidRPr="00953553">
        <w:rPr>
          <w:rFonts w:cs="Arial"/>
          <w:i/>
          <w:color w:val="00B050"/>
          <w:szCs w:val="22"/>
        </w:rPr>
        <w:t>und hier hinterlegen</w:t>
      </w:r>
    </w:p>
    <w:bookmarkEnd w:id="106"/>
    <w:p w14:paraId="501793A4" w14:textId="77777777" w:rsidR="005D7229" w:rsidRPr="005D7229" w:rsidRDefault="005D7229" w:rsidP="008E6CB0">
      <w:pPr>
        <w:numPr>
          <w:ilvl w:val="0"/>
          <w:numId w:val="137"/>
        </w:numPr>
        <w:ind w:left="568" w:hanging="284"/>
        <w:contextualSpacing/>
        <w:jc w:val="both"/>
        <w:rPr>
          <w:rFonts w:cs="Arial"/>
          <w:szCs w:val="22"/>
        </w:rPr>
      </w:pPr>
      <w:r w:rsidRPr="005D7229">
        <w:rPr>
          <w:rFonts w:cs="Arial"/>
          <w:szCs w:val="22"/>
        </w:rPr>
        <w:t xml:space="preserve">Meldebogen für sonstige Meldungen </w:t>
      </w:r>
    </w:p>
    <w:p w14:paraId="2585CB7C" w14:textId="7D9FDB53" w:rsidR="00953553" w:rsidRPr="005D7229" w:rsidRDefault="00953553" w:rsidP="008E6CB0">
      <w:pPr>
        <w:ind w:left="851" w:hanging="284"/>
        <w:jc w:val="both"/>
        <w:rPr>
          <w:rFonts w:cs="Arial"/>
          <w:i/>
          <w:color w:val="00B050"/>
          <w:szCs w:val="22"/>
        </w:rPr>
      </w:pPr>
      <w:r>
        <w:rPr>
          <w:rFonts w:cs="Arial"/>
          <w:i/>
          <w:color w:val="00B050"/>
          <w:szCs w:val="22"/>
        </w:rPr>
        <w:t>Bitte den für Ihr Bundesland gültigen Meldebogen hier hinterlegen oder verlinken:</w:t>
      </w:r>
    </w:p>
    <w:p w14:paraId="7BBC2C40" w14:textId="77777777" w:rsidR="005D7229" w:rsidRPr="00F0693B" w:rsidRDefault="008B2F2E" w:rsidP="008E6CB0">
      <w:pPr>
        <w:ind w:left="567"/>
        <w:jc w:val="both"/>
        <w:rPr>
          <w:rFonts w:cs="Arial"/>
          <w:i/>
          <w:color w:val="00B050"/>
          <w:sz w:val="18"/>
          <w:szCs w:val="18"/>
        </w:rPr>
      </w:pPr>
      <w:hyperlink r:id="rId27" w:history="1">
        <w:r w:rsidR="005D7229" w:rsidRPr="00F0693B">
          <w:rPr>
            <w:rFonts w:cs="Arial"/>
            <w:i/>
            <w:color w:val="0000FF"/>
            <w:sz w:val="18"/>
            <w:szCs w:val="18"/>
            <w:u w:val="single"/>
          </w:rPr>
          <w:t>https://www.rki.de/DE/Content/Infekt/IfSG/Meldeboegen/Meldung_Land/meldung_land_node.html</w:t>
        </w:r>
      </w:hyperlink>
    </w:p>
    <w:p w14:paraId="7CFA7B79" w14:textId="246444A5" w:rsidR="005D7229" w:rsidRPr="005D7229" w:rsidRDefault="00F518F5" w:rsidP="008E6CB0">
      <w:pPr>
        <w:numPr>
          <w:ilvl w:val="0"/>
          <w:numId w:val="88"/>
        </w:numPr>
        <w:ind w:left="284" w:hanging="284"/>
        <w:jc w:val="both"/>
        <w:rPr>
          <w:rFonts w:cs="Arial"/>
          <w:szCs w:val="22"/>
        </w:rPr>
      </w:pPr>
      <w:r>
        <w:rPr>
          <w:rFonts w:cs="Arial"/>
          <w:szCs w:val="22"/>
        </w:rPr>
        <w:t>n</w:t>
      </w:r>
      <w:r w:rsidR="005D7229" w:rsidRPr="005D7229">
        <w:rPr>
          <w:rFonts w:cs="Arial"/>
          <w:szCs w:val="22"/>
        </w:rPr>
        <w:t>ichtnamentliche Meldung von zwei oder mehr nosokomialen Infektionen mit epidemiologischem Zusammenhang an das Gesundheitsamt das für die Praxis zuständig ist</w:t>
      </w:r>
    </w:p>
    <w:p w14:paraId="305FC446" w14:textId="77777777" w:rsidR="005D7229" w:rsidRPr="005D7229" w:rsidRDefault="005D7229" w:rsidP="008E6CB0">
      <w:pPr>
        <w:numPr>
          <w:ilvl w:val="0"/>
          <w:numId w:val="137"/>
        </w:numPr>
        <w:ind w:left="568" w:hanging="284"/>
        <w:contextualSpacing/>
        <w:jc w:val="both"/>
        <w:rPr>
          <w:rFonts w:cs="Arial"/>
          <w:szCs w:val="22"/>
        </w:rPr>
      </w:pPr>
      <w:r w:rsidRPr="005D7229">
        <w:rPr>
          <w:rFonts w:cs="Arial"/>
          <w:szCs w:val="22"/>
        </w:rPr>
        <w:t xml:space="preserve">Meldebogen des zuständigen Gesundheitsamtes: </w:t>
      </w:r>
    </w:p>
    <w:p w14:paraId="0D965F3E" w14:textId="33544528" w:rsidR="00953553" w:rsidRPr="005D7229" w:rsidRDefault="00953553" w:rsidP="00953553">
      <w:pPr>
        <w:ind w:left="851" w:hanging="284"/>
        <w:jc w:val="both"/>
        <w:rPr>
          <w:rFonts w:cs="Arial"/>
          <w:i/>
          <w:color w:val="00B050"/>
          <w:szCs w:val="22"/>
        </w:rPr>
      </w:pPr>
      <w:r>
        <w:rPr>
          <w:rFonts w:cs="Arial"/>
          <w:i/>
          <w:color w:val="00B050"/>
          <w:szCs w:val="22"/>
        </w:rPr>
        <w:t>Bitte den für Ihr Bundesland gültigen Meldebogen hier hinterlegen oder verlinken</w:t>
      </w:r>
    </w:p>
    <w:p w14:paraId="3117DB20" w14:textId="77777777" w:rsidR="00953553" w:rsidRPr="005D7229" w:rsidRDefault="00953553" w:rsidP="008E6CB0">
      <w:pPr>
        <w:ind w:left="567"/>
        <w:jc w:val="both"/>
        <w:rPr>
          <w:rFonts w:cs="Arial"/>
          <w:i/>
          <w:szCs w:val="22"/>
        </w:rPr>
      </w:pPr>
    </w:p>
    <w:p w14:paraId="51C5C5BE" w14:textId="77777777" w:rsidR="005D7229" w:rsidRPr="005D7229" w:rsidRDefault="005D7229" w:rsidP="008E6CB0">
      <w:pPr>
        <w:jc w:val="both"/>
        <w:rPr>
          <w:rFonts w:cs="Arial"/>
          <w:szCs w:val="22"/>
        </w:rPr>
      </w:pPr>
    </w:p>
    <w:p w14:paraId="2B3FE06B" w14:textId="77777777" w:rsidR="005D7229" w:rsidRPr="005D7229" w:rsidRDefault="005D7229" w:rsidP="008E6CB0">
      <w:pPr>
        <w:jc w:val="both"/>
        <w:rPr>
          <w:rFonts w:cs="Arial"/>
          <w:b/>
          <w:bCs/>
          <w:i/>
          <w:iCs/>
          <w:szCs w:val="22"/>
        </w:rPr>
      </w:pPr>
      <w:r w:rsidRPr="005D7229">
        <w:rPr>
          <w:rFonts w:cs="Arial"/>
          <w:b/>
          <w:bCs/>
          <w:i/>
          <w:iCs/>
          <w:szCs w:val="22"/>
        </w:rPr>
        <w:t>Wie:</w:t>
      </w:r>
    </w:p>
    <w:p w14:paraId="4C912CE8" w14:textId="77777777" w:rsidR="005D7229" w:rsidRPr="005D7229" w:rsidRDefault="005D7229" w:rsidP="008E6CB0">
      <w:pPr>
        <w:jc w:val="both"/>
        <w:rPr>
          <w:rFonts w:cs="Arial"/>
          <w:i/>
          <w:iCs/>
          <w:color w:val="00B050"/>
          <w:szCs w:val="22"/>
        </w:rPr>
      </w:pPr>
      <w:r w:rsidRPr="005D7229">
        <w:rPr>
          <w:rFonts w:cs="Arial"/>
          <w:b/>
          <w:bCs/>
          <w:szCs w:val="22"/>
        </w:rPr>
        <w:t xml:space="preserve">DEMIS-Meldeprotal: </w:t>
      </w:r>
      <w:r w:rsidRPr="005D7229">
        <w:rPr>
          <w:rFonts w:cs="Arial"/>
          <w:i/>
          <w:iCs/>
          <w:color w:val="00B050"/>
          <w:szCs w:val="22"/>
        </w:rPr>
        <w:t>sobald vollständig verfügbar</w:t>
      </w:r>
    </w:p>
    <w:p w14:paraId="7874976B" w14:textId="52D18892" w:rsidR="005D7229" w:rsidRPr="005D7229" w:rsidRDefault="00F518F5" w:rsidP="008E6CB0">
      <w:pPr>
        <w:numPr>
          <w:ilvl w:val="0"/>
          <w:numId w:val="88"/>
        </w:numPr>
        <w:ind w:left="284" w:hanging="284"/>
        <w:jc w:val="both"/>
        <w:rPr>
          <w:rFonts w:cs="Arial"/>
          <w:szCs w:val="22"/>
        </w:rPr>
      </w:pPr>
      <w:r>
        <w:rPr>
          <w:rFonts w:cs="Arial"/>
          <w:szCs w:val="22"/>
        </w:rPr>
        <w:t>n</w:t>
      </w:r>
      <w:r w:rsidR="005D7229" w:rsidRPr="005D7229">
        <w:rPr>
          <w:rFonts w:cs="Arial"/>
          <w:szCs w:val="22"/>
        </w:rPr>
        <w:t>amentliche Meldung meldepflichtiger Krankheiten sowie patientennahe Schnelltests</w:t>
      </w:r>
    </w:p>
    <w:p w14:paraId="2BE1ED97" w14:textId="5FB5C335" w:rsidR="005D7229" w:rsidRPr="005D7229" w:rsidRDefault="00F518F5" w:rsidP="008E6CB0">
      <w:pPr>
        <w:numPr>
          <w:ilvl w:val="0"/>
          <w:numId w:val="88"/>
        </w:numPr>
        <w:ind w:left="284" w:hanging="284"/>
        <w:jc w:val="both"/>
        <w:rPr>
          <w:rFonts w:cs="Arial"/>
          <w:szCs w:val="22"/>
        </w:rPr>
      </w:pPr>
      <w:r>
        <w:rPr>
          <w:rFonts w:cs="Arial"/>
          <w:szCs w:val="22"/>
        </w:rPr>
        <w:t>n</w:t>
      </w:r>
      <w:r w:rsidR="005D7229" w:rsidRPr="005D7229">
        <w:rPr>
          <w:rFonts w:cs="Arial"/>
          <w:szCs w:val="22"/>
        </w:rPr>
        <w:t>ichtnamentliche Meldung von zwei oder mehr nosokomialen Infektionen mit epidemiologischem Zusammenhang</w:t>
      </w:r>
    </w:p>
    <w:p w14:paraId="46622BBD" w14:textId="011F764E" w:rsidR="00953553" w:rsidRPr="00F0693B" w:rsidRDefault="00953553" w:rsidP="00A17246">
      <w:pPr>
        <w:pStyle w:val="Listenabsatz"/>
        <w:numPr>
          <w:ilvl w:val="0"/>
          <w:numId w:val="88"/>
        </w:numPr>
        <w:ind w:left="284" w:hanging="284"/>
        <w:jc w:val="both"/>
        <w:rPr>
          <w:rFonts w:cs="Arial"/>
          <w:i/>
          <w:color w:val="00B050"/>
          <w:szCs w:val="22"/>
        </w:rPr>
      </w:pPr>
      <w:bookmarkStart w:id="107" w:name="_Hlk158801795"/>
      <w:r w:rsidRPr="00F0693B">
        <w:rPr>
          <w:rFonts w:cs="Arial"/>
          <w:i/>
          <w:color w:val="00B050"/>
          <w:szCs w:val="22"/>
        </w:rPr>
        <w:t xml:space="preserve">Bitte Online-Zugang anlegen </w:t>
      </w:r>
      <w:r w:rsidRPr="00F0693B">
        <w:rPr>
          <w:rFonts w:cs="Arial"/>
          <w:i/>
          <w:color w:val="0000FF"/>
          <w:sz w:val="18"/>
          <w:szCs w:val="18"/>
        </w:rPr>
        <w:t>(</w:t>
      </w:r>
      <w:hyperlink r:id="rId28" w:history="1">
        <w:r w:rsidR="00F0693B" w:rsidRPr="00F0693B">
          <w:rPr>
            <w:rStyle w:val="Hyperlink"/>
            <w:i/>
            <w:sz w:val="18"/>
            <w:szCs w:val="20"/>
          </w:rPr>
          <w:t>https://wiki.gematik.de/pages/viewpage.action?pageId=413861728</w:t>
        </w:r>
      </w:hyperlink>
      <w:r w:rsidR="00F0693B" w:rsidRPr="00F0693B">
        <w:rPr>
          <w:i/>
          <w:sz w:val="18"/>
          <w:szCs w:val="20"/>
        </w:rPr>
        <w:t>)</w:t>
      </w:r>
      <w:r w:rsidR="00F0693B" w:rsidRPr="00F0693B">
        <w:rPr>
          <w:sz w:val="18"/>
          <w:szCs w:val="20"/>
        </w:rPr>
        <w:t xml:space="preserve"> </w:t>
      </w:r>
      <w:r w:rsidRPr="00F0693B">
        <w:rPr>
          <w:rFonts w:cs="Arial"/>
          <w:i/>
          <w:color w:val="00B050"/>
          <w:szCs w:val="22"/>
        </w:rPr>
        <w:t>und hier hinterlegen</w:t>
      </w:r>
    </w:p>
    <w:bookmarkEnd w:id="107"/>
    <w:p w14:paraId="4DB3EEA6" w14:textId="77777777" w:rsidR="005D7229" w:rsidRPr="009C5F20" w:rsidRDefault="005D7229" w:rsidP="008E6CB0">
      <w:pPr>
        <w:jc w:val="both"/>
        <w:rPr>
          <w:rFonts w:cs="Arial"/>
          <w:sz w:val="18"/>
          <w:szCs w:val="18"/>
        </w:rPr>
      </w:pPr>
    </w:p>
    <w:p w14:paraId="0AD72582" w14:textId="77777777" w:rsidR="005D7229" w:rsidRPr="009C5F20" w:rsidRDefault="005D7229" w:rsidP="008E6CB0">
      <w:pPr>
        <w:jc w:val="both"/>
        <w:rPr>
          <w:rFonts w:cs="Arial"/>
          <w:sz w:val="18"/>
          <w:szCs w:val="18"/>
        </w:rPr>
      </w:pPr>
    </w:p>
    <w:p w14:paraId="7AC69F79" w14:textId="77777777" w:rsidR="005D7229" w:rsidRPr="005D7229" w:rsidRDefault="005D7229" w:rsidP="008E6CB0">
      <w:pPr>
        <w:tabs>
          <w:tab w:val="left" w:pos="1134"/>
        </w:tabs>
        <w:jc w:val="both"/>
        <w:rPr>
          <w:b/>
          <w:iCs/>
          <w:szCs w:val="22"/>
        </w:rPr>
      </w:pPr>
      <w:r w:rsidRPr="005D7229">
        <w:rPr>
          <w:b/>
          <w:iCs/>
          <w:szCs w:val="22"/>
        </w:rPr>
        <w:t>Weitere Informationen zur Meldung infektiöser Erkrankungen</w:t>
      </w:r>
    </w:p>
    <w:p w14:paraId="30E0EE74" w14:textId="77777777" w:rsidR="005D7229" w:rsidRPr="005D7229" w:rsidRDefault="005D7229" w:rsidP="008E6CB0">
      <w:pPr>
        <w:jc w:val="both"/>
        <w:rPr>
          <w:rFonts w:cs="Arial"/>
          <w:b/>
          <w:szCs w:val="22"/>
        </w:rPr>
      </w:pPr>
    </w:p>
    <w:tbl>
      <w:tblPr>
        <w:tblStyle w:val="Tabellenraster"/>
        <w:tblW w:w="0" w:type="auto"/>
        <w:tblInd w:w="-2" w:type="dxa"/>
        <w:tblBorders>
          <w:left w:val="none" w:sz="0" w:space="0" w:color="auto"/>
          <w:right w:val="none" w:sz="0" w:space="0" w:color="auto"/>
        </w:tblBorders>
        <w:tblLook w:val="04A0" w:firstRow="1" w:lastRow="0" w:firstColumn="1" w:lastColumn="0" w:noHBand="0" w:noVBand="1"/>
      </w:tblPr>
      <w:tblGrid>
        <w:gridCol w:w="818"/>
        <w:gridCol w:w="8108"/>
      </w:tblGrid>
      <w:tr w:rsidR="005D7229" w:rsidRPr="005D7229" w14:paraId="51A2006F" w14:textId="77777777" w:rsidTr="00F518F5">
        <w:tc>
          <w:tcPr>
            <w:tcW w:w="818" w:type="dxa"/>
            <w:tcBorders>
              <w:top w:val="nil"/>
              <w:bottom w:val="single" w:sz="4" w:space="0" w:color="auto"/>
              <w:right w:val="nil"/>
            </w:tcBorders>
          </w:tcPr>
          <w:p w14:paraId="4028979B" w14:textId="77777777" w:rsidR="005D7229" w:rsidRPr="005D7229" w:rsidRDefault="005D7229" w:rsidP="007711C5">
            <w:pPr>
              <w:spacing w:before="40" w:after="40"/>
              <w:jc w:val="both"/>
              <w:rPr>
                <w:rFonts w:cs="Arial"/>
                <w:szCs w:val="22"/>
              </w:rPr>
            </w:pPr>
            <w:r w:rsidRPr="005D7229">
              <w:rPr>
                <w:rFonts w:asciiTheme="minorHAnsi" w:hAnsiTheme="minorHAnsi"/>
                <w:i/>
                <w:noProof/>
                <w:szCs w:val="22"/>
              </w:rPr>
              <w:drawing>
                <wp:inline distT="0" distB="0" distL="0" distR="0" wp14:anchorId="2DC64E6F" wp14:editId="45A5E8A2">
                  <wp:extent cx="374400" cy="324000"/>
                  <wp:effectExtent l="0" t="0" r="6985" b="0"/>
                  <wp:docPr id="2" name="Grafik 2"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108" w:type="dxa"/>
            <w:tcBorders>
              <w:top w:val="nil"/>
              <w:left w:val="nil"/>
              <w:bottom w:val="single" w:sz="4" w:space="0" w:color="auto"/>
            </w:tcBorders>
          </w:tcPr>
          <w:p w14:paraId="704CE960" w14:textId="77777777" w:rsidR="005D7229" w:rsidRPr="005D7229" w:rsidRDefault="005D7229" w:rsidP="00D67206">
            <w:pPr>
              <w:numPr>
                <w:ilvl w:val="0"/>
                <w:numId w:val="125"/>
              </w:numPr>
              <w:tabs>
                <w:tab w:val="left" w:pos="1134"/>
              </w:tabs>
              <w:ind w:left="227" w:hanging="227"/>
              <w:jc w:val="both"/>
              <w:rPr>
                <w:rFonts w:cs="Arial"/>
                <w:bCs/>
                <w:sz w:val="20"/>
                <w:szCs w:val="20"/>
              </w:rPr>
            </w:pPr>
            <w:r w:rsidRPr="005D7229">
              <w:rPr>
                <w:rFonts w:cs="Arial"/>
                <w:bCs/>
                <w:sz w:val="20"/>
                <w:szCs w:val="20"/>
              </w:rPr>
              <w:t>RKI-Homepage: Infektionsschutz - Infektionsschutzgesetz - DEMIS − Deutsches Elektronisches Melde- und Informationssystem für den Infektionsschutz</w:t>
            </w:r>
          </w:p>
        </w:tc>
      </w:tr>
      <w:tr w:rsidR="005D7229" w:rsidRPr="005D7229" w14:paraId="42937397" w14:textId="77777777" w:rsidTr="00F518F5">
        <w:tc>
          <w:tcPr>
            <w:tcW w:w="818" w:type="dxa"/>
            <w:tcBorders>
              <w:bottom w:val="nil"/>
              <w:right w:val="nil"/>
            </w:tcBorders>
          </w:tcPr>
          <w:p w14:paraId="4EF78634" w14:textId="77777777" w:rsidR="005D7229" w:rsidRPr="005D7229" w:rsidRDefault="005D7229" w:rsidP="007711C5">
            <w:pPr>
              <w:spacing w:before="40" w:after="40"/>
              <w:jc w:val="both"/>
              <w:rPr>
                <w:rFonts w:cs="Arial"/>
                <w:szCs w:val="22"/>
              </w:rPr>
            </w:pPr>
            <w:r w:rsidRPr="005D7229">
              <w:rPr>
                <w:rFonts w:asciiTheme="minorHAnsi" w:hAnsiTheme="minorHAnsi"/>
                <w:noProof/>
                <w:sz w:val="20"/>
                <w:szCs w:val="20"/>
              </w:rPr>
              <w:drawing>
                <wp:inline distT="0" distB="0" distL="0" distR="0" wp14:anchorId="5D8EDD0B" wp14:editId="3A32B065">
                  <wp:extent cx="313200" cy="324000"/>
                  <wp:effectExtent l="0" t="0" r="0" b="0"/>
                  <wp:docPr id="21" name="Grafik 21"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108" w:type="dxa"/>
            <w:tcBorders>
              <w:left w:val="nil"/>
              <w:bottom w:val="nil"/>
            </w:tcBorders>
          </w:tcPr>
          <w:p w14:paraId="08E4579B" w14:textId="77777777" w:rsidR="005D7229" w:rsidRPr="005D7229" w:rsidRDefault="005D7229" w:rsidP="00D67206">
            <w:pPr>
              <w:numPr>
                <w:ilvl w:val="0"/>
                <w:numId w:val="109"/>
              </w:numPr>
              <w:ind w:left="227" w:hanging="227"/>
              <w:jc w:val="both"/>
              <w:rPr>
                <w:rFonts w:cs="Arial"/>
                <w:bCs/>
                <w:sz w:val="20"/>
                <w:szCs w:val="20"/>
              </w:rPr>
            </w:pPr>
            <w:r w:rsidRPr="005D7229">
              <w:rPr>
                <w:rFonts w:cs="Arial"/>
                <w:bCs/>
                <w:sz w:val="20"/>
                <w:szCs w:val="20"/>
              </w:rPr>
              <w:t xml:space="preserve">„Hygiene in der Arztpraxis. Ein Leitfaden 3. Auflage“ </w:t>
            </w:r>
          </w:p>
          <w:p w14:paraId="3B017933" w14:textId="77777777" w:rsidR="005D7229" w:rsidRPr="005D7229" w:rsidRDefault="005D7229" w:rsidP="00D67206">
            <w:pPr>
              <w:numPr>
                <w:ilvl w:val="1"/>
                <w:numId w:val="109"/>
              </w:numPr>
              <w:ind w:left="454" w:hanging="227"/>
              <w:jc w:val="both"/>
              <w:rPr>
                <w:rFonts w:cs="Arial"/>
                <w:bCs/>
                <w:sz w:val="20"/>
                <w:szCs w:val="20"/>
              </w:rPr>
            </w:pPr>
            <w:r w:rsidRPr="005D7229">
              <w:rPr>
                <w:rFonts w:cs="Arial"/>
                <w:bCs/>
                <w:sz w:val="20"/>
                <w:szCs w:val="20"/>
              </w:rPr>
              <w:t xml:space="preserve">Kapitel </w:t>
            </w:r>
            <w:r w:rsidRPr="005D7229">
              <w:rPr>
                <w:rFonts w:cs="Arial"/>
                <w:sz w:val="20"/>
                <w:szCs w:val="20"/>
              </w:rPr>
              <w:t>1.1.1 Infektionsschutzgesetz (IfSG)</w:t>
            </w:r>
          </w:p>
        </w:tc>
      </w:tr>
    </w:tbl>
    <w:p w14:paraId="49DA91AE" w14:textId="61138AC3" w:rsidR="005D7229" w:rsidRDefault="005D7229" w:rsidP="00D67206">
      <w:pPr>
        <w:jc w:val="both"/>
        <w:rPr>
          <w:rFonts w:cs="Arial"/>
          <w:szCs w:val="22"/>
        </w:rPr>
      </w:pPr>
    </w:p>
    <w:p w14:paraId="45BF50C7" w14:textId="578AB862" w:rsidR="005D7229" w:rsidRDefault="005D7229" w:rsidP="008E6CB0">
      <w:pPr>
        <w:jc w:val="both"/>
        <w:rPr>
          <w:rFonts w:cs="Arial"/>
          <w:szCs w:val="22"/>
        </w:rPr>
      </w:pPr>
    </w:p>
    <w:p w14:paraId="71FBCE33" w14:textId="77777777" w:rsidR="005D7229" w:rsidRDefault="005D7229" w:rsidP="008E6CB0">
      <w:pPr>
        <w:jc w:val="both"/>
        <w:rPr>
          <w:rFonts w:cs="Arial"/>
          <w:szCs w:val="22"/>
        </w:rPr>
      </w:pPr>
    </w:p>
    <w:p w14:paraId="0E27BC1C" w14:textId="77777777" w:rsidR="00040015" w:rsidRPr="00976F4F" w:rsidRDefault="008B2F2E" w:rsidP="008E6CB0">
      <w:pPr>
        <w:ind w:left="1134"/>
        <w:jc w:val="right"/>
        <w:rPr>
          <w:rFonts w:cs="Arial"/>
          <w:b/>
          <w:bCs/>
          <w:sz w:val="18"/>
          <w:szCs w:val="18"/>
        </w:rPr>
      </w:pPr>
      <w:hyperlink w:anchor="Inhaltsverzeichnis" w:history="1">
        <w:r w:rsidR="00040015" w:rsidRPr="00824AEB">
          <w:rPr>
            <w:rStyle w:val="Hyperlink"/>
            <w:rFonts w:cs="Arial"/>
            <w:b/>
            <w:bCs/>
            <w:color w:val="auto"/>
            <w:sz w:val="18"/>
            <w:szCs w:val="18"/>
            <w:u w:val="none"/>
          </w:rPr>
          <w:t>Zurück zur Inhaltsübersicht</w:t>
        </w:r>
      </w:hyperlink>
    </w:p>
    <w:p w14:paraId="256833E6" w14:textId="77777777" w:rsidR="00F86579" w:rsidRDefault="00F86579" w:rsidP="008E6CB0">
      <w:pPr>
        <w:jc w:val="both"/>
        <w:rPr>
          <w:rFonts w:cs="Arial"/>
          <w:b/>
          <w:szCs w:val="22"/>
        </w:rPr>
      </w:pPr>
      <w:r>
        <w:rPr>
          <w:rFonts w:ascii="Verdana" w:hAnsi="Verdana"/>
          <w:b/>
        </w:rPr>
        <w:br w:type="page"/>
      </w:r>
    </w:p>
    <w:p w14:paraId="299BBB19" w14:textId="2458859F" w:rsidR="00AE4660" w:rsidRDefault="006B32A4" w:rsidP="008E6CB0">
      <w:pPr>
        <w:pStyle w:val="berschrift1"/>
        <w:shd w:val="clear" w:color="auto" w:fill="E0E0E0"/>
        <w:jc w:val="both"/>
        <w:rPr>
          <w:color w:val="990033"/>
        </w:rPr>
      </w:pPr>
      <w:bookmarkStart w:id="108" w:name="_Toc168908461"/>
      <w:bookmarkEnd w:id="61"/>
      <w:bookmarkEnd w:id="62"/>
      <w:bookmarkEnd w:id="63"/>
      <w:bookmarkEnd w:id="64"/>
      <w:bookmarkEnd w:id="65"/>
      <w:bookmarkEnd w:id="66"/>
      <w:bookmarkEnd w:id="102"/>
      <w:r>
        <w:rPr>
          <w:color w:val="990033"/>
        </w:rPr>
        <w:lastRenderedPageBreak/>
        <w:t>Anforderungen an Räume, Flächen und Ausstattung</w:t>
      </w:r>
      <w:bookmarkEnd w:id="108"/>
      <w:r w:rsidR="00F86579" w:rsidRPr="00556A31">
        <w:rPr>
          <w:color w:val="990033"/>
        </w:rPr>
        <w:t xml:space="preserve"> </w:t>
      </w:r>
    </w:p>
    <w:p w14:paraId="0B1DFAA8" w14:textId="77777777" w:rsidR="006B32A4" w:rsidRPr="009C5F20" w:rsidRDefault="006B32A4" w:rsidP="008E6CB0">
      <w:pPr>
        <w:jc w:val="both"/>
        <w:rPr>
          <w:sz w:val="18"/>
          <w:szCs w:val="20"/>
        </w:rPr>
      </w:pPr>
    </w:p>
    <w:p w14:paraId="07FB613E" w14:textId="77777777" w:rsidR="00025BB3" w:rsidRPr="009C5F20" w:rsidRDefault="00025BB3" w:rsidP="008E6CB0">
      <w:pPr>
        <w:jc w:val="both"/>
        <w:rPr>
          <w:sz w:val="18"/>
          <w:szCs w:val="20"/>
        </w:rPr>
      </w:pPr>
    </w:p>
    <w:p w14:paraId="48B2294F" w14:textId="435C20E5" w:rsidR="001B402B" w:rsidRPr="00666790" w:rsidRDefault="001B402B" w:rsidP="00025BB3">
      <w:pPr>
        <w:pStyle w:val="berschrift2"/>
        <w:tabs>
          <w:tab w:val="num" w:pos="540"/>
        </w:tabs>
        <w:spacing w:before="0"/>
        <w:ind w:left="1004" w:hanging="1004"/>
        <w:jc w:val="both"/>
        <w:rPr>
          <w:i w:val="0"/>
          <w:iCs w:val="0"/>
          <w:color w:val="990033"/>
        </w:rPr>
      </w:pPr>
      <w:bookmarkStart w:id="109" w:name="_Toc168908462"/>
      <w:r w:rsidRPr="00666790">
        <w:rPr>
          <w:i w:val="0"/>
          <w:iCs w:val="0"/>
          <w:color w:val="990033"/>
        </w:rPr>
        <w:t>Räumlichkeiten der Praxis</w:t>
      </w:r>
      <w:bookmarkEnd w:id="109"/>
    </w:p>
    <w:p w14:paraId="765DCBC7" w14:textId="77777777" w:rsidR="001B402B" w:rsidRDefault="001B402B" w:rsidP="008E6CB0">
      <w:pPr>
        <w:ind w:left="2"/>
        <w:jc w:val="both"/>
      </w:pPr>
    </w:p>
    <w:p w14:paraId="38DBF743" w14:textId="36D02E6A" w:rsidR="00782D65" w:rsidRDefault="006B32A4" w:rsidP="008E6CB0">
      <w:pPr>
        <w:ind w:left="2"/>
        <w:jc w:val="both"/>
      </w:pPr>
      <w:r w:rsidRPr="00135D40">
        <w:t>Die Gestaltung der Räum</w:t>
      </w:r>
      <w:r w:rsidR="00782D65">
        <w:t>e</w:t>
      </w:r>
      <w:r w:rsidRPr="00135D40">
        <w:t xml:space="preserve"> und die Festlegung der Arbeitsabläufe </w:t>
      </w:r>
      <w:bookmarkStart w:id="110" w:name="_Hlk162359270"/>
      <w:r w:rsidRPr="00135D40">
        <w:t xml:space="preserve">sind aufeinander abgestimmt und soweit möglich optimiert. </w:t>
      </w:r>
      <w:bookmarkEnd w:id="110"/>
      <w:r w:rsidRPr="00135D40">
        <w:t xml:space="preserve">Dabei sind alle bestehenden Anforderungen an die Hygiene und den Arbeitsschutz ausreichend berücksichtigt (z.B. Belüftung, Vorhalten von Schutzausrüstung, Platzbedarf). In regelmäßigen Abständen wird geprüft, ob Anpassungen erforderlich sind, um stets ein hygienisch einwandfreies und sicheres Arbeiten zu ermöglichen. </w:t>
      </w:r>
    </w:p>
    <w:p w14:paraId="77834AD0" w14:textId="77777777" w:rsidR="006B32A4" w:rsidRPr="00814DEF" w:rsidRDefault="006B32A4" w:rsidP="008E6CB0">
      <w:pPr>
        <w:ind w:left="2"/>
        <w:jc w:val="both"/>
      </w:pPr>
    </w:p>
    <w:p w14:paraId="02D9FBC9" w14:textId="6C590085" w:rsidR="006B32A4" w:rsidRPr="00814DEF" w:rsidRDefault="006B32A4" w:rsidP="008E6CB0">
      <w:pPr>
        <w:jc w:val="both"/>
        <w:rPr>
          <w:rFonts w:eastAsia="Calibri" w:cs="Arial"/>
          <w:szCs w:val="22"/>
          <w:lang w:eastAsia="en-US"/>
        </w:rPr>
      </w:pPr>
      <w:r w:rsidRPr="00814DEF">
        <w:rPr>
          <w:rFonts w:cs="Arial"/>
          <w:bCs/>
          <w:szCs w:val="20"/>
        </w:rPr>
        <w:t>Die Größe und Ausstattung aller Räume ist an die</w:t>
      </w:r>
      <w:r w:rsidR="00782D65">
        <w:t xml:space="preserve"> darin</w:t>
      </w:r>
      <w:r w:rsidRPr="00814DEF">
        <w:t xml:space="preserve"> durchzuführenden Untersuchungen und Behandlungen angepasst – auch für Notfallmaßnahmen </w:t>
      </w:r>
      <w:r>
        <w:t xml:space="preserve">sowie Lagermöglichkeiten </w:t>
      </w:r>
      <w:r w:rsidRPr="00814DEF">
        <w:t>ist ausreichend Platz.</w:t>
      </w:r>
      <w:r w:rsidRPr="00814DEF">
        <w:rPr>
          <w:rFonts w:cs="Arial"/>
          <w:bCs/>
          <w:szCs w:val="20"/>
        </w:rPr>
        <w:t xml:space="preserve"> </w:t>
      </w:r>
      <w:r w:rsidRPr="00814DEF">
        <w:rPr>
          <w:rFonts w:eastAsia="Calibri" w:cs="Arial"/>
          <w:szCs w:val="22"/>
          <w:lang w:eastAsia="en-US"/>
        </w:rPr>
        <w:t xml:space="preserve">Händedesinfektionsmittelspender sind überall dort verfügbar, wo eine Händedesinfektion durchzuführen ist. </w:t>
      </w:r>
      <w:r w:rsidRPr="00814DEF">
        <w:t xml:space="preserve">Die Räume sind eindeutig und gut lesbar gekennzeichnet, so dass sich die Patienten leicht zurechtfinden und </w:t>
      </w:r>
      <w:r w:rsidR="00782D65">
        <w:t>nicht versehentlich unbefugt Bereiche betreten.</w:t>
      </w:r>
    </w:p>
    <w:p w14:paraId="7F9D08FC" w14:textId="77777777" w:rsidR="006B32A4" w:rsidRPr="00135D40" w:rsidRDefault="006B32A4" w:rsidP="008E6CB0"/>
    <w:p w14:paraId="466EA9E1" w14:textId="77777777" w:rsidR="006B32A4" w:rsidRPr="007817C3" w:rsidRDefault="006B32A4" w:rsidP="008E6CB0">
      <w:pPr>
        <w:jc w:val="both"/>
        <w:rPr>
          <w:rFonts w:cs="Arial"/>
          <w:bCs/>
          <w:szCs w:val="22"/>
        </w:rPr>
      </w:pPr>
      <w:r>
        <w:rPr>
          <w:rFonts w:eastAsia="Calibri" w:cs="Arial"/>
          <w:szCs w:val="22"/>
          <w:lang w:eastAsia="en-US"/>
        </w:rPr>
        <w:t xml:space="preserve">Alle Oberflächen </w:t>
      </w:r>
      <w:r w:rsidRPr="00135D40">
        <w:rPr>
          <w:rFonts w:eastAsia="Calibri" w:cs="Arial"/>
          <w:szCs w:val="22"/>
          <w:lang w:eastAsia="en-US"/>
        </w:rPr>
        <w:t xml:space="preserve">(Fußböden, Wände, Mobiliar, Gerätschaften und </w:t>
      </w:r>
      <w:r>
        <w:rPr>
          <w:rFonts w:eastAsia="Calibri" w:cs="Arial"/>
          <w:szCs w:val="22"/>
          <w:lang w:eastAsia="en-US"/>
        </w:rPr>
        <w:t>Arbeitsf</w:t>
      </w:r>
      <w:r w:rsidRPr="00135D40">
        <w:rPr>
          <w:rFonts w:eastAsia="Calibri" w:cs="Arial"/>
          <w:szCs w:val="22"/>
          <w:lang w:eastAsia="en-US"/>
        </w:rPr>
        <w:t xml:space="preserve">lächen) </w:t>
      </w:r>
      <w:r>
        <w:rPr>
          <w:rFonts w:eastAsia="Calibri" w:cs="Arial"/>
          <w:szCs w:val="22"/>
          <w:lang w:eastAsia="en-US"/>
        </w:rPr>
        <w:t xml:space="preserve">sind </w:t>
      </w:r>
      <w:r w:rsidRPr="00135D40">
        <w:rPr>
          <w:rFonts w:eastAsia="Calibri" w:cs="Arial"/>
          <w:szCs w:val="22"/>
          <w:lang w:eastAsia="en-US"/>
        </w:rPr>
        <w:t xml:space="preserve">leicht zu reinigen und zu desinfizieren. </w:t>
      </w:r>
      <w:r w:rsidRPr="007F28D6">
        <w:rPr>
          <w:rFonts w:cs="Arial"/>
          <w:bCs/>
          <w:szCs w:val="22"/>
        </w:rPr>
        <w:t xml:space="preserve">Zeitpunkt und Intervall von Reinigung und Desinfektion </w:t>
      </w:r>
      <w:r>
        <w:rPr>
          <w:rFonts w:cs="Arial"/>
          <w:bCs/>
          <w:szCs w:val="22"/>
        </w:rPr>
        <w:t xml:space="preserve">sind </w:t>
      </w:r>
      <w:r w:rsidRPr="007F28D6">
        <w:rPr>
          <w:rFonts w:cs="Arial"/>
          <w:bCs/>
          <w:szCs w:val="22"/>
        </w:rPr>
        <w:t>abhängig vom</w:t>
      </w:r>
      <w:r>
        <w:rPr>
          <w:rFonts w:cs="Arial"/>
          <w:b/>
          <w:szCs w:val="22"/>
        </w:rPr>
        <w:t xml:space="preserve"> </w:t>
      </w:r>
      <w:r w:rsidRPr="007817C3">
        <w:rPr>
          <w:rFonts w:cs="Arial"/>
          <w:bCs/>
          <w:szCs w:val="22"/>
        </w:rPr>
        <w:t>Infektionsrisiko</w:t>
      </w:r>
      <w:r>
        <w:rPr>
          <w:rFonts w:cs="Arial"/>
          <w:bCs/>
          <w:szCs w:val="22"/>
        </w:rPr>
        <w:t xml:space="preserve"> des jeweiligen Bereiches</w:t>
      </w:r>
      <w:r w:rsidRPr="007817C3">
        <w:rPr>
          <w:rFonts w:cs="Arial"/>
          <w:bCs/>
          <w:szCs w:val="22"/>
        </w:rPr>
        <w:t>:</w:t>
      </w:r>
      <w:r w:rsidRPr="007817C3">
        <w:rPr>
          <w:rFonts w:eastAsia="Calibri" w:cs="Arial"/>
          <w:i/>
          <w:iCs/>
          <w:color w:val="00B050"/>
          <w:szCs w:val="22"/>
          <w:lang w:eastAsia="en-US"/>
        </w:rPr>
        <w:t xml:space="preserve"> </w:t>
      </w:r>
      <w:r w:rsidRPr="00135D40">
        <w:rPr>
          <w:rFonts w:eastAsia="Calibri" w:cs="Arial"/>
          <w:i/>
          <w:iCs/>
          <w:color w:val="00B050"/>
          <w:szCs w:val="22"/>
          <w:lang w:eastAsia="en-US"/>
        </w:rPr>
        <w:t>Bitte anpassen</w:t>
      </w:r>
      <w:r>
        <w:rPr>
          <w:rFonts w:eastAsia="Calibri" w:cs="Arial"/>
          <w:i/>
          <w:iCs/>
          <w:color w:val="00B050"/>
          <w:szCs w:val="22"/>
          <w:lang w:eastAsia="en-US"/>
        </w:rPr>
        <w:t xml:space="preserve"> und im Reinigungs- und Desinfektionsplan festlegen.</w:t>
      </w:r>
    </w:p>
    <w:p w14:paraId="1E77F0BC" w14:textId="77777777" w:rsidR="006B32A4" w:rsidRDefault="006B32A4" w:rsidP="008E6CB0">
      <w:pPr>
        <w:pStyle w:val="Listenabsatz"/>
        <w:numPr>
          <w:ilvl w:val="0"/>
          <w:numId w:val="89"/>
        </w:numPr>
        <w:ind w:left="284" w:hanging="284"/>
        <w:contextualSpacing/>
        <w:jc w:val="both"/>
      </w:pPr>
      <w:r>
        <w:t>Bereiche ohne erhöhtes Infektionsrisiko: Treppenhaus, Wartezimmer (keine Patienten mit Infektionsverdacht), Aufenthalts- und Lagerräume sowie Büros</w:t>
      </w:r>
    </w:p>
    <w:p w14:paraId="7A5B2786" w14:textId="77777777" w:rsidR="006B32A4" w:rsidRPr="007817C3" w:rsidRDefault="006B32A4" w:rsidP="008E6CB0">
      <w:pPr>
        <w:pStyle w:val="Listenabsatz"/>
        <w:numPr>
          <w:ilvl w:val="0"/>
          <w:numId w:val="89"/>
        </w:numPr>
        <w:ind w:left="284" w:hanging="284"/>
        <w:contextualSpacing/>
        <w:jc w:val="both"/>
        <w:rPr>
          <w:rFonts w:cs="Arial"/>
          <w:b/>
          <w:szCs w:val="22"/>
        </w:rPr>
      </w:pPr>
      <w:r>
        <w:t xml:space="preserve">Bereiche mit möglichem Infektionsrisiko bzw. Bereiche, in denen nur für das Personal ein Infektionsrisiko besteht: Praxisräume, in denen Patienten untersucht und behandelt werden, Labor-, Reinigungs- und Desinfektionstätigkeiten erfolgen oder Abfälle gelagert werden, Wartezimmer </w:t>
      </w:r>
      <w:r w:rsidRPr="007817C3">
        <w:t>(Patienten mit Infektionsverdacht)</w:t>
      </w:r>
    </w:p>
    <w:p w14:paraId="1608279C" w14:textId="77777777" w:rsidR="006B32A4" w:rsidRPr="007F28D6" w:rsidRDefault="006B32A4" w:rsidP="008E6CB0">
      <w:pPr>
        <w:pStyle w:val="Listenabsatz"/>
        <w:numPr>
          <w:ilvl w:val="0"/>
          <w:numId w:val="89"/>
        </w:numPr>
        <w:ind w:left="284" w:hanging="284"/>
        <w:contextualSpacing/>
        <w:jc w:val="both"/>
        <w:rPr>
          <w:rFonts w:cs="Arial"/>
          <w:b/>
          <w:strike/>
          <w:szCs w:val="22"/>
        </w:rPr>
      </w:pPr>
      <w:r w:rsidRPr="007F28D6">
        <w:t>Bereiche</w:t>
      </w:r>
      <w:r>
        <w:t xml:space="preserve"> mit erhöhtem Infektionsrisiko: Räume für Operationen inkl. deren Nebenräume. </w:t>
      </w:r>
      <w:r w:rsidRPr="007F28D6">
        <w:t>An diese – meist von der übrigen Praxis abgetrennten – Räumlichkeiten werden erhöhte Anforderungen an die Hygiene gestellt</w:t>
      </w:r>
    </w:p>
    <w:p w14:paraId="51E43CC0" w14:textId="77777777" w:rsidR="006B32A4" w:rsidRDefault="006B32A4" w:rsidP="008E6CB0">
      <w:pPr>
        <w:rPr>
          <w:rFonts w:cs="Arial"/>
          <w:bCs/>
          <w:szCs w:val="20"/>
        </w:rPr>
      </w:pPr>
    </w:p>
    <w:p w14:paraId="3BFB6A9E" w14:textId="77777777" w:rsidR="006B32A4" w:rsidRPr="000C5685" w:rsidRDefault="006B32A4" w:rsidP="008E6CB0">
      <w:pPr>
        <w:ind w:left="1"/>
        <w:jc w:val="both"/>
        <w:rPr>
          <w:rFonts w:eastAsia="Calibri" w:cs="Arial"/>
          <w:b/>
          <w:i/>
          <w:iCs/>
          <w:color w:val="00B050"/>
          <w:szCs w:val="22"/>
          <w:lang w:eastAsia="en-US"/>
        </w:rPr>
      </w:pPr>
      <w:r>
        <w:rPr>
          <w:rFonts w:cs="Arial"/>
          <w:b/>
          <w:i/>
          <w:iCs/>
          <w:color w:val="00B050"/>
          <w:szCs w:val="20"/>
        </w:rPr>
        <w:t>Bei</w:t>
      </w:r>
      <w:r w:rsidRPr="00C331F2">
        <w:rPr>
          <w:rFonts w:cs="Arial"/>
          <w:b/>
          <w:i/>
          <w:iCs/>
          <w:color w:val="00B050"/>
          <w:szCs w:val="20"/>
        </w:rPr>
        <w:t xml:space="preserve"> </w:t>
      </w:r>
      <w:r w:rsidRPr="000C5685">
        <w:rPr>
          <w:rFonts w:cs="Arial"/>
          <w:b/>
          <w:i/>
          <w:iCs/>
          <w:color w:val="00B050"/>
          <w:szCs w:val="20"/>
        </w:rPr>
        <w:t>Einrichtungen für ambulantes Operieren gilt:</w:t>
      </w:r>
      <w:r w:rsidRPr="000C5685">
        <w:rPr>
          <w:rFonts w:eastAsia="Calibri" w:cs="Arial"/>
          <w:b/>
          <w:i/>
          <w:iCs/>
          <w:color w:val="00B050"/>
          <w:szCs w:val="22"/>
          <w:lang w:eastAsia="en-US"/>
        </w:rPr>
        <w:t xml:space="preserve"> </w:t>
      </w:r>
    </w:p>
    <w:p w14:paraId="3735F336" w14:textId="77777777" w:rsidR="006B32A4" w:rsidRPr="00C331F2" w:rsidRDefault="006B32A4" w:rsidP="008E6CB0">
      <w:pPr>
        <w:ind w:left="1"/>
        <w:jc w:val="both"/>
        <w:rPr>
          <w:rFonts w:eastAsia="Calibri" w:cs="Arial"/>
          <w:i/>
          <w:iCs/>
          <w:color w:val="00B050"/>
          <w:szCs w:val="22"/>
          <w:lang w:eastAsia="en-US"/>
        </w:rPr>
      </w:pPr>
      <w:r w:rsidRPr="000C5685">
        <w:rPr>
          <w:rFonts w:eastAsia="Calibri" w:cs="Arial"/>
          <w:i/>
          <w:iCs/>
          <w:color w:val="00B050"/>
          <w:szCs w:val="22"/>
          <w:lang w:eastAsia="en-US"/>
        </w:rPr>
        <w:t>Alle Län</w:t>
      </w:r>
      <w:r w:rsidRPr="00C331F2">
        <w:rPr>
          <w:rFonts w:eastAsia="Calibri" w:cs="Arial"/>
          <w:i/>
          <w:iCs/>
          <w:color w:val="00B050"/>
          <w:szCs w:val="22"/>
          <w:lang w:eastAsia="en-US"/>
        </w:rPr>
        <w:t>derhygiene-Verordnungen sehen in Einrichtungen für ambulantes Operieren die Betreuung durch einen Krankenhaushygieniker vor. Gemeinsam mit diesem wird das Gesamtrisiko aller durchzuführenden Operationen sowie ggf. risikoerhöhende Umstände bewertet und anhand dessen die erforderlichen baulichen und organisatorischen Bedingungen festgelegt.</w:t>
      </w:r>
      <w:r>
        <w:rPr>
          <w:rFonts w:eastAsia="Calibri" w:cs="Arial"/>
          <w:i/>
          <w:iCs/>
          <w:color w:val="00B050"/>
          <w:szCs w:val="22"/>
          <w:lang w:eastAsia="en-US"/>
        </w:rPr>
        <w:t xml:space="preserve"> </w:t>
      </w:r>
      <w:r w:rsidRPr="00C331F2">
        <w:rPr>
          <w:rFonts w:eastAsia="Calibri" w:cs="Arial"/>
          <w:i/>
          <w:iCs/>
          <w:color w:val="00B050"/>
          <w:szCs w:val="22"/>
          <w:lang w:eastAsia="en-US"/>
        </w:rPr>
        <w:t>Je nach L</w:t>
      </w:r>
      <w:r>
        <w:rPr>
          <w:rFonts w:eastAsia="Calibri" w:cs="Arial"/>
          <w:i/>
          <w:iCs/>
          <w:color w:val="00B050"/>
          <w:szCs w:val="22"/>
          <w:lang w:eastAsia="en-US"/>
        </w:rPr>
        <w:t>änder</w:t>
      </w:r>
      <w:r w:rsidRPr="00C331F2">
        <w:rPr>
          <w:rFonts w:eastAsia="Calibri" w:cs="Arial"/>
          <w:i/>
          <w:iCs/>
          <w:color w:val="00B050"/>
          <w:szCs w:val="22"/>
          <w:lang w:eastAsia="en-US"/>
        </w:rPr>
        <w:t xml:space="preserve">hygiene-Verordnung ist neben dem Krankenhaushygieniker bei Bauvorhaben mit infektionshygienischer Relevanz das zuständige Gesundheitsamt einzubeziehen. </w:t>
      </w:r>
    </w:p>
    <w:p w14:paraId="2BC020DB" w14:textId="77777777" w:rsidR="006B32A4" w:rsidRDefault="006B32A4" w:rsidP="008E6CB0">
      <w:pPr>
        <w:jc w:val="both"/>
        <w:rPr>
          <w:rFonts w:cs="Arial"/>
          <w:bCs/>
          <w:i/>
          <w:iCs/>
          <w:color w:val="00B050"/>
          <w:szCs w:val="20"/>
        </w:rPr>
      </w:pPr>
    </w:p>
    <w:p w14:paraId="04B93AEB" w14:textId="34ADF953" w:rsidR="006B32A4" w:rsidRPr="00D72668" w:rsidRDefault="006B32A4" w:rsidP="008E6CB0">
      <w:pPr>
        <w:jc w:val="both"/>
        <w:rPr>
          <w:rFonts w:cs="Arial"/>
          <w:bCs/>
          <w:szCs w:val="20"/>
        </w:rPr>
      </w:pPr>
      <w:r w:rsidRPr="00D72668">
        <w:rPr>
          <w:rFonts w:cs="Arial"/>
          <w:bCs/>
          <w:szCs w:val="20"/>
        </w:rPr>
        <w:t xml:space="preserve">Alle </w:t>
      </w:r>
      <w:r w:rsidRPr="002C29C4">
        <w:rPr>
          <w:rFonts w:cs="Arial"/>
          <w:b/>
          <w:szCs w:val="20"/>
        </w:rPr>
        <w:t>Operationen</w:t>
      </w:r>
      <w:r w:rsidRPr="00D72668">
        <w:rPr>
          <w:rFonts w:cs="Arial"/>
          <w:bCs/>
          <w:szCs w:val="20"/>
        </w:rPr>
        <w:t xml:space="preserve"> </w:t>
      </w:r>
      <w:r w:rsidR="009866C9" w:rsidRPr="009866C9">
        <w:rPr>
          <w:rFonts w:cs="Arial"/>
          <w:b/>
          <w:szCs w:val="20"/>
        </w:rPr>
        <w:t>mit höherem und hohem Infektionsrisiko</w:t>
      </w:r>
      <w:r w:rsidR="009866C9">
        <w:rPr>
          <w:rFonts w:cs="Arial"/>
          <w:bCs/>
          <w:szCs w:val="20"/>
        </w:rPr>
        <w:t xml:space="preserve"> </w:t>
      </w:r>
      <w:r w:rsidRPr="00D72668">
        <w:rPr>
          <w:rFonts w:cs="Arial"/>
          <w:bCs/>
          <w:szCs w:val="20"/>
        </w:rPr>
        <w:t xml:space="preserve">erfolgen in einem OP-Raum, der alle OP-spezifischen baulichen Anforderungen erfüllt und Teil des </w:t>
      </w:r>
      <w:r w:rsidRPr="00D72668">
        <w:t xml:space="preserve">funktionell abgetrennten OP-Bereichs ist. Einige Räume und Flächen sind unter Berücksichtigung </w:t>
      </w:r>
      <w:r w:rsidRPr="00D72668">
        <w:rPr>
          <w:rFonts w:cs="Arial"/>
          <w:bCs/>
          <w:szCs w:val="20"/>
        </w:rPr>
        <w:t>infektionspräventiver Aspekte zusammengefasst.</w:t>
      </w:r>
    </w:p>
    <w:p w14:paraId="5115F62D" w14:textId="77777777" w:rsidR="006B32A4" w:rsidRPr="00135D40" w:rsidRDefault="006B32A4" w:rsidP="008E6CB0">
      <w:pPr>
        <w:jc w:val="both"/>
        <w:rPr>
          <w:rFonts w:cs="Arial"/>
          <w:bCs/>
          <w:szCs w:val="20"/>
        </w:rPr>
      </w:pPr>
    </w:p>
    <w:p w14:paraId="52920E03" w14:textId="61C58AE9" w:rsidR="006B32A4" w:rsidRPr="00BD1E81" w:rsidRDefault="006B32A4" w:rsidP="008E6CB0">
      <w:pPr>
        <w:contextualSpacing/>
        <w:jc w:val="both"/>
        <w:rPr>
          <w:rFonts w:eastAsia="MinionPro-Regular" w:cs="Arial"/>
          <w:iCs/>
          <w:color w:val="000000" w:themeColor="text1"/>
          <w:szCs w:val="22"/>
          <w:lang w:eastAsia="en-US"/>
        </w:rPr>
      </w:pPr>
      <w:r w:rsidRPr="002C29C4">
        <w:rPr>
          <w:rFonts w:cs="Arial"/>
          <w:bCs/>
          <w:szCs w:val="20"/>
        </w:rPr>
        <w:t xml:space="preserve">Der gesamte OP-Bereich verfügt über ausreichend Spender für die Händedesinfektion. In den OP-Räumen befinden sich keine Wasserarmaturen und Bodeneinläufe. </w:t>
      </w:r>
      <w:r w:rsidRPr="002C29C4">
        <w:rPr>
          <w:rFonts w:eastAsia="MinionPro-Regular" w:cs="Arial"/>
          <w:szCs w:val="22"/>
          <w:lang w:eastAsia="en-US"/>
        </w:rPr>
        <w:t>Die raumlufttechnische Anlage versorgt die OP-Räume mit gefilterter Luft und hält im OP-Raum einen Überdruck im Vergleich zu den Nebenräumen. Eine Wartung erfolgt regelmäßig</w:t>
      </w:r>
      <w:r w:rsidRPr="002C29C4">
        <w:t xml:space="preserve"> </w:t>
      </w:r>
      <w:r w:rsidRPr="002C29C4">
        <w:rPr>
          <w:rFonts w:eastAsia="MinionPro-Regular" w:cs="Arial"/>
          <w:szCs w:val="22"/>
          <w:lang w:eastAsia="en-US"/>
        </w:rPr>
        <w:t>nach DIN 1946-Teil 4.</w:t>
      </w:r>
      <w:r w:rsidR="00281282">
        <w:rPr>
          <w:rFonts w:eastAsia="MinionPro-Regular" w:cs="Arial"/>
          <w:szCs w:val="22"/>
          <w:lang w:eastAsia="en-US"/>
        </w:rPr>
        <w:t xml:space="preserve"> </w:t>
      </w:r>
      <w:r w:rsidR="00281282" w:rsidRPr="00281282">
        <w:rPr>
          <w:rFonts w:eastAsia="MinionPro-Regular" w:cs="Arial"/>
          <w:i/>
          <w:iCs/>
          <w:color w:val="00B050"/>
          <w:szCs w:val="22"/>
          <w:lang w:eastAsia="en-US"/>
        </w:rPr>
        <w:t>(sofern vorhanden)</w:t>
      </w:r>
    </w:p>
    <w:p w14:paraId="483077FC" w14:textId="77777777" w:rsidR="006B32A4" w:rsidRPr="00135D40" w:rsidRDefault="006B32A4" w:rsidP="008E6CB0">
      <w:pPr>
        <w:jc w:val="both"/>
        <w:rPr>
          <w:rFonts w:cs="Arial"/>
          <w:bCs/>
          <w:szCs w:val="20"/>
        </w:rPr>
      </w:pPr>
    </w:p>
    <w:p w14:paraId="3DB82B05" w14:textId="0304611E" w:rsidR="006B32A4" w:rsidRPr="00135D40" w:rsidRDefault="006B32A4" w:rsidP="008E6CB0">
      <w:pPr>
        <w:jc w:val="both"/>
        <w:rPr>
          <w:rFonts w:cs="Arial"/>
          <w:bCs/>
          <w:szCs w:val="20"/>
        </w:rPr>
      </w:pPr>
      <w:r w:rsidRPr="002C29C4">
        <w:rPr>
          <w:rFonts w:cs="Arial"/>
          <w:b/>
          <w:szCs w:val="20"/>
        </w:rPr>
        <w:t>Operationen mit geringem Infektionsrisiko</w:t>
      </w:r>
      <w:r w:rsidRPr="002C29C4">
        <w:rPr>
          <w:rFonts w:cs="Arial"/>
          <w:bCs/>
          <w:szCs w:val="20"/>
        </w:rPr>
        <w:t xml:space="preserve"> erfolgen in einem Raum, der die hygienerelevanten Anforderungen (z.B. Fliegengitter) erfüllt. Zwischen den Operationen erfolgt eine regelmäßige Fensterlüftung.</w:t>
      </w:r>
      <w:r w:rsidRPr="002C29C4">
        <w:t xml:space="preserve"> D</w:t>
      </w:r>
      <w:r w:rsidRPr="002C29C4">
        <w:rPr>
          <w:rFonts w:cs="Arial"/>
          <w:bCs/>
          <w:szCs w:val="20"/>
        </w:rPr>
        <w:t>ie außerhalb des OP-Raums liegenden Nebenräume bzw. deren Funktionen sind zusammengefasst.</w:t>
      </w:r>
      <w:bookmarkStart w:id="111" w:name="_Hlk142300360"/>
    </w:p>
    <w:p w14:paraId="01DF17C2" w14:textId="589528DD" w:rsidR="0095351D" w:rsidRPr="009C5F20" w:rsidRDefault="0095351D" w:rsidP="008E6CB0">
      <w:pPr>
        <w:rPr>
          <w:rFonts w:cs="Arial"/>
          <w:sz w:val="16"/>
          <w:szCs w:val="16"/>
        </w:rPr>
      </w:pPr>
      <w:bookmarkStart w:id="112" w:name="_Hlk157169289"/>
      <w:bookmarkEnd w:id="111"/>
    </w:p>
    <w:p w14:paraId="6D4D9C72" w14:textId="5577AC69" w:rsidR="00666790" w:rsidRPr="009C5F20" w:rsidRDefault="00666790" w:rsidP="008E6CB0">
      <w:pPr>
        <w:rPr>
          <w:rFonts w:cs="Arial"/>
          <w:sz w:val="16"/>
          <w:szCs w:val="16"/>
        </w:rPr>
      </w:pPr>
    </w:p>
    <w:p w14:paraId="6B1E20AB" w14:textId="77777777" w:rsidR="00666790" w:rsidRPr="009C5F20" w:rsidRDefault="00666790" w:rsidP="008E6CB0">
      <w:pPr>
        <w:rPr>
          <w:rFonts w:cs="Arial"/>
          <w:sz w:val="16"/>
          <w:szCs w:val="16"/>
        </w:rPr>
      </w:pPr>
    </w:p>
    <w:p w14:paraId="71C8AD1E" w14:textId="24B4A717" w:rsidR="009B581F" w:rsidRPr="0076564E" w:rsidRDefault="009B581F" w:rsidP="008E6CB0">
      <w:pPr>
        <w:pStyle w:val="berschrift2"/>
        <w:tabs>
          <w:tab w:val="num" w:pos="540"/>
        </w:tabs>
        <w:ind w:hanging="1002"/>
        <w:jc w:val="both"/>
        <w:rPr>
          <w:i w:val="0"/>
          <w:iCs w:val="0"/>
          <w:color w:val="990033"/>
        </w:rPr>
      </w:pPr>
      <w:bookmarkStart w:id="113" w:name="_Toc168908463"/>
      <w:r w:rsidRPr="0076564E">
        <w:rPr>
          <w:i w:val="0"/>
          <w:iCs w:val="0"/>
          <w:color w:val="990033"/>
        </w:rPr>
        <w:lastRenderedPageBreak/>
        <w:t>Handwaschplätze und Sanitäreinrichtungen</w:t>
      </w:r>
      <w:bookmarkEnd w:id="113"/>
    </w:p>
    <w:bookmarkEnd w:id="112"/>
    <w:p w14:paraId="50BC9F1C" w14:textId="77777777" w:rsidR="006B32A4" w:rsidRPr="006B32A4" w:rsidRDefault="006B32A4" w:rsidP="008E6CB0">
      <w:pPr>
        <w:jc w:val="both"/>
        <w:rPr>
          <w:rFonts w:cs="Arial"/>
          <w:szCs w:val="22"/>
        </w:rPr>
      </w:pPr>
    </w:p>
    <w:p w14:paraId="6F30C7E4" w14:textId="77777777" w:rsidR="006B32A4" w:rsidRPr="006B32A4" w:rsidRDefault="006B32A4" w:rsidP="008E6CB0">
      <w:pPr>
        <w:jc w:val="both"/>
        <w:rPr>
          <w:rFonts w:cs="Arial"/>
          <w:szCs w:val="22"/>
        </w:rPr>
      </w:pPr>
      <w:r w:rsidRPr="006B32A4">
        <w:rPr>
          <w:rFonts w:cs="Arial"/>
          <w:szCs w:val="22"/>
        </w:rPr>
        <w:t xml:space="preserve">Für Patienten und Personal werden getrennte Toiletten vorgehalten. Die Ausstattung der Handwaschplätze umfasst je einen Spender für Handwaschpräparat, Einmalhandtücher zum Trocknen der Hände sowie einen Sammelbehälter.  </w:t>
      </w:r>
    </w:p>
    <w:p w14:paraId="3D71640C" w14:textId="77777777" w:rsidR="006B32A4" w:rsidRPr="006B32A4" w:rsidRDefault="006B32A4" w:rsidP="008E6CB0">
      <w:pPr>
        <w:jc w:val="both"/>
        <w:rPr>
          <w:rFonts w:cs="Arial"/>
          <w:szCs w:val="22"/>
        </w:rPr>
      </w:pPr>
    </w:p>
    <w:p w14:paraId="421801B1" w14:textId="77777777" w:rsidR="006B32A4" w:rsidRPr="006B32A4" w:rsidRDefault="006B32A4" w:rsidP="008E6CB0">
      <w:pPr>
        <w:jc w:val="both"/>
        <w:rPr>
          <w:rFonts w:cs="Arial"/>
          <w:szCs w:val="22"/>
        </w:rPr>
      </w:pPr>
      <w:r w:rsidRPr="006B32A4">
        <w:rPr>
          <w:rFonts w:cs="Arial"/>
          <w:szCs w:val="22"/>
        </w:rPr>
        <w:t xml:space="preserve">Handwaschplätze, welche während der Versorgung und Behandlung von Patienten genutzt werden, verfügen darüber hinaus über Händedesinfektionsmittel und Hautpflege- bzw. Hautschutzmittel. Die Spender werden nach den Herstellerangaben aufbereitet. Es wird darauf geachtet, dass der Inhalt aller Spender stets verfügbar ist bzw. bei Bedarf eine Entleerung des Sammelbehälters erfolgt. </w:t>
      </w:r>
    </w:p>
    <w:p w14:paraId="2E05BB45" w14:textId="77777777" w:rsidR="006B32A4" w:rsidRPr="006B32A4" w:rsidRDefault="006B32A4" w:rsidP="008E6CB0"/>
    <w:p w14:paraId="2CEE02FC" w14:textId="77777777" w:rsidR="006B32A4" w:rsidRPr="006B32A4" w:rsidRDefault="006B32A4" w:rsidP="008E6CB0">
      <w:pPr>
        <w:jc w:val="both"/>
      </w:pPr>
      <w:r w:rsidRPr="006B32A4">
        <w:t xml:space="preserve">Die </w:t>
      </w:r>
      <w:proofErr w:type="spellStart"/>
      <w:r w:rsidRPr="006B32A4">
        <w:t>Perlatoren</w:t>
      </w:r>
      <w:proofErr w:type="spellEnd"/>
      <w:r w:rsidRPr="006B32A4">
        <w:t xml:space="preserve"> aller Wasserarmaturen werden regelmäßig durch Einlegen in Essig entkalkt bzw. bei Bedarf ausgetauscht. Selten benutzte Wasserarmaturen werden sowohl zur </w:t>
      </w:r>
      <w:proofErr w:type="spellStart"/>
      <w:r w:rsidRPr="006B32A4">
        <w:t>Legionellenprophylaxe</w:t>
      </w:r>
      <w:proofErr w:type="spellEnd"/>
      <w:r w:rsidRPr="006B32A4">
        <w:t xml:space="preserve"> als auch zur Vermeidung von Biofilmen mindestens wöchentlich mit heißem und kaltem Wasser durchgespült. </w:t>
      </w:r>
    </w:p>
    <w:p w14:paraId="41F54AE0" w14:textId="14F79D15" w:rsidR="006B32A4" w:rsidRPr="009C5F20" w:rsidRDefault="006B32A4" w:rsidP="008E6CB0">
      <w:pPr>
        <w:jc w:val="both"/>
        <w:rPr>
          <w:rFonts w:eastAsia="Calibri" w:cs="Arial"/>
          <w:sz w:val="18"/>
          <w:szCs w:val="18"/>
          <w:lang w:eastAsia="en-US"/>
        </w:rPr>
      </w:pPr>
    </w:p>
    <w:p w14:paraId="7A51F967" w14:textId="54650D0F" w:rsidR="00666790" w:rsidRPr="009C5F20" w:rsidRDefault="00666790" w:rsidP="008E6CB0">
      <w:pPr>
        <w:jc w:val="both"/>
        <w:rPr>
          <w:rFonts w:eastAsia="Calibri" w:cs="Arial"/>
          <w:sz w:val="18"/>
          <w:szCs w:val="18"/>
          <w:lang w:eastAsia="en-US"/>
        </w:rPr>
      </w:pPr>
    </w:p>
    <w:p w14:paraId="43B2D164" w14:textId="77777777" w:rsidR="00666790" w:rsidRPr="009C5F20" w:rsidRDefault="00666790" w:rsidP="008E6CB0">
      <w:pPr>
        <w:jc w:val="both"/>
        <w:rPr>
          <w:rFonts w:eastAsia="Calibri" w:cs="Arial"/>
          <w:sz w:val="18"/>
          <w:szCs w:val="18"/>
          <w:lang w:eastAsia="en-US"/>
        </w:rPr>
      </w:pPr>
    </w:p>
    <w:p w14:paraId="72F1D129" w14:textId="77777777" w:rsidR="001B402B" w:rsidRPr="00896099" w:rsidRDefault="001B402B" w:rsidP="008E6CB0">
      <w:pPr>
        <w:pStyle w:val="berschrift2"/>
        <w:tabs>
          <w:tab w:val="num" w:pos="540"/>
          <w:tab w:val="num" w:pos="709"/>
        </w:tabs>
        <w:ind w:hanging="1002"/>
        <w:jc w:val="both"/>
        <w:rPr>
          <w:color w:val="990033"/>
        </w:rPr>
      </w:pPr>
      <w:bookmarkStart w:id="114" w:name="_Toc168908464"/>
      <w:r w:rsidRPr="00B86873">
        <w:rPr>
          <w:i w:val="0"/>
          <w:iCs w:val="0"/>
          <w:color w:val="990033"/>
        </w:rPr>
        <w:t>Aufbereitungseinheit für Medizinprodukte</w:t>
      </w:r>
      <w:bookmarkEnd w:id="114"/>
    </w:p>
    <w:p w14:paraId="41F206C8" w14:textId="77777777" w:rsidR="001B402B" w:rsidRPr="0004646C" w:rsidRDefault="001B402B" w:rsidP="008E6CB0">
      <w:pPr>
        <w:jc w:val="both"/>
        <w:rPr>
          <w:rFonts w:cs="Arial"/>
          <w:bCs/>
          <w:szCs w:val="20"/>
        </w:rPr>
      </w:pPr>
    </w:p>
    <w:p w14:paraId="3F96B458" w14:textId="44166807" w:rsidR="00A301C7" w:rsidRDefault="001B402B" w:rsidP="008E6CB0">
      <w:pPr>
        <w:autoSpaceDE w:val="0"/>
        <w:autoSpaceDN w:val="0"/>
        <w:adjustRightInd w:val="0"/>
        <w:jc w:val="both"/>
        <w:rPr>
          <w:i/>
          <w:iCs/>
          <w:color w:val="00B050"/>
        </w:rPr>
      </w:pPr>
      <w:r>
        <w:rPr>
          <w:i/>
          <w:iCs/>
          <w:color w:val="00B050"/>
        </w:rPr>
        <w:t xml:space="preserve">Abhängig von der Risikobewertung und Einstufung der Medizinprodukte </w:t>
      </w:r>
      <w:r w:rsidRPr="00A301C7">
        <w:rPr>
          <w:i/>
          <w:iCs/>
          <w:color w:val="00B050"/>
        </w:rPr>
        <w:t xml:space="preserve">sind für die Aufbereitung entsprechende räumliche Bedingungen zu schaffen. </w:t>
      </w:r>
      <w:r>
        <w:rPr>
          <w:i/>
          <w:iCs/>
          <w:color w:val="00B050"/>
        </w:rPr>
        <w:t>Bei</w:t>
      </w:r>
      <w:r w:rsidRPr="00135D40">
        <w:rPr>
          <w:i/>
          <w:iCs/>
          <w:color w:val="00B050"/>
        </w:rPr>
        <w:t xml:space="preserve"> unkritische</w:t>
      </w:r>
      <w:r>
        <w:rPr>
          <w:i/>
          <w:iCs/>
          <w:color w:val="00B050"/>
        </w:rPr>
        <w:t>n</w:t>
      </w:r>
      <w:r w:rsidRPr="00135D40">
        <w:rPr>
          <w:i/>
          <w:iCs/>
          <w:color w:val="00B050"/>
        </w:rPr>
        <w:t xml:space="preserve"> Medizinprodukte</w:t>
      </w:r>
      <w:r>
        <w:rPr>
          <w:i/>
          <w:iCs/>
          <w:color w:val="00B050"/>
        </w:rPr>
        <w:t>n (</w:t>
      </w:r>
      <w:r w:rsidR="00414C6D">
        <w:rPr>
          <w:i/>
          <w:iCs/>
          <w:color w:val="00B050"/>
        </w:rPr>
        <w:t xml:space="preserve">nur Kontakt </w:t>
      </w:r>
      <w:r w:rsidRPr="00135D40">
        <w:rPr>
          <w:i/>
          <w:iCs/>
          <w:color w:val="00B050"/>
        </w:rPr>
        <w:t>mit intakter Haut</w:t>
      </w:r>
      <w:r>
        <w:rPr>
          <w:i/>
          <w:iCs/>
          <w:color w:val="00B050"/>
        </w:rPr>
        <w:t>)</w:t>
      </w:r>
      <w:r w:rsidRPr="00135D40">
        <w:rPr>
          <w:i/>
          <w:iCs/>
          <w:color w:val="00B050"/>
        </w:rPr>
        <w:t xml:space="preserve"> gelten</w:t>
      </w:r>
      <w:r>
        <w:rPr>
          <w:i/>
          <w:iCs/>
          <w:color w:val="00B050"/>
        </w:rPr>
        <w:t xml:space="preserve"> hierbei </w:t>
      </w:r>
      <w:r w:rsidRPr="00135D40">
        <w:rPr>
          <w:i/>
          <w:iCs/>
          <w:color w:val="00B050"/>
        </w:rPr>
        <w:t>keine besonderen Anforderungen.</w:t>
      </w:r>
      <w:r w:rsidRPr="00627D07">
        <w:rPr>
          <w:i/>
          <w:iCs/>
          <w:color w:val="00B050"/>
        </w:rPr>
        <w:t xml:space="preserve"> </w:t>
      </w:r>
      <w:r w:rsidRPr="00135D40">
        <w:rPr>
          <w:i/>
          <w:iCs/>
          <w:color w:val="00B050"/>
        </w:rPr>
        <w:t>Bitte prüfen Sie, welche Bedingungen für die Aufbereitung semikritische</w:t>
      </w:r>
      <w:r>
        <w:rPr>
          <w:i/>
          <w:iCs/>
          <w:color w:val="00B050"/>
        </w:rPr>
        <w:t>r</w:t>
      </w:r>
      <w:r w:rsidRPr="00135D40">
        <w:rPr>
          <w:i/>
          <w:iCs/>
          <w:color w:val="00B050"/>
        </w:rPr>
        <w:t xml:space="preserve"> bzw. kritische</w:t>
      </w:r>
      <w:r>
        <w:rPr>
          <w:i/>
          <w:iCs/>
          <w:color w:val="00B050"/>
        </w:rPr>
        <w:t>r</w:t>
      </w:r>
      <w:r w:rsidRPr="00135D40">
        <w:rPr>
          <w:i/>
          <w:iCs/>
          <w:color w:val="00B050"/>
        </w:rPr>
        <w:t xml:space="preserve"> Medizinprodukte erforderlich sind</w:t>
      </w:r>
      <w:r w:rsidR="00A576D8">
        <w:rPr>
          <w:i/>
          <w:iCs/>
          <w:color w:val="00B050"/>
        </w:rPr>
        <w:t>,</w:t>
      </w:r>
      <w:r>
        <w:rPr>
          <w:i/>
          <w:iCs/>
          <w:color w:val="00B050"/>
        </w:rPr>
        <w:t xml:space="preserve"> und löschen nicht Zutreffendes</w:t>
      </w:r>
      <w:r w:rsidRPr="00135D40">
        <w:rPr>
          <w:i/>
          <w:iCs/>
          <w:color w:val="00B050"/>
        </w:rPr>
        <w:t>:</w:t>
      </w:r>
    </w:p>
    <w:p w14:paraId="465FC203" w14:textId="77777777" w:rsidR="001B402B" w:rsidRPr="00135D40" w:rsidRDefault="001B402B" w:rsidP="008E6CB0">
      <w:pPr>
        <w:autoSpaceDE w:val="0"/>
        <w:autoSpaceDN w:val="0"/>
        <w:adjustRightInd w:val="0"/>
        <w:jc w:val="both"/>
      </w:pPr>
    </w:p>
    <w:p w14:paraId="62A2CF9E" w14:textId="77777777" w:rsidR="001B402B" w:rsidRPr="00135D40" w:rsidRDefault="001B402B" w:rsidP="008E6CB0">
      <w:pPr>
        <w:autoSpaceDE w:val="0"/>
        <w:autoSpaceDN w:val="0"/>
        <w:adjustRightInd w:val="0"/>
        <w:jc w:val="both"/>
      </w:pPr>
      <w:r w:rsidRPr="00135D40">
        <w:t xml:space="preserve">Die Aufbereitung von semikritischen </w:t>
      </w:r>
      <w:r w:rsidRPr="00115C72">
        <w:rPr>
          <w:i/>
          <w:iCs/>
          <w:color w:val="00B050"/>
        </w:rPr>
        <w:t>und/oder</w:t>
      </w:r>
      <w:r w:rsidRPr="00115C72">
        <w:rPr>
          <w:color w:val="00B050"/>
        </w:rPr>
        <w:t xml:space="preserve"> </w:t>
      </w:r>
      <w:r w:rsidRPr="00135D40">
        <w:t xml:space="preserve">kritischen Medizinprodukten erfolgt in der Aufbereitungseinheit, die in einen „unreinen“ und einen „reinen“ Bereich unterteilt ist. </w:t>
      </w:r>
    </w:p>
    <w:p w14:paraId="1B03DB22" w14:textId="77777777" w:rsidR="001B402B" w:rsidRPr="00135D40" w:rsidRDefault="001B402B" w:rsidP="008E6CB0">
      <w:pPr>
        <w:autoSpaceDE w:val="0"/>
        <w:autoSpaceDN w:val="0"/>
        <w:adjustRightInd w:val="0"/>
        <w:jc w:val="both"/>
      </w:pPr>
    </w:p>
    <w:p w14:paraId="7DFA6F0E" w14:textId="77777777" w:rsidR="001B402B" w:rsidRPr="00135D40" w:rsidRDefault="001B402B" w:rsidP="008E6CB0">
      <w:pPr>
        <w:autoSpaceDE w:val="0"/>
        <w:autoSpaceDN w:val="0"/>
        <w:adjustRightInd w:val="0"/>
        <w:jc w:val="both"/>
      </w:pPr>
      <w:bookmarkStart w:id="115" w:name="_Hlk142294439"/>
      <w:bookmarkStart w:id="116" w:name="_Hlk142046543"/>
      <w:r w:rsidRPr="00135D40">
        <w:t xml:space="preserve">Die Aufbereitungseinheit für Medizinprodukte der Gruppe semikritisch A </w:t>
      </w:r>
      <w:r w:rsidRPr="00115C72">
        <w:rPr>
          <w:i/>
          <w:iCs/>
          <w:color w:val="00B050"/>
        </w:rPr>
        <w:t>und/oder</w:t>
      </w:r>
      <w:r w:rsidRPr="00115C72">
        <w:rPr>
          <w:color w:val="00B050"/>
        </w:rPr>
        <w:t xml:space="preserve"> </w:t>
      </w:r>
      <w:r w:rsidRPr="00135D40">
        <w:t xml:space="preserve">kritisch A ist in einem Untersuchungsraum integriert. </w:t>
      </w:r>
      <w:bookmarkEnd w:id="115"/>
    </w:p>
    <w:p w14:paraId="0B8365C6" w14:textId="77777777" w:rsidR="001B402B" w:rsidRPr="00135D40" w:rsidRDefault="001B402B" w:rsidP="008E6CB0">
      <w:pPr>
        <w:autoSpaceDE w:val="0"/>
        <w:autoSpaceDN w:val="0"/>
        <w:adjustRightInd w:val="0"/>
        <w:jc w:val="both"/>
      </w:pPr>
    </w:p>
    <w:p w14:paraId="4AE40FCE" w14:textId="77777777" w:rsidR="001B402B" w:rsidRPr="00135D40" w:rsidRDefault="001B402B" w:rsidP="008E6CB0">
      <w:pPr>
        <w:autoSpaceDE w:val="0"/>
        <w:autoSpaceDN w:val="0"/>
        <w:adjustRightInd w:val="0"/>
        <w:jc w:val="both"/>
      </w:pPr>
      <w:r w:rsidRPr="00135D40">
        <w:t xml:space="preserve">Die Aufbereitungseinheit für Medizinprodukte der Gruppe semikritisch A </w:t>
      </w:r>
      <w:r w:rsidRPr="00115C72">
        <w:rPr>
          <w:i/>
          <w:iCs/>
          <w:color w:val="00B050"/>
        </w:rPr>
        <w:t>und/oder</w:t>
      </w:r>
      <w:r w:rsidRPr="00115C72">
        <w:rPr>
          <w:color w:val="00B050"/>
        </w:rPr>
        <w:t xml:space="preserve"> </w:t>
      </w:r>
      <w:r w:rsidRPr="00135D40">
        <w:t xml:space="preserve">kritisch A </w:t>
      </w:r>
      <w:r w:rsidRPr="00135D40">
        <w:rPr>
          <w:rFonts w:cs="Arial"/>
          <w:bCs/>
          <w:szCs w:val="20"/>
        </w:rPr>
        <w:t>liegt abseits von Untersuchungs- und Behandlungsräumen und ist auf kurzem Weg erreichbar.</w:t>
      </w:r>
    </w:p>
    <w:p w14:paraId="2A3F387D" w14:textId="77777777" w:rsidR="001B402B" w:rsidRPr="00135D40" w:rsidRDefault="001B402B" w:rsidP="008E6CB0">
      <w:pPr>
        <w:autoSpaceDE w:val="0"/>
        <w:autoSpaceDN w:val="0"/>
        <w:adjustRightInd w:val="0"/>
        <w:jc w:val="both"/>
      </w:pPr>
    </w:p>
    <w:p w14:paraId="5666E767" w14:textId="77777777" w:rsidR="001B402B" w:rsidRPr="00135D40" w:rsidRDefault="001B402B" w:rsidP="008E6CB0">
      <w:pPr>
        <w:autoSpaceDE w:val="0"/>
        <w:autoSpaceDN w:val="0"/>
        <w:adjustRightInd w:val="0"/>
        <w:jc w:val="both"/>
      </w:pPr>
      <w:r w:rsidRPr="00135D40">
        <w:t xml:space="preserve">Die Aufbereitung von Medizinprodukten der Gruppe semikritisch B </w:t>
      </w:r>
      <w:r w:rsidRPr="00115C72">
        <w:rPr>
          <w:i/>
          <w:iCs/>
          <w:color w:val="00B050"/>
        </w:rPr>
        <w:t>und/oder</w:t>
      </w:r>
      <w:r w:rsidRPr="00115C72">
        <w:rPr>
          <w:color w:val="00B050"/>
        </w:rPr>
        <w:t xml:space="preserve"> </w:t>
      </w:r>
      <w:r w:rsidRPr="00135D40">
        <w:t>kritisch B erfolgt in einem separaten Raum. Die Aufbereitungseinheit ist auf kurzem Weg erreichbar.</w:t>
      </w:r>
      <w:bookmarkEnd w:id="116"/>
      <w:r w:rsidRPr="00135D40">
        <w:t xml:space="preserve"> </w:t>
      </w:r>
    </w:p>
    <w:p w14:paraId="44C84C02" w14:textId="77777777" w:rsidR="001B402B" w:rsidRPr="00135D40" w:rsidRDefault="001B402B" w:rsidP="008E6CB0">
      <w:pPr>
        <w:autoSpaceDE w:val="0"/>
        <w:autoSpaceDN w:val="0"/>
        <w:adjustRightInd w:val="0"/>
        <w:jc w:val="both"/>
      </w:pPr>
    </w:p>
    <w:p w14:paraId="5318D0A7" w14:textId="77777777" w:rsidR="001B402B" w:rsidRPr="000C5685" w:rsidRDefault="001B402B" w:rsidP="008E6CB0">
      <w:pPr>
        <w:jc w:val="both"/>
        <w:rPr>
          <w:rFonts w:cs="Arial"/>
          <w:bCs/>
          <w:szCs w:val="20"/>
        </w:rPr>
      </w:pPr>
      <w:r w:rsidRPr="00135D40">
        <w:rPr>
          <w:rFonts w:cs="Arial"/>
          <w:bCs/>
          <w:szCs w:val="20"/>
        </w:rPr>
        <w:t xml:space="preserve">Größe und Ausstattung der </w:t>
      </w:r>
      <w:r w:rsidRPr="000C5685">
        <w:rPr>
          <w:rFonts w:cs="Arial"/>
          <w:bCs/>
          <w:szCs w:val="20"/>
        </w:rPr>
        <w:t xml:space="preserve">Aufbereitungseinheit bzw. der Bereiche „rein“ und „unrein“ sind an Umfang und Aufbereitungsverfahren der aufzubereitenden Medizinprodukte angepasst. </w:t>
      </w:r>
    </w:p>
    <w:p w14:paraId="7A096E08" w14:textId="77777777" w:rsidR="001B402B" w:rsidRPr="000C5685" w:rsidRDefault="001B402B" w:rsidP="008E6CB0">
      <w:pPr>
        <w:jc w:val="both"/>
      </w:pPr>
    </w:p>
    <w:p w14:paraId="56CF212A" w14:textId="77777777" w:rsidR="001B402B" w:rsidRDefault="001B402B" w:rsidP="008E6CB0">
      <w:pPr>
        <w:jc w:val="both"/>
      </w:pPr>
      <w:r w:rsidRPr="000C5685">
        <w:t>Während der Aufbereitung erfolgt in dem jeweiligen Raum zeitgleich keine andere Tätigkeit. Die Arbeitsabläufe sind so gestaltet, dass eine Kreuzkontamination vermieden wird. Bei Arbeitsflächen und Materialien, die sowohl für unreine als auch für reine Tätigkeiten genutzt werden, erfolgt eine zeitlich-organisatorische Trennung durch Reinigung und Desinfektion zwischen den Schritten. Die Herstellerangaben zu Geräte-Wartungen, Wechselintervallen und Ähnlichem werden beachtet.</w:t>
      </w:r>
    </w:p>
    <w:p w14:paraId="429E9291" w14:textId="3C20210D" w:rsidR="001B402B" w:rsidRPr="009C5F20" w:rsidRDefault="001B402B" w:rsidP="008E6CB0">
      <w:pPr>
        <w:jc w:val="both"/>
        <w:rPr>
          <w:rFonts w:eastAsia="Calibri" w:cs="Arial"/>
          <w:sz w:val="18"/>
          <w:szCs w:val="18"/>
          <w:lang w:eastAsia="en-US"/>
        </w:rPr>
      </w:pPr>
    </w:p>
    <w:p w14:paraId="37A0BFAC" w14:textId="77777777" w:rsidR="001B402B" w:rsidRPr="009C5F20" w:rsidRDefault="001B402B" w:rsidP="008E6CB0">
      <w:pPr>
        <w:jc w:val="both"/>
        <w:rPr>
          <w:rFonts w:eastAsia="Calibri" w:cs="Arial"/>
          <w:sz w:val="18"/>
          <w:szCs w:val="18"/>
          <w:lang w:eastAsia="en-US"/>
        </w:rPr>
      </w:pPr>
    </w:p>
    <w:p w14:paraId="7A46383B" w14:textId="77777777" w:rsidR="006B32A4" w:rsidRPr="006B32A4" w:rsidRDefault="006B32A4" w:rsidP="008E6CB0">
      <w:pPr>
        <w:ind w:left="2"/>
        <w:jc w:val="both"/>
        <w:rPr>
          <w:b/>
          <w:bCs/>
        </w:rPr>
      </w:pPr>
      <w:r w:rsidRPr="006B32A4">
        <w:rPr>
          <w:rFonts w:cs="Arial"/>
          <w:b/>
          <w:szCs w:val="22"/>
        </w:rPr>
        <w:t xml:space="preserve">Weitere Informationen zu </w:t>
      </w:r>
      <w:r w:rsidRPr="006B32A4">
        <w:rPr>
          <w:b/>
          <w:bCs/>
        </w:rPr>
        <w:t>Anforderungen an Räume, Flächen und Ausstattung</w:t>
      </w:r>
    </w:p>
    <w:p w14:paraId="42C2BCB7" w14:textId="77777777" w:rsidR="006B32A4" w:rsidRPr="006B32A4" w:rsidRDefault="006B32A4" w:rsidP="008E6CB0"/>
    <w:tbl>
      <w:tblPr>
        <w:tblStyle w:val="Tabellenraster22"/>
        <w:tblW w:w="0" w:type="auto"/>
        <w:tblInd w:w="-2" w:type="dxa"/>
        <w:tblBorders>
          <w:left w:val="none" w:sz="0" w:space="0" w:color="auto"/>
          <w:right w:val="none" w:sz="0" w:space="0" w:color="auto"/>
        </w:tblBorders>
        <w:tblLook w:val="04A0" w:firstRow="1" w:lastRow="0" w:firstColumn="1" w:lastColumn="0" w:noHBand="0" w:noVBand="1"/>
      </w:tblPr>
      <w:tblGrid>
        <w:gridCol w:w="818"/>
        <w:gridCol w:w="8108"/>
      </w:tblGrid>
      <w:tr w:rsidR="006B32A4" w:rsidRPr="006B32A4" w14:paraId="3F7B27D6" w14:textId="77777777" w:rsidTr="00D853F1">
        <w:tc>
          <w:tcPr>
            <w:tcW w:w="818" w:type="dxa"/>
            <w:tcBorders>
              <w:top w:val="nil"/>
              <w:bottom w:val="single" w:sz="4" w:space="0" w:color="auto"/>
              <w:right w:val="nil"/>
            </w:tcBorders>
            <w:vAlign w:val="center"/>
          </w:tcPr>
          <w:p w14:paraId="43CE9DEF" w14:textId="77777777" w:rsidR="006B32A4" w:rsidRPr="006B32A4" w:rsidRDefault="006B32A4" w:rsidP="008E6CB0">
            <w:pPr>
              <w:spacing w:before="40" w:after="40"/>
              <w:jc w:val="both"/>
              <w:rPr>
                <w:rFonts w:cs="Arial"/>
                <w:szCs w:val="22"/>
              </w:rPr>
            </w:pPr>
            <w:r w:rsidRPr="006B32A4">
              <w:rPr>
                <w:rFonts w:asciiTheme="minorHAnsi" w:hAnsiTheme="minorHAnsi"/>
                <w:i/>
                <w:noProof/>
                <w:szCs w:val="22"/>
              </w:rPr>
              <w:drawing>
                <wp:inline distT="0" distB="0" distL="0" distR="0" wp14:anchorId="5314C3BA" wp14:editId="6A93911B">
                  <wp:extent cx="374400" cy="324000"/>
                  <wp:effectExtent l="0" t="0" r="6985" b="0"/>
                  <wp:docPr id="8" name="Grafik 8"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400" cy="324000"/>
                          </a:xfrm>
                          <a:prstGeom prst="rect">
                            <a:avLst/>
                          </a:prstGeom>
                          <a:noFill/>
                          <a:ln>
                            <a:noFill/>
                          </a:ln>
                        </pic:spPr>
                      </pic:pic>
                    </a:graphicData>
                  </a:graphic>
                </wp:inline>
              </w:drawing>
            </w:r>
          </w:p>
        </w:tc>
        <w:tc>
          <w:tcPr>
            <w:tcW w:w="8108" w:type="dxa"/>
            <w:tcBorders>
              <w:top w:val="nil"/>
              <w:left w:val="nil"/>
              <w:bottom w:val="single" w:sz="4" w:space="0" w:color="auto"/>
            </w:tcBorders>
          </w:tcPr>
          <w:p w14:paraId="43DA0B37" w14:textId="77777777" w:rsidR="00355CC8" w:rsidRDefault="006B32A4" w:rsidP="00D67206">
            <w:pPr>
              <w:numPr>
                <w:ilvl w:val="0"/>
                <w:numId w:val="126"/>
              </w:numPr>
              <w:autoSpaceDE w:val="0"/>
              <w:autoSpaceDN w:val="0"/>
              <w:adjustRightInd w:val="0"/>
              <w:ind w:left="227" w:hanging="227"/>
              <w:contextualSpacing/>
              <w:jc w:val="both"/>
              <w:rPr>
                <w:rFonts w:cs="Arial"/>
                <w:bCs/>
                <w:sz w:val="20"/>
                <w:szCs w:val="20"/>
              </w:rPr>
            </w:pPr>
            <w:r w:rsidRPr="006B32A4">
              <w:rPr>
                <w:rFonts w:cs="Arial"/>
                <w:bCs/>
                <w:sz w:val="20"/>
                <w:szCs w:val="20"/>
              </w:rPr>
              <w:t>KRINKO-Empfehlung</w:t>
            </w:r>
            <w:r w:rsidR="00355CC8">
              <w:rPr>
                <w:rFonts w:cs="Arial"/>
                <w:bCs/>
                <w:sz w:val="20"/>
                <w:szCs w:val="20"/>
              </w:rPr>
              <w:t>en:</w:t>
            </w:r>
          </w:p>
          <w:p w14:paraId="688DB16A" w14:textId="1EED12C7" w:rsidR="006B32A4" w:rsidRPr="00355CC8" w:rsidRDefault="006B32A4" w:rsidP="00355CC8">
            <w:pPr>
              <w:numPr>
                <w:ilvl w:val="1"/>
                <w:numId w:val="109"/>
              </w:numPr>
              <w:ind w:left="454" w:hanging="227"/>
              <w:contextualSpacing/>
              <w:jc w:val="both"/>
              <w:rPr>
                <w:rFonts w:cs="Arial"/>
                <w:bCs/>
                <w:sz w:val="20"/>
                <w:szCs w:val="20"/>
              </w:rPr>
            </w:pPr>
            <w:r w:rsidRPr="006B32A4">
              <w:rPr>
                <w:rFonts w:cs="Arial"/>
                <w:bCs/>
                <w:sz w:val="20"/>
                <w:szCs w:val="20"/>
              </w:rPr>
              <w:t>„</w:t>
            </w:r>
            <w:r w:rsidRPr="00355CC8">
              <w:rPr>
                <w:rFonts w:cs="Arial"/>
                <w:bCs/>
                <w:spacing w:val="-4"/>
                <w:sz w:val="20"/>
                <w:szCs w:val="20"/>
              </w:rPr>
              <w:t>Anforderungen an die Hygiene bei der Aufbereitung von Medizinprodukten“ - Anlage 5</w:t>
            </w:r>
            <w:r w:rsidRPr="006B32A4">
              <w:rPr>
                <w:rFonts w:cs="Arial"/>
                <w:bCs/>
                <w:sz w:val="20"/>
                <w:szCs w:val="20"/>
              </w:rPr>
              <w:t xml:space="preserve"> „</w:t>
            </w:r>
            <w:r w:rsidRPr="00355CC8">
              <w:rPr>
                <w:rFonts w:cs="Arial"/>
                <w:bCs/>
                <w:sz w:val="20"/>
                <w:szCs w:val="20"/>
              </w:rPr>
              <w:t>Übersicht über Anforderungen an Aufbereitungseinheiten für Medizinprodukte“</w:t>
            </w:r>
          </w:p>
          <w:p w14:paraId="4DF783C6" w14:textId="26F511F4" w:rsidR="00355CC8" w:rsidRPr="00355CC8" w:rsidRDefault="00355CC8" w:rsidP="00355CC8">
            <w:pPr>
              <w:numPr>
                <w:ilvl w:val="1"/>
                <w:numId w:val="109"/>
              </w:numPr>
              <w:ind w:left="454" w:hanging="227"/>
              <w:contextualSpacing/>
              <w:jc w:val="both"/>
              <w:rPr>
                <w:rFonts w:cs="Arial"/>
                <w:bCs/>
                <w:sz w:val="20"/>
                <w:szCs w:val="20"/>
              </w:rPr>
            </w:pPr>
            <w:r w:rsidRPr="00355CC8">
              <w:rPr>
                <w:rFonts w:cs="Arial"/>
                <w:bCs/>
                <w:sz w:val="20"/>
                <w:szCs w:val="20"/>
              </w:rPr>
              <w:t>„Anforderung an die Hygiene bei der Reinigung und Desinfektion von Flächen“</w:t>
            </w:r>
          </w:p>
          <w:p w14:paraId="6BC8D33B" w14:textId="7F759F1C" w:rsidR="00C42CF7" w:rsidRPr="00355CC8" w:rsidRDefault="00355CC8" w:rsidP="00355CC8">
            <w:pPr>
              <w:numPr>
                <w:ilvl w:val="1"/>
                <w:numId w:val="109"/>
              </w:numPr>
              <w:ind w:left="454" w:hanging="227"/>
              <w:contextualSpacing/>
              <w:jc w:val="both"/>
              <w:rPr>
                <w:rFonts w:cs="Arial"/>
                <w:bCs/>
                <w:sz w:val="20"/>
                <w:szCs w:val="20"/>
              </w:rPr>
            </w:pPr>
            <w:r w:rsidRPr="00355CC8">
              <w:rPr>
                <w:rFonts w:cs="Arial"/>
                <w:bCs/>
                <w:sz w:val="20"/>
                <w:szCs w:val="20"/>
              </w:rPr>
              <w:t>„Prävention</w:t>
            </w:r>
            <w:r w:rsidRPr="00355CC8">
              <w:rPr>
                <w:rFonts w:cs="Arial"/>
                <w:color w:val="000000"/>
                <w:sz w:val="20"/>
                <w:szCs w:val="20"/>
              </w:rPr>
              <w:t xml:space="preserve"> postoperativer Wundinfektionen</w:t>
            </w:r>
            <w:r>
              <w:rPr>
                <w:rFonts w:cs="Arial"/>
                <w:color w:val="000000"/>
                <w:sz w:val="20"/>
                <w:szCs w:val="20"/>
              </w:rPr>
              <w:t>“</w:t>
            </w:r>
          </w:p>
          <w:p w14:paraId="7C50B6A1" w14:textId="7C72520A" w:rsidR="006B32A4" w:rsidRPr="006B32A4" w:rsidRDefault="006B32A4" w:rsidP="00D67206">
            <w:pPr>
              <w:numPr>
                <w:ilvl w:val="0"/>
                <w:numId w:val="126"/>
              </w:numPr>
              <w:autoSpaceDE w:val="0"/>
              <w:autoSpaceDN w:val="0"/>
              <w:adjustRightInd w:val="0"/>
              <w:ind w:left="227" w:hanging="227"/>
              <w:contextualSpacing/>
              <w:jc w:val="both"/>
              <w:rPr>
                <w:rFonts w:cs="Arial"/>
                <w:bCs/>
                <w:sz w:val="20"/>
                <w:szCs w:val="20"/>
              </w:rPr>
            </w:pPr>
            <w:r w:rsidRPr="00355CC8">
              <w:rPr>
                <w:rFonts w:cs="Arial"/>
                <w:bCs/>
                <w:sz w:val="20"/>
                <w:szCs w:val="20"/>
              </w:rPr>
              <w:t>DGSV-Empfehlungen</w:t>
            </w:r>
            <w:r w:rsidRPr="006B32A4">
              <w:rPr>
                <w:rFonts w:cs="Arial"/>
                <w:bCs/>
                <w:sz w:val="20"/>
                <w:szCs w:val="20"/>
              </w:rPr>
              <w:t xml:space="preserve"> des Fachausschusses Hygiene, Bau und Technik </w:t>
            </w:r>
          </w:p>
        </w:tc>
      </w:tr>
      <w:tr w:rsidR="006B32A4" w:rsidRPr="006B32A4" w14:paraId="20800AF4" w14:textId="77777777" w:rsidTr="00D853F1">
        <w:tc>
          <w:tcPr>
            <w:tcW w:w="818" w:type="dxa"/>
            <w:tcBorders>
              <w:bottom w:val="nil"/>
              <w:right w:val="nil"/>
            </w:tcBorders>
            <w:vAlign w:val="center"/>
          </w:tcPr>
          <w:p w14:paraId="72B42590" w14:textId="77777777" w:rsidR="006B32A4" w:rsidRPr="006B32A4" w:rsidRDefault="006B32A4" w:rsidP="008E6CB0">
            <w:pPr>
              <w:spacing w:before="40" w:after="40"/>
              <w:jc w:val="both"/>
              <w:rPr>
                <w:rFonts w:cs="Arial"/>
                <w:szCs w:val="22"/>
              </w:rPr>
            </w:pPr>
            <w:r w:rsidRPr="006B32A4">
              <w:rPr>
                <w:rFonts w:asciiTheme="minorHAnsi" w:hAnsiTheme="minorHAnsi"/>
                <w:noProof/>
                <w:sz w:val="20"/>
                <w:szCs w:val="20"/>
              </w:rPr>
              <w:lastRenderedPageBreak/>
              <w:drawing>
                <wp:inline distT="0" distB="0" distL="0" distR="0" wp14:anchorId="11489652" wp14:editId="07CD5070">
                  <wp:extent cx="313200" cy="324000"/>
                  <wp:effectExtent l="0" t="0" r="0" b="0"/>
                  <wp:docPr id="23" name="Grafik 23"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108" w:type="dxa"/>
            <w:tcBorders>
              <w:left w:val="nil"/>
              <w:bottom w:val="nil"/>
            </w:tcBorders>
          </w:tcPr>
          <w:p w14:paraId="041209F1" w14:textId="77777777" w:rsidR="006B32A4" w:rsidRPr="006B32A4" w:rsidRDefault="006B32A4" w:rsidP="00D67206">
            <w:pPr>
              <w:numPr>
                <w:ilvl w:val="0"/>
                <w:numId w:val="109"/>
              </w:numPr>
              <w:ind w:left="227" w:hanging="227"/>
              <w:jc w:val="both"/>
              <w:rPr>
                <w:rFonts w:cs="Arial"/>
                <w:bCs/>
                <w:sz w:val="20"/>
                <w:szCs w:val="20"/>
              </w:rPr>
            </w:pPr>
            <w:r w:rsidRPr="006B32A4">
              <w:rPr>
                <w:rFonts w:cs="Arial"/>
                <w:bCs/>
                <w:sz w:val="20"/>
                <w:szCs w:val="20"/>
              </w:rPr>
              <w:t xml:space="preserve">„Hygiene in der Arztpraxis. Ein Leitfaden 3. Auflage“ </w:t>
            </w:r>
          </w:p>
          <w:p w14:paraId="71C97CCD" w14:textId="77777777" w:rsidR="006B32A4" w:rsidRPr="006B32A4" w:rsidRDefault="006B32A4" w:rsidP="00D67206">
            <w:pPr>
              <w:numPr>
                <w:ilvl w:val="1"/>
                <w:numId w:val="109"/>
              </w:numPr>
              <w:ind w:left="454" w:hanging="227"/>
              <w:contextualSpacing/>
              <w:jc w:val="both"/>
              <w:rPr>
                <w:rFonts w:cs="Arial"/>
                <w:bCs/>
                <w:sz w:val="20"/>
                <w:szCs w:val="20"/>
              </w:rPr>
            </w:pPr>
            <w:r w:rsidRPr="006B32A4">
              <w:rPr>
                <w:rFonts w:cs="Arial"/>
                <w:bCs/>
                <w:sz w:val="20"/>
                <w:szCs w:val="20"/>
              </w:rPr>
              <w:t>Kapitel 3.2.2 Hygienerelevante Praxisausstattung</w:t>
            </w:r>
          </w:p>
          <w:p w14:paraId="59C5C6EC" w14:textId="77777777" w:rsidR="006B32A4" w:rsidRPr="006B32A4" w:rsidRDefault="006B32A4" w:rsidP="00D67206">
            <w:pPr>
              <w:numPr>
                <w:ilvl w:val="1"/>
                <w:numId w:val="109"/>
              </w:numPr>
              <w:ind w:left="454" w:hanging="227"/>
              <w:contextualSpacing/>
              <w:jc w:val="both"/>
              <w:rPr>
                <w:rFonts w:cs="Arial"/>
                <w:bCs/>
                <w:sz w:val="20"/>
                <w:szCs w:val="20"/>
              </w:rPr>
            </w:pPr>
            <w:r w:rsidRPr="006B32A4">
              <w:rPr>
                <w:rFonts w:cs="Arial"/>
                <w:bCs/>
                <w:sz w:val="20"/>
                <w:szCs w:val="20"/>
              </w:rPr>
              <w:t>Kapitel 3.3.6 Durchführung von Operationen</w:t>
            </w:r>
          </w:p>
          <w:p w14:paraId="5EA5FA4B" w14:textId="77777777" w:rsidR="006B32A4" w:rsidRPr="006B32A4" w:rsidRDefault="006B32A4" w:rsidP="00D67206">
            <w:pPr>
              <w:numPr>
                <w:ilvl w:val="1"/>
                <w:numId w:val="109"/>
              </w:numPr>
              <w:ind w:left="454" w:hanging="227"/>
              <w:jc w:val="both"/>
              <w:rPr>
                <w:rFonts w:cs="Arial"/>
                <w:bCs/>
                <w:sz w:val="20"/>
                <w:szCs w:val="20"/>
              </w:rPr>
            </w:pPr>
            <w:r w:rsidRPr="006B32A4">
              <w:rPr>
                <w:rFonts w:cs="Arial"/>
                <w:bCs/>
                <w:sz w:val="20"/>
                <w:szCs w:val="20"/>
              </w:rPr>
              <w:t>Kapitel 5.3 Anforderungen an die Aufbereitung</w:t>
            </w:r>
          </w:p>
        </w:tc>
      </w:tr>
    </w:tbl>
    <w:p w14:paraId="6B9BBC6D" w14:textId="77777777" w:rsidR="00063729" w:rsidRDefault="00063729" w:rsidP="008E6CB0">
      <w:pPr>
        <w:jc w:val="both"/>
        <w:rPr>
          <w:rFonts w:cs="Arial"/>
          <w:bCs/>
          <w:szCs w:val="20"/>
        </w:rPr>
      </w:pPr>
    </w:p>
    <w:p w14:paraId="50989B48" w14:textId="77777777" w:rsidR="00063729" w:rsidRDefault="00063729" w:rsidP="008E6CB0">
      <w:pPr>
        <w:jc w:val="both"/>
        <w:rPr>
          <w:rFonts w:cs="Arial"/>
          <w:bCs/>
          <w:szCs w:val="20"/>
        </w:rPr>
      </w:pPr>
    </w:p>
    <w:p w14:paraId="0989F266" w14:textId="77777777" w:rsidR="004D1A22" w:rsidRPr="00826E2F" w:rsidRDefault="008B2F2E" w:rsidP="008E6CB0">
      <w:pPr>
        <w:jc w:val="right"/>
        <w:rPr>
          <w:rFonts w:cs="Arial"/>
          <w:bCs/>
          <w:szCs w:val="20"/>
        </w:rPr>
      </w:pPr>
      <w:hyperlink w:anchor="Inhaltsverzeichnis" w:history="1">
        <w:r w:rsidR="00826E2F" w:rsidRPr="00826E2F">
          <w:rPr>
            <w:rStyle w:val="Hyperlink"/>
            <w:b/>
            <w:color w:val="auto"/>
            <w:sz w:val="18"/>
            <w:szCs w:val="18"/>
            <w:u w:val="none"/>
          </w:rPr>
          <w:t>Zurück zur Inhaltsübersicht</w:t>
        </w:r>
      </w:hyperlink>
    </w:p>
    <w:p w14:paraId="0C24F359" w14:textId="77777777" w:rsidR="00470189" w:rsidRDefault="00470189" w:rsidP="008E6CB0">
      <w:pPr>
        <w:rPr>
          <w:rFonts w:cs="Arial"/>
          <w:b/>
          <w:bCs/>
          <w:color w:val="990033"/>
          <w:kern w:val="32"/>
          <w:sz w:val="32"/>
          <w:szCs w:val="32"/>
        </w:rPr>
      </w:pPr>
      <w:bookmarkStart w:id="117" w:name="_Toc448736590"/>
      <w:r>
        <w:rPr>
          <w:color w:val="990033"/>
        </w:rPr>
        <w:br w:type="page"/>
      </w:r>
    </w:p>
    <w:p w14:paraId="00984AF8" w14:textId="65E642A6" w:rsidR="0004646C" w:rsidRPr="00864595" w:rsidRDefault="00C76304" w:rsidP="008E6CB0">
      <w:pPr>
        <w:pStyle w:val="berschrift1"/>
        <w:shd w:val="clear" w:color="auto" w:fill="E0E0E0"/>
        <w:jc w:val="both"/>
        <w:rPr>
          <w:color w:val="990033"/>
        </w:rPr>
      </w:pPr>
      <w:bookmarkStart w:id="118" w:name="_Toc168908465"/>
      <w:r>
        <w:rPr>
          <w:color w:val="990033"/>
        </w:rPr>
        <w:lastRenderedPageBreak/>
        <w:t xml:space="preserve">Umgang mit </w:t>
      </w:r>
      <w:r w:rsidR="0004646C" w:rsidRPr="00864595">
        <w:rPr>
          <w:color w:val="990033"/>
        </w:rPr>
        <w:t>Medizinprodukte</w:t>
      </w:r>
      <w:r>
        <w:rPr>
          <w:color w:val="990033"/>
        </w:rPr>
        <w:t>n</w:t>
      </w:r>
      <w:bookmarkEnd w:id="118"/>
      <w:r w:rsidR="0004646C" w:rsidRPr="00864595">
        <w:rPr>
          <w:color w:val="990033"/>
        </w:rPr>
        <w:t xml:space="preserve"> </w:t>
      </w:r>
      <w:bookmarkEnd w:id="117"/>
    </w:p>
    <w:p w14:paraId="6D80B0F5" w14:textId="17AB3C3B" w:rsidR="0004646C" w:rsidRPr="009C5F20" w:rsidRDefault="0004646C" w:rsidP="008E6CB0">
      <w:pPr>
        <w:jc w:val="both"/>
        <w:rPr>
          <w:sz w:val="18"/>
          <w:szCs w:val="20"/>
        </w:rPr>
      </w:pPr>
    </w:p>
    <w:p w14:paraId="1F3262AD" w14:textId="6B004603" w:rsidR="00C76304" w:rsidRPr="009C5F20" w:rsidRDefault="00C76304" w:rsidP="008E6CB0">
      <w:pPr>
        <w:jc w:val="both"/>
        <w:rPr>
          <w:sz w:val="18"/>
          <w:szCs w:val="20"/>
        </w:rPr>
      </w:pPr>
    </w:p>
    <w:p w14:paraId="18B6EF0E" w14:textId="77777777" w:rsidR="00C76304" w:rsidRPr="00C76304" w:rsidRDefault="00C76304" w:rsidP="008E6CB0">
      <w:pPr>
        <w:tabs>
          <w:tab w:val="num" w:pos="540"/>
        </w:tabs>
        <w:jc w:val="both"/>
        <w:rPr>
          <w:rFonts w:eastAsiaTheme="minorHAnsi" w:cs="Arial"/>
          <w:b/>
          <w:bCs/>
          <w:szCs w:val="22"/>
          <w:lang w:eastAsia="en-US"/>
        </w:rPr>
      </w:pPr>
      <w:bookmarkStart w:id="119" w:name="_Toc158196665"/>
      <w:r w:rsidRPr="00C76304">
        <w:rPr>
          <w:rFonts w:eastAsiaTheme="minorHAnsi" w:cs="Arial"/>
          <w:b/>
          <w:bCs/>
          <w:szCs w:val="22"/>
          <w:lang w:eastAsia="en-US"/>
        </w:rPr>
        <w:t>Betreiben und Anwenden</w:t>
      </w:r>
      <w:bookmarkEnd w:id="119"/>
      <w:r w:rsidRPr="00C76304">
        <w:rPr>
          <w:rFonts w:eastAsiaTheme="minorHAnsi" w:cs="Arial"/>
          <w:b/>
          <w:bCs/>
          <w:szCs w:val="22"/>
          <w:lang w:eastAsia="en-US"/>
        </w:rPr>
        <w:t xml:space="preserve"> </w:t>
      </w:r>
    </w:p>
    <w:p w14:paraId="3CFDA51B" w14:textId="77777777" w:rsidR="00C76304" w:rsidRPr="00C76304" w:rsidRDefault="00C76304" w:rsidP="008E6CB0">
      <w:pPr>
        <w:jc w:val="both"/>
        <w:rPr>
          <w:rFonts w:eastAsia="Calibri" w:cs="Arial"/>
          <w:szCs w:val="22"/>
          <w:lang w:eastAsia="en-US"/>
        </w:rPr>
      </w:pPr>
      <w:bookmarkStart w:id="120" w:name="_Hlk158715666"/>
      <w:r w:rsidRPr="00C76304">
        <w:rPr>
          <w:rFonts w:eastAsia="Calibri" w:cs="Arial"/>
          <w:szCs w:val="22"/>
          <w:lang w:eastAsia="en-US"/>
        </w:rPr>
        <w:t>Das sichere und ordnungsgemäße Betreiben und Anwenden von Medizinprodukten erfolgt nach den Vorgaben des Medizinprodukterechts. Bestimmte Medizinprodukte sind im Bestandsverzeichnis aufgeführt bzw. verfügen über ein Medizinproduktebuch (ggf. inklusive Einweisung, mess- bzw. sicherheitstechnische Kontrollen). Die Herstellerangaben aller verwendeten Geräte und Medizinprodukte liegen vor und werden beachtet.</w:t>
      </w:r>
    </w:p>
    <w:p w14:paraId="69B3DF69" w14:textId="77777777" w:rsidR="00C76304" w:rsidRPr="00AB216B" w:rsidRDefault="00C76304" w:rsidP="008E6CB0">
      <w:pPr>
        <w:tabs>
          <w:tab w:val="num" w:pos="540"/>
        </w:tabs>
        <w:jc w:val="both"/>
        <w:rPr>
          <w:rFonts w:eastAsiaTheme="minorHAnsi" w:cs="Arial"/>
          <w:b/>
          <w:bCs/>
          <w:sz w:val="18"/>
          <w:szCs w:val="18"/>
          <w:lang w:eastAsia="en-US"/>
        </w:rPr>
      </w:pPr>
    </w:p>
    <w:p w14:paraId="5CCE51E5" w14:textId="77777777" w:rsidR="00AB216B" w:rsidRPr="00AB216B" w:rsidRDefault="00AB216B" w:rsidP="008E6CB0">
      <w:pPr>
        <w:tabs>
          <w:tab w:val="num" w:pos="540"/>
        </w:tabs>
        <w:jc w:val="both"/>
        <w:rPr>
          <w:rFonts w:eastAsiaTheme="minorHAnsi" w:cs="Arial"/>
          <w:b/>
          <w:bCs/>
          <w:sz w:val="18"/>
          <w:szCs w:val="18"/>
          <w:lang w:eastAsia="en-US"/>
        </w:rPr>
      </w:pPr>
    </w:p>
    <w:p w14:paraId="348EC0D9" w14:textId="77777777" w:rsidR="00C76304" w:rsidRPr="00C76304" w:rsidRDefault="00C76304" w:rsidP="008E6CB0">
      <w:pPr>
        <w:tabs>
          <w:tab w:val="num" w:pos="540"/>
        </w:tabs>
        <w:jc w:val="both"/>
        <w:rPr>
          <w:rFonts w:eastAsiaTheme="minorHAnsi" w:cs="Arial"/>
          <w:b/>
          <w:bCs/>
          <w:szCs w:val="22"/>
          <w:lang w:eastAsia="en-US"/>
        </w:rPr>
      </w:pPr>
      <w:bookmarkStart w:id="121" w:name="_Toc158196666"/>
      <w:bookmarkEnd w:id="120"/>
      <w:r w:rsidRPr="00C76304">
        <w:rPr>
          <w:rFonts w:eastAsiaTheme="minorHAnsi" w:cs="Arial"/>
          <w:b/>
          <w:bCs/>
          <w:szCs w:val="22"/>
          <w:lang w:eastAsia="en-US"/>
        </w:rPr>
        <w:t>Meldung von Vorkommnissen</w:t>
      </w:r>
      <w:bookmarkEnd w:id="121"/>
    </w:p>
    <w:p w14:paraId="6389086A" w14:textId="77777777" w:rsidR="00C76304" w:rsidRPr="00C76304" w:rsidRDefault="00C76304" w:rsidP="008E6CB0">
      <w:pPr>
        <w:jc w:val="both"/>
      </w:pPr>
      <w:r w:rsidRPr="00C76304">
        <w:rPr>
          <w:rFonts w:eastAsia="Calibri" w:cs="Arial"/>
          <w:szCs w:val="22"/>
          <w:lang w:eastAsia="en-US"/>
        </w:rPr>
        <w:t xml:space="preserve">Die Verpflichtung zur Meldung von mutmaßlich schwerwiegenden Vorkommnissen mit einem Medizinprodukt ist bekannt und erfolgt bei Bedarf direkt an das </w:t>
      </w:r>
      <w:r w:rsidRPr="00C76304">
        <w:t>Bundesinstitut für Arzneimittel und Medizinprodukte (BfArM) anhand des Online-Meldeformulars</w:t>
      </w:r>
    </w:p>
    <w:p w14:paraId="1B14C492" w14:textId="77777777" w:rsidR="00C76304" w:rsidRPr="00C76304" w:rsidRDefault="008B2F2E" w:rsidP="008E6CB0">
      <w:pPr>
        <w:jc w:val="both"/>
        <w:rPr>
          <w:rFonts w:eastAsia="Calibri" w:cs="Arial"/>
          <w:szCs w:val="22"/>
          <w:highlight w:val="yellow"/>
          <w:lang w:eastAsia="en-US"/>
        </w:rPr>
      </w:pPr>
      <w:hyperlink r:id="rId29" w:history="1">
        <w:r w:rsidR="00C76304" w:rsidRPr="00C76304">
          <w:rPr>
            <w:color w:val="0000FF" w:themeColor="hyperlink"/>
            <w:u w:val="single"/>
          </w:rPr>
          <w:t>https://www2.bfarm.de/medprod/mpsv/</w:t>
        </w:r>
      </w:hyperlink>
      <w:r w:rsidR="00C76304" w:rsidRPr="00C76304">
        <w:t xml:space="preserve"> </w:t>
      </w:r>
    </w:p>
    <w:p w14:paraId="06C5C466" w14:textId="77777777" w:rsidR="00C76304" w:rsidRPr="00AB216B" w:rsidRDefault="00C76304" w:rsidP="008E6CB0">
      <w:pPr>
        <w:tabs>
          <w:tab w:val="num" w:pos="540"/>
        </w:tabs>
        <w:jc w:val="both"/>
        <w:rPr>
          <w:rFonts w:eastAsiaTheme="minorHAnsi" w:cs="Arial"/>
          <w:b/>
          <w:bCs/>
          <w:sz w:val="18"/>
          <w:szCs w:val="18"/>
          <w:lang w:eastAsia="en-US"/>
        </w:rPr>
      </w:pPr>
    </w:p>
    <w:p w14:paraId="653E6A93" w14:textId="77777777" w:rsidR="00AB216B" w:rsidRPr="00AB216B" w:rsidRDefault="00AB216B" w:rsidP="008E6CB0">
      <w:pPr>
        <w:tabs>
          <w:tab w:val="num" w:pos="540"/>
        </w:tabs>
        <w:jc w:val="both"/>
        <w:rPr>
          <w:rFonts w:eastAsiaTheme="minorHAnsi" w:cs="Arial"/>
          <w:b/>
          <w:bCs/>
          <w:sz w:val="18"/>
          <w:szCs w:val="18"/>
          <w:lang w:eastAsia="en-US"/>
        </w:rPr>
      </w:pPr>
    </w:p>
    <w:p w14:paraId="6C0C28BC" w14:textId="77777777" w:rsidR="00C76304" w:rsidRPr="00C76304" w:rsidRDefault="00C76304" w:rsidP="008E6CB0">
      <w:pPr>
        <w:tabs>
          <w:tab w:val="num" w:pos="540"/>
        </w:tabs>
        <w:jc w:val="both"/>
        <w:rPr>
          <w:rFonts w:eastAsiaTheme="minorHAnsi" w:cs="Arial"/>
          <w:b/>
          <w:bCs/>
          <w:szCs w:val="22"/>
          <w:lang w:eastAsia="en-US"/>
        </w:rPr>
      </w:pPr>
      <w:bookmarkStart w:id="122" w:name="_Toc158196667"/>
      <w:r w:rsidRPr="00C76304">
        <w:rPr>
          <w:rFonts w:eastAsiaTheme="minorHAnsi" w:cs="Arial"/>
          <w:b/>
          <w:bCs/>
          <w:szCs w:val="22"/>
          <w:lang w:eastAsia="en-US"/>
        </w:rPr>
        <w:t>Risikobewertung und Einstufung</w:t>
      </w:r>
      <w:bookmarkEnd w:id="122"/>
    </w:p>
    <w:p w14:paraId="2983B088" w14:textId="77777777" w:rsidR="00C76304" w:rsidRPr="00C76304" w:rsidRDefault="00C76304" w:rsidP="008E6CB0">
      <w:pPr>
        <w:jc w:val="both"/>
        <w:rPr>
          <w:rFonts w:cs="Arial"/>
          <w:szCs w:val="22"/>
        </w:rPr>
      </w:pPr>
      <w:r w:rsidRPr="00C76304">
        <w:rPr>
          <w:rFonts w:cs="Arial"/>
          <w:szCs w:val="22"/>
        </w:rPr>
        <w:t xml:space="preserve">Die Einstufung wiederverwendbarer Medizinprodukte in Risikogruppen berücksichtigt: </w:t>
      </w:r>
    </w:p>
    <w:p w14:paraId="3C180B2D" w14:textId="77777777" w:rsidR="00C76304" w:rsidRPr="00C76304" w:rsidRDefault="00C76304" w:rsidP="008E6CB0">
      <w:pPr>
        <w:numPr>
          <w:ilvl w:val="0"/>
          <w:numId w:val="14"/>
        </w:numPr>
        <w:ind w:left="284" w:hanging="284"/>
        <w:jc w:val="both"/>
        <w:rPr>
          <w:rFonts w:cs="Arial"/>
          <w:szCs w:val="22"/>
        </w:rPr>
      </w:pPr>
      <w:r w:rsidRPr="00C76304">
        <w:rPr>
          <w:rFonts w:cs="Arial"/>
          <w:szCs w:val="22"/>
        </w:rPr>
        <w:t>die Herstellerangaben des Medizinprodukts</w:t>
      </w:r>
    </w:p>
    <w:p w14:paraId="017198EA" w14:textId="77777777" w:rsidR="00C76304" w:rsidRPr="00C76304" w:rsidRDefault="00C76304" w:rsidP="008E6CB0">
      <w:pPr>
        <w:numPr>
          <w:ilvl w:val="0"/>
          <w:numId w:val="14"/>
        </w:numPr>
        <w:ind w:left="284" w:hanging="284"/>
        <w:jc w:val="both"/>
        <w:rPr>
          <w:rFonts w:cs="Arial"/>
          <w:szCs w:val="22"/>
        </w:rPr>
      </w:pPr>
      <w:r w:rsidRPr="00C76304">
        <w:rPr>
          <w:rFonts w:cs="Arial"/>
          <w:szCs w:val="22"/>
        </w:rPr>
        <w:t xml:space="preserve">die vorangegangene und nachfolgende Anwendung </w:t>
      </w:r>
    </w:p>
    <w:p w14:paraId="7E03FB22" w14:textId="77777777" w:rsidR="00C76304" w:rsidRPr="00C76304" w:rsidRDefault="00C76304" w:rsidP="008E6CB0">
      <w:pPr>
        <w:numPr>
          <w:ilvl w:val="0"/>
          <w:numId w:val="14"/>
        </w:numPr>
        <w:ind w:left="284" w:hanging="284"/>
        <w:jc w:val="both"/>
        <w:rPr>
          <w:rFonts w:cs="Arial"/>
          <w:szCs w:val="22"/>
        </w:rPr>
      </w:pPr>
      <w:r w:rsidRPr="00C76304">
        <w:rPr>
          <w:rFonts w:cs="Arial"/>
          <w:szCs w:val="22"/>
        </w:rPr>
        <w:t>Konstruktionsmerkmale, Material- und Funktionseigenschaften des Medizinprodukts</w:t>
      </w:r>
    </w:p>
    <w:p w14:paraId="79C6350B" w14:textId="77777777" w:rsidR="00C76304" w:rsidRPr="00C76304" w:rsidRDefault="00C76304" w:rsidP="008E6CB0">
      <w:pPr>
        <w:numPr>
          <w:ilvl w:val="0"/>
          <w:numId w:val="14"/>
        </w:numPr>
        <w:ind w:left="284" w:hanging="284"/>
        <w:jc w:val="both"/>
        <w:rPr>
          <w:rFonts w:cs="Arial"/>
          <w:szCs w:val="22"/>
        </w:rPr>
      </w:pPr>
      <w:r w:rsidRPr="00C76304">
        <w:rPr>
          <w:rFonts w:cs="Arial"/>
          <w:szCs w:val="22"/>
        </w:rPr>
        <w:t>die KRINKO/BfArM-Empfehlung „Anforderungen an die Hygiene bei der Aufbereitung von Medizinprodukten“</w:t>
      </w:r>
    </w:p>
    <w:p w14:paraId="43EDEFBE" w14:textId="77777777" w:rsidR="00C76304" w:rsidRPr="00C76304" w:rsidRDefault="00C76304" w:rsidP="008E6CB0">
      <w:pPr>
        <w:numPr>
          <w:ilvl w:val="0"/>
          <w:numId w:val="14"/>
        </w:numPr>
        <w:ind w:left="284" w:hanging="284"/>
        <w:jc w:val="both"/>
        <w:rPr>
          <w:rFonts w:cs="Arial"/>
          <w:szCs w:val="22"/>
        </w:rPr>
      </w:pPr>
      <w:r w:rsidRPr="00C76304">
        <w:rPr>
          <w:rFonts w:cs="Arial"/>
          <w:szCs w:val="22"/>
        </w:rPr>
        <w:t>das Flussdiagramm der DGSV zur Einstufung von Medizinprodukten, Stand 2013</w:t>
      </w:r>
    </w:p>
    <w:p w14:paraId="1A131289" w14:textId="77777777" w:rsidR="00C76304" w:rsidRPr="00C76304" w:rsidRDefault="00C76304" w:rsidP="008E6CB0">
      <w:pPr>
        <w:jc w:val="both"/>
        <w:rPr>
          <w:rFonts w:cs="Arial"/>
          <w:szCs w:val="22"/>
        </w:rPr>
      </w:pPr>
    </w:p>
    <w:p w14:paraId="68BAC252" w14:textId="142867F1" w:rsidR="00C76304" w:rsidRPr="00C76304" w:rsidRDefault="00690B5D" w:rsidP="008E6CB0">
      <w:pPr>
        <w:jc w:val="both"/>
        <w:rPr>
          <w:rFonts w:cs="Arial"/>
          <w:szCs w:val="22"/>
        </w:rPr>
      </w:pPr>
      <w:r>
        <w:rPr>
          <w:rFonts w:cs="Arial"/>
          <w:szCs w:val="22"/>
        </w:rPr>
        <w:t>Bei</w:t>
      </w:r>
      <w:r w:rsidR="00C76304" w:rsidRPr="00C76304">
        <w:rPr>
          <w:rFonts w:cs="Arial"/>
          <w:szCs w:val="22"/>
        </w:rPr>
        <w:t xml:space="preserve"> Zweifel an der Einstufung w</w:t>
      </w:r>
      <w:r>
        <w:rPr>
          <w:rFonts w:cs="Arial"/>
          <w:szCs w:val="22"/>
        </w:rPr>
        <w:t>ird</w:t>
      </w:r>
      <w:r w:rsidR="00C76304" w:rsidRPr="00C76304">
        <w:rPr>
          <w:rFonts w:cs="Arial"/>
          <w:szCs w:val="22"/>
        </w:rPr>
        <w:t xml:space="preserve"> die jeweils nächsthöhere Risikostufe gewählt. Aus der Einstufung leiten sich die Maßnahmen der Aufbereitung ab. Für jedes Medizinprodukt (ggf. für die Produktfamilie) ist die Risikobewertung und Einstufung schriftlich festgelegt:</w:t>
      </w:r>
    </w:p>
    <w:p w14:paraId="5FBDB89A" w14:textId="77777777" w:rsidR="00C76304" w:rsidRPr="00C76304" w:rsidRDefault="00C76304" w:rsidP="008E6CB0">
      <w:pPr>
        <w:numPr>
          <w:ilvl w:val="0"/>
          <w:numId w:val="12"/>
        </w:numPr>
        <w:ind w:left="284" w:hanging="284"/>
        <w:jc w:val="both"/>
        <w:rPr>
          <w:rFonts w:cs="Arial"/>
          <w:szCs w:val="22"/>
        </w:rPr>
      </w:pPr>
      <w:r w:rsidRPr="00C76304">
        <w:rPr>
          <w:rFonts w:cs="Arial"/>
          <w:szCs w:val="22"/>
        </w:rPr>
        <w:t>ob eine Aufbereitung erfolgt</w:t>
      </w:r>
    </w:p>
    <w:p w14:paraId="0C5FCC9B" w14:textId="77777777" w:rsidR="00C76304" w:rsidRPr="00C76304" w:rsidRDefault="00C76304" w:rsidP="008E6CB0">
      <w:pPr>
        <w:numPr>
          <w:ilvl w:val="0"/>
          <w:numId w:val="12"/>
        </w:numPr>
        <w:ind w:left="284" w:hanging="284"/>
        <w:jc w:val="both"/>
        <w:rPr>
          <w:rFonts w:cs="Arial"/>
          <w:szCs w:val="22"/>
        </w:rPr>
      </w:pPr>
      <w:r w:rsidRPr="00C76304">
        <w:rPr>
          <w:rFonts w:cs="Arial"/>
          <w:szCs w:val="22"/>
        </w:rPr>
        <w:t>ggf. wie oft die Aufbereitung erfolgt</w:t>
      </w:r>
    </w:p>
    <w:p w14:paraId="523915EC" w14:textId="77777777" w:rsidR="00C76304" w:rsidRPr="00C76304" w:rsidRDefault="00C76304" w:rsidP="008E6CB0">
      <w:pPr>
        <w:numPr>
          <w:ilvl w:val="0"/>
          <w:numId w:val="12"/>
        </w:numPr>
        <w:ind w:left="284" w:hanging="284"/>
        <w:jc w:val="both"/>
        <w:rPr>
          <w:rFonts w:cs="Arial"/>
          <w:szCs w:val="22"/>
        </w:rPr>
      </w:pPr>
      <w:r w:rsidRPr="00C76304">
        <w:rPr>
          <w:rFonts w:cs="Arial"/>
          <w:szCs w:val="22"/>
        </w:rPr>
        <w:t>mit welchen Verfahren die Aufbereitung erfolgt</w:t>
      </w:r>
    </w:p>
    <w:p w14:paraId="730AE0BD" w14:textId="77777777" w:rsidR="00C76304" w:rsidRPr="00C76304" w:rsidRDefault="00C76304" w:rsidP="008E6CB0">
      <w:pPr>
        <w:numPr>
          <w:ilvl w:val="0"/>
          <w:numId w:val="12"/>
        </w:numPr>
        <w:ind w:left="284" w:hanging="284"/>
        <w:jc w:val="both"/>
        <w:rPr>
          <w:rFonts w:eastAsiaTheme="minorHAnsi" w:cs="Arial"/>
          <w:szCs w:val="22"/>
          <w:lang w:eastAsia="en-US"/>
        </w:rPr>
      </w:pPr>
      <w:r w:rsidRPr="00C76304">
        <w:rPr>
          <w:rFonts w:cs="Arial"/>
          <w:szCs w:val="22"/>
        </w:rPr>
        <w:t xml:space="preserve">kritische Verfahrensschritte und Besonderheiten </w:t>
      </w:r>
    </w:p>
    <w:p w14:paraId="035CA2FB" w14:textId="77777777" w:rsidR="00C76304" w:rsidRPr="00C76304" w:rsidRDefault="00C76304" w:rsidP="008E6CB0">
      <w:pPr>
        <w:jc w:val="both"/>
        <w:rPr>
          <w:rFonts w:eastAsiaTheme="minorHAnsi" w:cs="Arial"/>
          <w:szCs w:val="22"/>
          <w:lang w:eastAsia="en-US"/>
        </w:rPr>
      </w:pPr>
    </w:p>
    <w:p w14:paraId="13E53574" w14:textId="77777777" w:rsidR="00C76304" w:rsidRPr="00C76304" w:rsidRDefault="00C76304" w:rsidP="008E6CB0">
      <w:pPr>
        <w:jc w:val="both"/>
        <w:rPr>
          <w:rFonts w:eastAsiaTheme="minorHAnsi" w:cs="Arial"/>
          <w:szCs w:val="22"/>
          <w:lang w:eastAsia="en-US"/>
        </w:rPr>
      </w:pPr>
      <w:r w:rsidRPr="00C76304">
        <w:rPr>
          <w:rFonts w:eastAsiaTheme="minorHAnsi" w:cs="Arial"/>
          <w:b/>
          <w:bCs/>
          <w:szCs w:val="22"/>
          <w:lang w:eastAsia="en-US"/>
        </w:rPr>
        <w:t>Unkritische Medizinprodukte</w:t>
      </w:r>
      <w:r w:rsidRPr="00C76304">
        <w:rPr>
          <w:rFonts w:eastAsiaTheme="minorHAnsi" w:cs="Arial"/>
          <w:szCs w:val="22"/>
          <w:lang w:eastAsia="en-US"/>
        </w:rPr>
        <w:t xml:space="preserve"> kommen nur mit intakter Haut in Berührung. Diese</w:t>
      </w:r>
    </w:p>
    <w:p w14:paraId="5B405471" w14:textId="77777777" w:rsidR="00C76304" w:rsidRPr="00C76304" w:rsidRDefault="00C76304" w:rsidP="008E6CB0">
      <w:pPr>
        <w:numPr>
          <w:ilvl w:val="0"/>
          <w:numId w:val="94"/>
        </w:numPr>
        <w:ind w:left="284" w:hanging="284"/>
        <w:jc w:val="both"/>
        <w:rPr>
          <w:rFonts w:eastAsiaTheme="minorHAnsi" w:cs="Arial"/>
          <w:szCs w:val="22"/>
          <w:lang w:eastAsia="en-US"/>
        </w:rPr>
      </w:pPr>
      <w:r w:rsidRPr="00C76304">
        <w:rPr>
          <w:rFonts w:eastAsiaTheme="minorHAnsi" w:cs="Arial"/>
          <w:szCs w:val="22"/>
          <w:lang w:eastAsia="en-US"/>
        </w:rPr>
        <w:t>werden am Ort der Anwendung aufbereitet</w:t>
      </w:r>
    </w:p>
    <w:p w14:paraId="4DF460D2" w14:textId="77777777" w:rsidR="00C76304" w:rsidRPr="00C76304" w:rsidRDefault="00C76304" w:rsidP="008E6CB0">
      <w:pPr>
        <w:numPr>
          <w:ilvl w:val="0"/>
          <w:numId w:val="94"/>
        </w:numPr>
        <w:ind w:left="284" w:hanging="284"/>
        <w:jc w:val="both"/>
        <w:rPr>
          <w:rFonts w:eastAsiaTheme="minorHAnsi" w:cs="Arial"/>
          <w:szCs w:val="22"/>
          <w:lang w:eastAsia="en-US"/>
        </w:rPr>
      </w:pPr>
      <w:r w:rsidRPr="00C76304">
        <w:rPr>
          <w:rFonts w:eastAsiaTheme="minorHAnsi" w:cs="Arial"/>
          <w:szCs w:val="22"/>
          <w:lang w:eastAsia="en-US"/>
        </w:rPr>
        <w:t>können mit einem Flächendesinfektionsmittel, welches für Medizinprodukte freigegeben und materialverträglich ist, wischdesinfiziert werden</w:t>
      </w:r>
    </w:p>
    <w:p w14:paraId="3333361A" w14:textId="77777777" w:rsidR="00C76304" w:rsidRPr="00C76304" w:rsidRDefault="00C76304" w:rsidP="008E6CB0">
      <w:pPr>
        <w:numPr>
          <w:ilvl w:val="0"/>
          <w:numId w:val="94"/>
        </w:numPr>
        <w:ind w:left="284" w:hanging="284"/>
        <w:jc w:val="both"/>
        <w:rPr>
          <w:rFonts w:eastAsiaTheme="minorHAnsi" w:cs="Arial"/>
          <w:szCs w:val="22"/>
          <w:lang w:eastAsia="en-US"/>
        </w:rPr>
      </w:pPr>
      <w:r w:rsidRPr="00C76304">
        <w:rPr>
          <w:rFonts w:eastAsiaTheme="minorHAnsi" w:cs="Arial"/>
          <w:szCs w:val="22"/>
          <w:lang w:eastAsia="en-US"/>
        </w:rPr>
        <w:t>müssen nur bei Bedarf nach Ablauf der Einwirkzeit des Desinfektionsmittels mit Trinkwasser abgespült werden</w:t>
      </w:r>
    </w:p>
    <w:p w14:paraId="4EAF46CE" w14:textId="77777777" w:rsidR="00C76304" w:rsidRPr="00C76304" w:rsidRDefault="00C76304" w:rsidP="008E6CB0">
      <w:pPr>
        <w:shd w:val="clear" w:color="auto" w:fill="FFFFFF" w:themeFill="background1"/>
        <w:jc w:val="both"/>
        <w:rPr>
          <w:bCs/>
          <w:i/>
          <w:color w:val="00B050"/>
        </w:rPr>
      </w:pPr>
    </w:p>
    <w:p w14:paraId="353C31FD" w14:textId="10405092" w:rsidR="00C76304" w:rsidRPr="00C76304" w:rsidRDefault="00C76304" w:rsidP="008E6CB0">
      <w:pPr>
        <w:shd w:val="clear" w:color="auto" w:fill="FFFFFF" w:themeFill="background1"/>
        <w:jc w:val="both"/>
        <w:rPr>
          <w:bCs/>
          <w:i/>
          <w:color w:val="00B050"/>
        </w:rPr>
      </w:pPr>
      <w:r w:rsidRPr="00C76304">
        <w:rPr>
          <w:bCs/>
          <w:i/>
          <w:color w:val="00B050"/>
        </w:rPr>
        <w:t xml:space="preserve">Falls in der Praxis keine Aufbereitung semikritischer und kritischer Medizinprodukte erfolgt, ist das Kapitel „Aufbereitung von semikritischen und kritischen Medizinprodukten“ inkl. Arbeitsanweisungen zu löschen. Falls zutreffend, passen Sie bitte nachfolgende Absätze an. </w:t>
      </w:r>
    </w:p>
    <w:p w14:paraId="615698FD" w14:textId="77777777" w:rsidR="00C76304" w:rsidRPr="00C76304" w:rsidRDefault="00C76304" w:rsidP="008E6CB0">
      <w:pPr>
        <w:jc w:val="both"/>
        <w:rPr>
          <w:bCs/>
          <w:i/>
          <w:color w:val="00B050"/>
        </w:rPr>
      </w:pPr>
    </w:p>
    <w:p w14:paraId="52381932" w14:textId="77777777" w:rsidR="00C76304" w:rsidRPr="00C76304" w:rsidRDefault="00C76304" w:rsidP="008E6CB0">
      <w:pPr>
        <w:jc w:val="both"/>
        <w:rPr>
          <w:b/>
          <w:bCs/>
        </w:rPr>
      </w:pPr>
      <w:r w:rsidRPr="00C76304">
        <w:rPr>
          <w:b/>
          <w:bCs/>
        </w:rPr>
        <w:t>Externe Aufbereitung von semikritischen und kritischen Medizinprodukten</w:t>
      </w:r>
    </w:p>
    <w:p w14:paraId="4D2B7399" w14:textId="77777777" w:rsidR="00C76304" w:rsidRPr="00C76304" w:rsidRDefault="00C76304" w:rsidP="008E6CB0">
      <w:pPr>
        <w:jc w:val="both"/>
        <w:rPr>
          <w:bCs/>
        </w:rPr>
      </w:pPr>
      <w:r w:rsidRPr="00C76304">
        <w:rPr>
          <w:bCs/>
        </w:rPr>
        <w:t xml:space="preserve">Die Aufbereitung semikritischer und kritischer Medizinprodukte erfolgt durch einen externen Dienstleister. Die Rechte und Pflichten sowie die Schnittstellen zu Übergabe, Rückgabe und Aufbereitung der Medizinprodukte sind vertraglich festgelegt. </w:t>
      </w:r>
    </w:p>
    <w:p w14:paraId="16FE85A8" w14:textId="77777777" w:rsidR="00C76304" w:rsidRPr="00C76304" w:rsidRDefault="00C76304" w:rsidP="008E6CB0">
      <w:pPr>
        <w:jc w:val="both"/>
        <w:rPr>
          <w:bCs/>
        </w:rPr>
      </w:pPr>
    </w:p>
    <w:p w14:paraId="3D5A460A" w14:textId="77777777" w:rsidR="00C76304" w:rsidRPr="00C76304" w:rsidRDefault="00C76304" w:rsidP="008E6CB0">
      <w:pPr>
        <w:jc w:val="both"/>
        <w:rPr>
          <w:bCs/>
        </w:rPr>
      </w:pPr>
      <w:r w:rsidRPr="00C76304">
        <w:rPr>
          <w:bCs/>
        </w:rPr>
        <w:t xml:space="preserve">Vor der Übergabe zur Aufbereitung werden die Medizinprodukte in Absprache mit dem externen Dienstleister: </w:t>
      </w:r>
    </w:p>
    <w:p w14:paraId="4B3DB676" w14:textId="45CB1F27" w:rsidR="00C76304" w:rsidRPr="00C76304" w:rsidRDefault="00C76304" w:rsidP="008E6CB0">
      <w:pPr>
        <w:numPr>
          <w:ilvl w:val="0"/>
          <w:numId w:val="67"/>
        </w:numPr>
        <w:ind w:left="284" w:hanging="284"/>
        <w:jc w:val="both"/>
        <w:rPr>
          <w:bCs/>
        </w:rPr>
      </w:pPr>
      <w:r w:rsidRPr="00C76304">
        <w:rPr>
          <w:bCs/>
        </w:rPr>
        <w:t xml:space="preserve">nach </w:t>
      </w:r>
      <w:r w:rsidR="00953053">
        <w:rPr>
          <w:bCs/>
        </w:rPr>
        <w:t xml:space="preserve">der </w:t>
      </w:r>
      <w:r w:rsidRPr="00C76304">
        <w:rPr>
          <w:bCs/>
        </w:rPr>
        <w:t>Anwendung von groben Verschmutzungen befreit</w:t>
      </w:r>
    </w:p>
    <w:p w14:paraId="198DBBFD" w14:textId="77777777" w:rsidR="00C76304" w:rsidRPr="00C76304" w:rsidRDefault="00C76304" w:rsidP="008E6CB0">
      <w:pPr>
        <w:numPr>
          <w:ilvl w:val="0"/>
          <w:numId w:val="67"/>
        </w:numPr>
        <w:ind w:left="284" w:hanging="284"/>
        <w:jc w:val="both"/>
        <w:rPr>
          <w:bCs/>
        </w:rPr>
      </w:pPr>
      <w:r w:rsidRPr="00C76304">
        <w:rPr>
          <w:bCs/>
        </w:rPr>
        <w:t>trocken in geschlossenen Behältern gelagert</w:t>
      </w:r>
    </w:p>
    <w:p w14:paraId="6D719AB2" w14:textId="3786FA14" w:rsidR="00C76304" w:rsidRPr="00C76304" w:rsidRDefault="00C76304" w:rsidP="008E6CB0">
      <w:pPr>
        <w:numPr>
          <w:ilvl w:val="0"/>
          <w:numId w:val="67"/>
        </w:numPr>
        <w:ind w:left="284" w:hanging="284"/>
        <w:jc w:val="both"/>
        <w:rPr>
          <w:bCs/>
        </w:rPr>
      </w:pPr>
      <w:r w:rsidRPr="00C76304">
        <w:rPr>
          <w:bCs/>
        </w:rPr>
        <w:t>zum externen Dienstleister geschützt transportiert</w:t>
      </w:r>
      <w:r w:rsidR="00414C6D">
        <w:rPr>
          <w:bCs/>
        </w:rPr>
        <w:t xml:space="preserve"> und gekennzeichnet </w:t>
      </w:r>
    </w:p>
    <w:p w14:paraId="3A488AF0" w14:textId="77777777" w:rsidR="00C76304" w:rsidRPr="00C76304" w:rsidRDefault="00C76304" w:rsidP="008E6CB0">
      <w:pPr>
        <w:jc w:val="both"/>
        <w:rPr>
          <w:bCs/>
        </w:rPr>
      </w:pPr>
    </w:p>
    <w:p w14:paraId="0C06DECD" w14:textId="77777777" w:rsidR="00C76304" w:rsidRPr="00C76304" w:rsidRDefault="00C76304" w:rsidP="008E6CB0">
      <w:pPr>
        <w:jc w:val="both"/>
        <w:rPr>
          <w:bCs/>
          <w:i/>
          <w:color w:val="00B050"/>
        </w:rPr>
      </w:pPr>
      <w:r w:rsidRPr="00C76304">
        <w:rPr>
          <w:bCs/>
          <w:i/>
          <w:color w:val="00B050"/>
        </w:rPr>
        <w:t xml:space="preserve">oder </w:t>
      </w:r>
    </w:p>
    <w:p w14:paraId="7E9E0821" w14:textId="77777777" w:rsidR="00C76304" w:rsidRPr="00C76304" w:rsidRDefault="00C76304" w:rsidP="008E6CB0">
      <w:pPr>
        <w:jc w:val="both"/>
        <w:rPr>
          <w:iCs/>
          <w:szCs w:val="20"/>
        </w:rPr>
      </w:pPr>
    </w:p>
    <w:p w14:paraId="0FAAD9E5" w14:textId="77777777" w:rsidR="00C76304" w:rsidRPr="00C76304" w:rsidRDefault="00C76304" w:rsidP="008E6CB0">
      <w:pPr>
        <w:jc w:val="both"/>
        <w:rPr>
          <w:b/>
          <w:bCs/>
        </w:rPr>
      </w:pPr>
      <w:r w:rsidRPr="00C76304">
        <w:rPr>
          <w:b/>
          <w:bCs/>
        </w:rPr>
        <w:t>Verwendung von Einmalprodukten</w:t>
      </w:r>
    </w:p>
    <w:p w14:paraId="2875DC11" w14:textId="624B2051" w:rsidR="00C76304" w:rsidRPr="00C76304" w:rsidRDefault="00C76304" w:rsidP="008E6CB0">
      <w:pPr>
        <w:jc w:val="both"/>
        <w:rPr>
          <w:bCs/>
        </w:rPr>
      </w:pPr>
      <w:r w:rsidRPr="00C76304">
        <w:rPr>
          <w:bCs/>
        </w:rPr>
        <w:t>In der Praxis erfolgt keine Aufbereitung von semikritischen und kritischen Medizinprodukten. Es werden Einmalprodukte verwendet, welche fachgerecht gelagert</w:t>
      </w:r>
      <w:r w:rsidR="00953053">
        <w:rPr>
          <w:bCs/>
        </w:rPr>
        <w:t xml:space="preserve">, </w:t>
      </w:r>
      <w:r w:rsidRPr="00C76304">
        <w:rPr>
          <w:bCs/>
        </w:rPr>
        <w:t xml:space="preserve">angewendet </w:t>
      </w:r>
      <w:r w:rsidR="00953053">
        <w:rPr>
          <w:bCs/>
        </w:rPr>
        <w:t xml:space="preserve">und entsorgt </w:t>
      </w:r>
      <w:r w:rsidRPr="00C76304">
        <w:rPr>
          <w:bCs/>
        </w:rPr>
        <w:t xml:space="preserve">werden (siehe Kapitel „Umgang mit keimarmen Medizinprodukten und Sterilgut“).  </w:t>
      </w:r>
    </w:p>
    <w:p w14:paraId="4C8842A7" w14:textId="77777777" w:rsidR="00C76304" w:rsidRPr="009C5F20" w:rsidRDefault="00C76304" w:rsidP="008E6CB0">
      <w:pPr>
        <w:jc w:val="both"/>
        <w:rPr>
          <w:bCs/>
          <w:sz w:val="18"/>
          <w:szCs w:val="20"/>
        </w:rPr>
      </w:pPr>
    </w:p>
    <w:p w14:paraId="2271EFA4" w14:textId="77777777" w:rsidR="00C76304" w:rsidRPr="009C5F20" w:rsidRDefault="00C76304" w:rsidP="008E6CB0">
      <w:pPr>
        <w:ind w:left="1134"/>
        <w:jc w:val="both"/>
        <w:rPr>
          <w:iCs/>
          <w:sz w:val="16"/>
          <w:szCs w:val="16"/>
        </w:rPr>
      </w:pPr>
    </w:p>
    <w:p w14:paraId="08031A6F" w14:textId="77777777" w:rsidR="00C76304" w:rsidRPr="00C76304" w:rsidRDefault="00C76304" w:rsidP="008E6CB0">
      <w:pPr>
        <w:tabs>
          <w:tab w:val="left" w:pos="1134"/>
        </w:tabs>
        <w:jc w:val="both"/>
        <w:rPr>
          <w:b/>
          <w:iCs/>
          <w:szCs w:val="22"/>
        </w:rPr>
      </w:pPr>
      <w:r w:rsidRPr="00C76304">
        <w:rPr>
          <w:b/>
          <w:iCs/>
          <w:szCs w:val="22"/>
        </w:rPr>
        <w:t>Weitere Informationen zum Umgang mit Medizinprodukten</w:t>
      </w:r>
    </w:p>
    <w:p w14:paraId="7A19BC1C" w14:textId="77777777" w:rsidR="00C76304" w:rsidRPr="00C76304" w:rsidRDefault="00C76304" w:rsidP="008E6CB0">
      <w:pPr>
        <w:tabs>
          <w:tab w:val="left" w:pos="1134"/>
        </w:tabs>
        <w:jc w:val="both"/>
        <w:rPr>
          <w:b/>
          <w:iCs/>
          <w:szCs w:val="22"/>
        </w:rPr>
      </w:pPr>
    </w:p>
    <w:tbl>
      <w:tblPr>
        <w:tblStyle w:val="Tabellenraster"/>
        <w:tblW w:w="9074" w:type="dxa"/>
        <w:tblInd w:w="-2" w:type="dxa"/>
        <w:tblBorders>
          <w:left w:val="none" w:sz="0" w:space="0" w:color="auto"/>
          <w:right w:val="none" w:sz="0" w:space="0" w:color="auto"/>
        </w:tblBorders>
        <w:tblLook w:val="04A0" w:firstRow="1" w:lastRow="0" w:firstColumn="1" w:lastColumn="0" w:noHBand="0" w:noVBand="1"/>
      </w:tblPr>
      <w:tblGrid>
        <w:gridCol w:w="786"/>
        <w:gridCol w:w="8288"/>
      </w:tblGrid>
      <w:tr w:rsidR="00C76304" w:rsidRPr="00C76304" w14:paraId="196D7E48" w14:textId="77777777" w:rsidTr="00D853F1">
        <w:tc>
          <w:tcPr>
            <w:tcW w:w="786" w:type="dxa"/>
            <w:tcBorders>
              <w:top w:val="nil"/>
              <w:bottom w:val="single" w:sz="4" w:space="0" w:color="auto"/>
              <w:right w:val="nil"/>
            </w:tcBorders>
            <w:vAlign w:val="center"/>
          </w:tcPr>
          <w:p w14:paraId="48526952" w14:textId="77777777" w:rsidR="00C76304" w:rsidRPr="00C76304" w:rsidRDefault="00C76304" w:rsidP="008E6CB0">
            <w:pPr>
              <w:spacing w:before="40" w:after="40"/>
              <w:jc w:val="both"/>
              <w:rPr>
                <w:rFonts w:cs="Arial"/>
                <w:szCs w:val="22"/>
              </w:rPr>
            </w:pPr>
            <w:r w:rsidRPr="00C76304">
              <w:rPr>
                <w:rFonts w:asciiTheme="minorHAnsi" w:hAnsiTheme="minorHAnsi"/>
                <w:noProof/>
                <w:szCs w:val="22"/>
              </w:rPr>
              <w:drawing>
                <wp:inline distT="0" distB="0" distL="0" distR="0" wp14:anchorId="5011C3D9" wp14:editId="47D66AD5">
                  <wp:extent cx="302400" cy="324000"/>
                  <wp:effectExtent l="0" t="0" r="2540" b="0"/>
                  <wp:docPr id="41" name="Grafik 41"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2400" cy="324000"/>
                          </a:xfrm>
                          <a:prstGeom prst="rect">
                            <a:avLst/>
                          </a:prstGeom>
                          <a:noFill/>
                          <a:ln>
                            <a:noFill/>
                          </a:ln>
                        </pic:spPr>
                      </pic:pic>
                    </a:graphicData>
                  </a:graphic>
                </wp:inline>
              </w:drawing>
            </w:r>
          </w:p>
        </w:tc>
        <w:tc>
          <w:tcPr>
            <w:tcW w:w="8288" w:type="dxa"/>
            <w:tcBorders>
              <w:top w:val="nil"/>
              <w:left w:val="nil"/>
              <w:bottom w:val="single" w:sz="4" w:space="0" w:color="auto"/>
            </w:tcBorders>
          </w:tcPr>
          <w:p w14:paraId="1C9F3F0A" w14:textId="2FA6313C" w:rsidR="00C76304" w:rsidRPr="00C76304" w:rsidRDefault="00C76304" w:rsidP="00B41723">
            <w:pPr>
              <w:numPr>
                <w:ilvl w:val="0"/>
                <w:numId w:val="109"/>
              </w:numPr>
              <w:ind w:left="227" w:hanging="227"/>
              <w:jc w:val="both"/>
              <w:rPr>
                <w:rFonts w:cs="Arial"/>
                <w:sz w:val="20"/>
                <w:szCs w:val="20"/>
              </w:rPr>
            </w:pPr>
            <w:r w:rsidRPr="00C76304">
              <w:rPr>
                <w:rFonts w:cs="Arial"/>
                <w:sz w:val="20"/>
                <w:szCs w:val="20"/>
              </w:rPr>
              <w:t xml:space="preserve">Anhang „Risikobewertung und Einstufung der Medizinprodukte“ </w:t>
            </w:r>
          </w:p>
          <w:p w14:paraId="24422AB7" w14:textId="4D0E4986" w:rsidR="00C76304" w:rsidRPr="00C76304" w:rsidRDefault="00C76304" w:rsidP="00B41723">
            <w:pPr>
              <w:numPr>
                <w:ilvl w:val="0"/>
                <w:numId w:val="109"/>
              </w:numPr>
              <w:ind w:left="227" w:hanging="227"/>
              <w:jc w:val="both"/>
              <w:rPr>
                <w:rFonts w:cs="Arial"/>
                <w:sz w:val="20"/>
                <w:szCs w:val="20"/>
              </w:rPr>
            </w:pPr>
            <w:r w:rsidRPr="00C76304">
              <w:rPr>
                <w:rFonts w:cs="Arial"/>
                <w:sz w:val="20"/>
                <w:szCs w:val="20"/>
              </w:rPr>
              <w:t xml:space="preserve">Anhang Bestandsverzeichnis/Medizinproduktebücher (bitte selbst einfügen; Vorlage </w:t>
            </w:r>
            <w:r w:rsidR="00FF25E2">
              <w:rPr>
                <w:rFonts w:cs="Arial"/>
                <w:sz w:val="20"/>
                <w:szCs w:val="20"/>
              </w:rPr>
              <w:t>siehe Vermerkt unten</w:t>
            </w:r>
            <w:r w:rsidRPr="00C76304">
              <w:rPr>
                <w:rFonts w:cs="Arial"/>
                <w:sz w:val="20"/>
                <w:szCs w:val="20"/>
              </w:rPr>
              <w:t>)</w:t>
            </w:r>
          </w:p>
        </w:tc>
      </w:tr>
      <w:tr w:rsidR="00C76304" w:rsidRPr="00A576D8" w14:paraId="25C9F6E7" w14:textId="77777777" w:rsidTr="00D853F1">
        <w:trPr>
          <w:trHeight w:val="1814"/>
        </w:trPr>
        <w:tc>
          <w:tcPr>
            <w:tcW w:w="786" w:type="dxa"/>
            <w:tcBorders>
              <w:bottom w:val="nil"/>
              <w:right w:val="nil"/>
            </w:tcBorders>
            <w:vAlign w:val="center"/>
          </w:tcPr>
          <w:p w14:paraId="189254CB" w14:textId="77777777" w:rsidR="00C76304" w:rsidRPr="00C76304" w:rsidRDefault="00C76304" w:rsidP="008E6CB0">
            <w:pPr>
              <w:spacing w:before="40" w:after="40"/>
              <w:jc w:val="both"/>
              <w:rPr>
                <w:rFonts w:cs="Arial"/>
                <w:szCs w:val="22"/>
              </w:rPr>
            </w:pPr>
            <w:r w:rsidRPr="00C76304">
              <w:rPr>
                <w:rFonts w:asciiTheme="minorHAnsi" w:hAnsiTheme="minorHAnsi"/>
                <w:noProof/>
                <w:sz w:val="20"/>
                <w:szCs w:val="20"/>
              </w:rPr>
              <w:drawing>
                <wp:inline distT="0" distB="0" distL="0" distR="0" wp14:anchorId="30A6C054" wp14:editId="065361AA">
                  <wp:extent cx="313200" cy="324000"/>
                  <wp:effectExtent l="0" t="0" r="0" b="0"/>
                  <wp:docPr id="48" name="Grafik 48"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88" w:type="dxa"/>
            <w:tcBorders>
              <w:left w:val="nil"/>
              <w:bottom w:val="nil"/>
            </w:tcBorders>
          </w:tcPr>
          <w:p w14:paraId="40CBB1E8" w14:textId="77777777" w:rsidR="00C76304" w:rsidRPr="00A576D8" w:rsidRDefault="00C76304" w:rsidP="00B41723">
            <w:pPr>
              <w:numPr>
                <w:ilvl w:val="0"/>
                <w:numId w:val="109"/>
              </w:numPr>
              <w:ind w:left="227" w:hanging="227"/>
              <w:jc w:val="both"/>
              <w:rPr>
                <w:rFonts w:cs="Arial"/>
                <w:sz w:val="20"/>
                <w:szCs w:val="20"/>
              </w:rPr>
            </w:pPr>
            <w:r w:rsidRPr="00A576D8">
              <w:rPr>
                <w:rFonts w:cs="Arial"/>
                <w:sz w:val="20"/>
                <w:szCs w:val="20"/>
              </w:rPr>
              <w:t xml:space="preserve">„Hygiene in der Arztpraxis. Ein Leitfaden 3. Auflage“ </w:t>
            </w:r>
          </w:p>
          <w:p w14:paraId="5FA8DC32" w14:textId="77777777" w:rsidR="00C76304" w:rsidRPr="00A576D8" w:rsidRDefault="00C76304" w:rsidP="00B41723">
            <w:pPr>
              <w:numPr>
                <w:ilvl w:val="0"/>
                <w:numId w:val="132"/>
              </w:numPr>
              <w:ind w:left="454" w:hanging="227"/>
              <w:jc w:val="both"/>
              <w:rPr>
                <w:rFonts w:cs="Arial"/>
                <w:sz w:val="20"/>
                <w:szCs w:val="20"/>
              </w:rPr>
            </w:pPr>
            <w:r w:rsidRPr="00A576D8">
              <w:rPr>
                <w:rFonts w:cs="Arial"/>
                <w:sz w:val="20"/>
                <w:szCs w:val="20"/>
              </w:rPr>
              <w:t>Kapitel 4 Medizinprodukte</w:t>
            </w:r>
          </w:p>
          <w:p w14:paraId="6C145B74" w14:textId="77777777" w:rsidR="00C76304" w:rsidRPr="00A576D8" w:rsidRDefault="00C76304" w:rsidP="00B41723">
            <w:pPr>
              <w:numPr>
                <w:ilvl w:val="0"/>
                <w:numId w:val="132"/>
              </w:numPr>
              <w:ind w:left="454" w:hanging="227"/>
              <w:jc w:val="both"/>
              <w:rPr>
                <w:rFonts w:cs="Arial"/>
                <w:sz w:val="20"/>
                <w:szCs w:val="20"/>
              </w:rPr>
            </w:pPr>
            <w:r w:rsidRPr="00A576D8">
              <w:rPr>
                <w:rFonts w:cs="Arial"/>
                <w:sz w:val="20"/>
                <w:szCs w:val="20"/>
              </w:rPr>
              <w:t>Kapitel 5.1 Risikobewertung und Einstufung von Medizinprodukten vor der Aufbereitung</w:t>
            </w:r>
          </w:p>
          <w:p w14:paraId="6405638E" w14:textId="77777777" w:rsidR="00C76304" w:rsidRPr="00A576D8" w:rsidRDefault="00C76304" w:rsidP="00B41723">
            <w:pPr>
              <w:numPr>
                <w:ilvl w:val="0"/>
                <w:numId w:val="132"/>
              </w:numPr>
              <w:ind w:left="454" w:hanging="227"/>
              <w:jc w:val="both"/>
              <w:rPr>
                <w:rFonts w:cs="Arial"/>
                <w:sz w:val="20"/>
                <w:szCs w:val="20"/>
              </w:rPr>
            </w:pPr>
            <w:r w:rsidRPr="00A576D8">
              <w:rPr>
                <w:rFonts w:cs="Arial"/>
                <w:sz w:val="20"/>
                <w:szCs w:val="20"/>
              </w:rPr>
              <w:t>Kapitel 5.10 Alternativen zur Aufbereitung in der eigenen Praxis</w:t>
            </w:r>
          </w:p>
          <w:p w14:paraId="3DC92683" w14:textId="6E6C7EF4" w:rsidR="00C76304" w:rsidRPr="00A576D8" w:rsidRDefault="00C76304" w:rsidP="005B6476">
            <w:pPr>
              <w:numPr>
                <w:ilvl w:val="0"/>
                <w:numId w:val="157"/>
              </w:numPr>
              <w:ind w:left="227" w:hanging="227"/>
              <w:jc w:val="both"/>
              <w:rPr>
                <w:rFonts w:cs="Arial"/>
                <w:sz w:val="20"/>
                <w:szCs w:val="20"/>
              </w:rPr>
            </w:pPr>
            <w:r w:rsidRPr="00A576D8">
              <w:rPr>
                <w:rFonts w:cs="Arial"/>
                <w:sz w:val="20"/>
                <w:szCs w:val="20"/>
              </w:rPr>
              <w:t>„Eckpunkte für die externe Aufbereitung von Medizinprodukten“ (</w:t>
            </w:r>
            <w:r w:rsidR="00BD5961">
              <w:rPr>
                <w:rFonts w:cs="Arial"/>
                <w:sz w:val="20"/>
                <w:szCs w:val="20"/>
              </w:rPr>
              <w:t>03/2022</w:t>
            </w:r>
            <w:r w:rsidR="00BD5961">
              <w:rPr>
                <w:rFonts w:cs="Arial"/>
              </w:rPr>
              <w:t xml:space="preserve">; </w:t>
            </w:r>
            <w:r w:rsidR="00BD5961" w:rsidRPr="00BD5961">
              <w:rPr>
                <w:rFonts w:cs="Arial"/>
                <w:sz w:val="20"/>
                <w:szCs w:val="20"/>
              </w:rPr>
              <w:t>www.hygiene-medizinprodukte.de/download/ueberblick</w:t>
            </w:r>
            <w:r w:rsidRPr="00A576D8">
              <w:rPr>
                <w:rFonts w:cs="Arial"/>
                <w:sz w:val="20"/>
                <w:szCs w:val="20"/>
              </w:rPr>
              <w:t>)</w:t>
            </w:r>
          </w:p>
          <w:p w14:paraId="1FE6C141" w14:textId="77777777" w:rsidR="00C76304" w:rsidRDefault="00C76304" w:rsidP="005B6476">
            <w:pPr>
              <w:numPr>
                <w:ilvl w:val="0"/>
                <w:numId w:val="157"/>
              </w:numPr>
              <w:ind w:left="227" w:hanging="227"/>
              <w:jc w:val="both"/>
              <w:rPr>
                <w:rFonts w:cs="Arial"/>
                <w:sz w:val="20"/>
                <w:szCs w:val="20"/>
              </w:rPr>
            </w:pPr>
            <w:r w:rsidRPr="00A576D8">
              <w:rPr>
                <w:rFonts w:cs="Arial"/>
                <w:sz w:val="20"/>
                <w:szCs w:val="20"/>
              </w:rPr>
              <w:t>„Dokumentationen und Prüfungen bestimmter Medizinprodukte nach MPBetreibV" (</w:t>
            </w:r>
            <w:r w:rsidR="00BD5961">
              <w:rPr>
                <w:rFonts w:cs="Arial"/>
                <w:sz w:val="20"/>
                <w:szCs w:val="20"/>
              </w:rPr>
              <w:t xml:space="preserve">02/2022; </w:t>
            </w:r>
            <w:r w:rsidR="00BD5961" w:rsidRPr="00BD5961">
              <w:rPr>
                <w:rFonts w:cs="Arial"/>
                <w:sz w:val="20"/>
                <w:szCs w:val="20"/>
              </w:rPr>
              <w:t>www.hygiene-medizinprodukte.de/download/ueberblick</w:t>
            </w:r>
            <w:r w:rsidRPr="00A576D8">
              <w:rPr>
                <w:rFonts w:cs="Arial"/>
                <w:sz w:val="20"/>
                <w:szCs w:val="20"/>
              </w:rPr>
              <w:t>)</w:t>
            </w:r>
          </w:p>
          <w:p w14:paraId="68D746F4" w14:textId="261B271C" w:rsidR="00724DBD" w:rsidRPr="00A576D8" w:rsidRDefault="00724DBD" w:rsidP="00724DBD">
            <w:pPr>
              <w:ind w:left="227"/>
              <w:jc w:val="both"/>
              <w:rPr>
                <w:rFonts w:cs="Arial"/>
                <w:sz w:val="20"/>
                <w:szCs w:val="20"/>
              </w:rPr>
            </w:pPr>
          </w:p>
        </w:tc>
      </w:tr>
    </w:tbl>
    <w:p w14:paraId="79F9F8E8" w14:textId="77777777" w:rsidR="00591441" w:rsidRDefault="008B2F2E" w:rsidP="008E6CB0">
      <w:pPr>
        <w:ind w:left="1134"/>
        <w:jc w:val="right"/>
        <w:rPr>
          <w:iCs/>
          <w:szCs w:val="20"/>
        </w:rPr>
      </w:pPr>
      <w:hyperlink w:anchor="Inhaltsverzeichnis" w:history="1">
        <w:r w:rsidR="00591441" w:rsidRPr="00826E2F">
          <w:rPr>
            <w:rStyle w:val="Hyperlink"/>
            <w:b/>
            <w:color w:val="auto"/>
            <w:sz w:val="18"/>
            <w:szCs w:val="18"/>
            <w:u w:val="none"/>
          </w:rPr>
          <w:t>Zurück zur Inhaltsübersicht</w:t>
        </w:r>
      </w:hyperlink>
    </w:p>
    <w:p w14:paraId="05CEE1E2" w14:textId="77777777" w:rsidR="00591441" w:rsidRDefault="00591441" w:rsidP="008E6CB0">
      <w:pPr>
        <w:rPr>
          <w:iCs/>
          <w:szCs w:val="20"/>
        </w:rPr>
      </w:pPr>
      <w:r>
        <w:rPr>
          <w:iCs/>
          <w:szCs w:val="20"/>
        </w:rPr>
        <w:br w:type="page"/>
      </w:r>
    </w:p>
    <w:p w14:paraId="6CBC497B" w14:textId="77777777" w:rsidR="0004646C" w:rsidRPr="000F2FAE" w:rsidRDefault="0004646C" w:rsidP="008E6CB0">
      <w:pPr>
        <w:pStyle w:val="berschrift1"/>
        <w:shd w:val="clear" w:color="auto" w:fill="E0E0E0"/>
        <w:jc w:val="both"/>
        <w:rPr>
          <w:color w:val="990033"/>
        </w:rPr>
      </w:pPr>
      <w:bookmarkStart w:id="123" w:name="_Toc448736589"/>
      <w:bookmarkStart w:id="124" w:name="_Toc168908466"/>
      <w:r w:rsidRPr="0004646C">
        <w:rPr>
          <w:color w:val="990033"/>
        </w:rPr>
        <w:lastRenderedPageBreak/>
        <w:t>Aufbereitung von semikritischen und kritischen Medizinprodukten</w:t>
      </w:r>
      <w:bookmarkEnd w:id="123"/>
      <w:bookmarkEnd w:id="124"/>
    </w:p>
    <w:p w14:paraId="0501694A" w14:textId="77777777" w:rsidR="00287923" w:rsidRPr="009C5F20" w:rsidRDefault="00287923" w:rsidP="008E6CB0">
      <w:pPr>
        <w:jc w:val="both"/>
        <w:rPr>
          <w:sz w:val="18"/>
          <w:szCs w:val="18"/>
        </w:rPr>
      </w:pPr>
    </w:p>
    <w:p w14:paraId="705E194C" w14:textId="77777777" w:rsidR="00025BB3" w:rsidRPr="009C5F20" w:rsidRDefault="00025BB3" w:rsidP="008E6CB0">
      <w:pPr>
        <w:jc w:val="both"/>
        <w:rPr>
          <w:sz w:val="18"/>
          <w:szCs w:val="18"/>
        </w:rPr>
      </w:pPr>
    </w:p>
    <w:p w14:paraId="46B27FAC" w14:textId="77777777" w:rsidR="00C42CF7" w:rsidRPr="00B97A75" w:rsidRDefault="00C42CF7" w:rsidP="00C42CF7">
      <w:pPr>
        <w:tabs>
          <w:tab w:val="left" w:pos="1134"/>
        </w:tabs>
        <w:jc w:val="both"/>
        <w:rPr>
          <w:b/>
          <w:i/>
          <w:iCs/>
          <w:color w:val="00B050"/>
          <w:szCs w:val="22"/>
        </w:rPr>
      </w:pPr>
      <w:r w:rsidRPr="00B97A75">
        <w:rPr>
          <w:i/>
          <w:iCs/>
          <w:color w:val="00B050"/>
        </w:rPr>
        <w:t>Dieses Kapitel beschreibt die Aufbereitung von Medizinprodukten in der eigenen Praxis. Nicht berücksichtigt werden die speziellen Anforderungen, die bei der Aufbereitung von (thermolabilen) flexiblen Endoskopen sowie der Wischdesinfektion von semikritischen Medizinprodukten gelten; diese müssen selbst bei Bedarf beschrieben werden.</w:t>
      </w:r>
    </w:p>
    <w:p w14:paraId="36959A83" w14:textId="77777777" w:rsidR="00C42CF7" w:rsidRPr="00AB216B" w:rsidRDefault="00C42CF7" w:rsidP="008E6CB0">
      <w:pPr>
        <w:jc w:val="both"/>
        <w:rPr>
          <w:rFonts w:cs="Arial"/>
          <w:sz w:val="18"/>
          <w:szCs w:val="18"/>
        </w:rPr>
      </w:pPr>
    </w:p>
    <w:p w14:paraId="4E650A96" w14:textId="77777777" w:rsidR="00AB216B" w:rsidRPr="00AB216B" w:rsidRDefault="00AB216B" w:rsidP="008E6CB0">
      <w:pPr>
        <w:jc w:val="both"/>
        <w:rPr>
          <w:rFonts w:cs="Arial"/>
          <w:sz w:val="18"/>
          <w:szCs w:val="18"/>
        </w:rPr>
      </w:pPr>
    </w:p>
    <w:p w14:paraId="61FB0A56" w14:textId="76B91CDF" w:rsidR="00287923" w:rsidRPr="00291BD0" w:rsidRDefault="00287923" w:rsidP="008E6CB0">
      <w:pPr>
        <w:jc w:val="both"/>
        <w:rPr>
          <w:rFonts w:cs="Arial"/>
          <w:b/>
          <w:bCs/>
          <w:szCs w:val="22"/>
        </w:rPr>
      </w:pPr>
      <w:r w:rsidRPr="00291BD0">
        <w:rPr>
          <w:rFonts w:cs="Arial"/>
          <w:b/>
          <w:bCs/>
          <w:szCs w:val="22"/>
        </w:rPr>
        <w:t>Rechtliche Anfo</w:t>
      </w:r>
      <w:r>
        <w:rPr>
          <w:rFonts w:cs="Arial"/>
          <w:b/>
          <w:bCs/>
          <w:szCs w:val="22"/>
        </w:rPr>
        <w:t>r</w:t>
      </w:r>
      <w:r w:rsidRPr="00291BD0">
        <w:rPr>
          <w:rFonts w:cs="Arial"/>
          <w:b/>
          <w:bCs/>
          <w:szCs w:val="22"/>
        </w:rPr>
        <w:t>derungen</w:t>
      </w:r>
    </w:p>
    <w:p w14:paraId="00E02FB3" w14:textId="3969308B" w:rsidR="00287923" w:rsidRPr="0004646C" w:rsidRDefault="00287923" w:rsidP="008E6CB0">
      <w:pPr>
        <w:jc w:val="both"/>
        <w:rPr>
          <w:rFonts w:cs="Arial"/>
          <w:szCs w:val="22"/>
        </w:rPr>
      </w:pPr>
      <w:r>
        <w:rPr>
          <w:rFonts w:cs="Arial"/>
          <w:szCs w:val="22"/>
        </w:rPr>
        <w:t>Eine</w:t>
      </w:r>
      <w:r w:rsidRPr="0004646C">
        <w:rPr>
          <w:rFonts w:cs="Arial"/>
          <w:szCs w:val="22"/>
        </w:rPr>
        <w:t xml:space="preserve"> sachgerechte Aufbereitung von Medizinprodukten gewährleistet die Sicherheit und Gesundheit der Patienten. </w:t>
      </w:r>
      <w:r>
        <w:rPr>
          <w:rFonts w:cs="Arial"/>
          <w:szCs w:val="22"/>
        </w:rPr>
        <w:t>D</w:t>
      </w:r>
      <w:r w:rsidRPr="0004646C">
        <w:rPr>
          <w:rFonts w:cs="Arial"/>
          <w:szCs w:val="22"/>
        </w:rPr>
        <w:t xml:space="preserve">ie Aufbereitung von Medizinprodukten </w:t>
      </w:r>
      <w:r>
        <w:rPr>
          <w:rFonts w:cs="Arial"/>
          <w:szCs w:val="22"/>
        </w:rPr>
        <w:t>wird nach</w:t>
      </w:r>
      <w:r w:rsidRPr="0004646C">
        <w:rPr>
          <w:rFonts w:cs="Arial"/>
          <w:szCs w:val="22"/>
        </w:rPr>
        <w:t xml:space="preserve"> Angaben des Herstellers mit geeigneten validierten Verfahren und durch qualifiziertes</w:t>
      </w:r>
      <w:r>
        <w:rPr>
          <w:rFonts w:cs="Arial"/>
          <w:szCs w:val="22"/>
        </w:rPr>
        <w:t xml:space="preserve"> </w:t>
      </w:r>
      <w:r w:rsidRPr="0004646C">
        <w:rPr>
          <w:rFonts w:cs="Arial"/>
          <w:szCs w:val="22"/>
        </w:rPr>
        <w:t xml:space="preserve">Personal durchgeführt. Die Aufbereitung erfolgt </w:t>
      </w:r>
      <w:r>
        <w:rPr>
          <w:rFonts w:cs="Arial"/>
          <w:szCs w:val="22"/>
        </w:rPr>
        <w:t xml:space="preserve">insbesondere </w:t>
      </w:r>
      <w:r w:rsidRPr="0004646C">
        <w:rPr>
          <w:rFonts w:cs="Arial"/>
          <w:szCs w:val="22"/>
        </w:rPr>
        <w:t>unter Beachtung der Medizinprodukte-Betreiberverordnung (MPBetreibV) und der gemeinsamen Empfehlung der Kommission für Krankenhaushygiene und Infektionsprävention (KRINKO) am Robert Koch-Institut (RKI) und des Bundesinstitutes für Arzneimittel und Medizinprodukte (BfArM) „Anforderungen an die Hygiene bei der Aufbereitung von Medizinprodukten“.</w:t>
      </w:r>
    </w:p>
    <w:p w14:paraId="3392A066" w14:textId="77777777" w:rsidR="00287923" w:rsidRPr="009C5F20" w:rsidRDefault="00287923" w:rsidP="008E6CB0">
      <w:pPr>
        <w:jc w:val="both"/>
        <w:rPr>
          <w:rFonts w:cs="Arial"/>
          <w:sz w:val="18"/>
          <w:szCs w:val="18"/>
        </w:rPr>
      </w:pPr>
    </w:p>
    <w:p w14:paraId="1B202FA4" w14:textId="77777777" w:rsidR="00287923" w:rsidRPr="009C5F20" w:rsidRDefault="00287923" w:rsidP="008E6CB0">
      <w:pPr>
        <w:jc w:val="both"/>
        <w:rPr>
          <w:rFonts w:cs="Arial"/>
          <w:sz w:val="18"/>
          <w:szCs w:val="18"/>
        </w:rPr>
      </w:pPr>
    </w:p>
    <w:p w14:paraId="3CD0699A" w14:textId="77777777" w:rsidR="00287923" w:rsidRPr="005C4D4F" w:rsidRDefault="00287923" w:rsidP="008E6CB0">
      <w:pPr>
        <w:jc w:val="both"/>
        <w:rPr>
          <w:rFonts w:cs="Arial"/>
          <w:b/>
          <w:szCs w:val="20"/>
        </w:rPr>
      </w:pPr>
      <w:r w:rsidRPr="005C4D4F">
        <w:rPr>
          <w:rFonts w:cs="Arial"/>
          <w:b/>
          <w:szCs w:val="20"/>
        </w:rPr>
        <w:t>Qualifikation</w:t>
      </w:r>
    </w:p>
    <w:p w14:paraId="406C6C24" w14:textId="77777777" w:rsidR="00287923" w:rsidRDefault="00287923" w:rsidP="008E6CB0">
      <w:pPr>
        <w:pStyle w:val="Default"/>
        <w:jc w:val="both"/>
        <w:rPr>
          <w:rFonts w:ascii="Arial" w:hAnsi="Arial" w:cs="Arial"/>
          <w:color w:val="auto"/>
          <w:sz w:val="22"/>
          <w:szCs w:val="22"/>
        </w:rPr>
      </w:pPr>
      <w:r w:rsidRPr="00AC6E74">
        <w:rPr>
          <w:rFonts w:ascii="Arial" w:hAnsi="Arial" w:cs="Arial"/>
          <w:color w:val="auto"/>
          <w:sz w:val="22"/>
          <w:szCs w:val="22"/>
        </w:rPr>
        <w:t xml:space="preserve">Die Aufbereitung erfolgt durch </w:t>
      </w:r>
      <w:r>
        <w:rPr>
          <w:rFonts w:ascii="Arial" w:hAnsi="Arial" w:cs="Arial"/>
          <w:color w:val="auto"/>
          <w:sz w:val="22"/>
          <w:szCs w:val="22"/>
        </w:rPr>
        <w:t>Beschäftigte</w:t>
      </w:r>
      <w:r w:rsidRPr="00AC6E74">
        <w:rPr>
          <w:rFonts w:ascii="Arial" w:hAnsi="Arial" w:cs="Arial"/>
          <w:color w:val="auto"/>
          <w:sz w:val="22"/>
          <w:szCs w:val="22"/>
        </w:rPr>
        <w:t xml:space="preserve">, welche die Qualifikation gemäß Anlage 6 „Sachkenntnis </w:t>
      </w:r>
      <w:r>
        <w:rPr>
          <w:rFonts w:ascii="Arial" w:hAnsi="Arial" w:cs="Arial"/>
          <w:color w:val="auto"/>
          <w:sz w:val="22"/>
          <w:szCs w:val="22"/>
        </w:rPr>
        <w:t>des Personals</w:t>
      </w:r>
      <w:r w:rsidRPr="00AC6E74">
        <w:rPr>
          <w:rFonts w:ascii="Arial" w:hAnsi="Arial" w:cs="Arial"/>
          <w:color w:val="auto"/>
          <w:sz w:val="22"/>
          <w:szCs w:val="22"/>
        </w:rPr>
        <w:t xml:space="preserve">“ der KRINKO/BfArM-Empfehlung </w:t>
      </w:r>
      <w:r>
        <w:rPr>
          <w:rFonts w:ascii="Arial" w:hAnsi="Arial" w:cs="Arial"/>
          <w:color w:val="auto"/>
          <w:sz w:val="22"/>
          <w:szCs w:val="22"/>
        </w:rPr>
        <w:t>„</w:t>
      </w:r>
      <w:r w:rsidRPr="00AC6E74">
        <w:rPr>
          <w:rFonts w:ascii="Arial" w:hAnsi="Arial" w:cs="Arial"/>
          <w:color w:val="auto"/>
          <w:sz w:val="22"/>
          <w:szCs w:val="22"/>
        </w:rPr>
        <w:t>Anforderungen an die Hygiene bei der</w:t>
      </w:r>
      <w:r>
        <w:rPr>
          <w:rFonts w:cs="Arial"/>
          <w:szCs w:val="22"/>
        </w:rPr>
        <w:t xml:space="preserve"> </w:t>
      </w:r>
      <w:r w:rsidRPr="00AC6E74">
        <w:rPr>
          <w:rFonts w:ascii="Arial" w:hAnsi="Arial" w:cs="Arial"/>
          <w:color w:val="auto"/>
          <w:sz w:val="22"/>
          <w:szCs w:val="22"/>
        </w:rPr>
        <w:t>Aufbereitung von Medizinprodukten</w:t>
      </w:r>
      <w:r>
        <w:rPr>
          <w:rFonts w:ascii="Arial" w:hAnsi="Arial" w:cs="Arial"/>
          <w:color w:val="auto"/>
          <w:sz w:val="22"/>
          <w:szCs w:val="22"/>
        </w:rPr>
        <w:t>“</w:t>
      </w:r>
      <w:r w:rsidRPr="00AC6E74">
        <w:rPr>
          <w:rFonts w:ascii="Arial" w:hAnsi="Arial" w:cs="Arial"/>
          <w:color w:val="auto"/>
          <w:sz w:val="22"/>
          <w:szCs w:val="22"/>
        </w:rPr>
        <w:t xml:space="preserve"> erworben haben. </w:t>
      </w:r>
    </w:p>
    <w:p w14:paraId="1A7D8004" w14:textId="77777777" w:rsidR="00287923" w:rsidRDefault="00287923" w:rsidP="008E6CB0">
      <w:pPr>
        <w:jc w:val="both"/>
        <w:rPr>
          <w:rFonts w:cs="Arial"/>
          <w:bCs/>
          <w:szCs w:val="20"/>
        </w:rPr>
      </w:pPr>
    </w:p>
    <w:p w14:paraId="5BA4D23F" w14:textId="77777777" w:rsidR="00287923" w:rsidRDefault="00287923" w:rsidP="008E6CB0">
      <w:pPr>
        <w:jc w:val="both"/>
        <w:rPr>
          <w:rFonts w:cs="Arial"/>
          <w:bCs/>
          <w:szCs w:val="20"/>
        </w:rPr>
      </w:pPr>
      <w:r>
        <w:rPr>
          <w:rFonts w:cs="Arial"/>
          <w:bCs/>
          <w:szCs w:val="20"/>
        </w:rPr>
        <w:t xml:space="preserve">Bei Bedarf werden die Kenntnisse aufgefrischt bzw. der notwendige Umfang mit der zuständigen Überwachungsbehörde abgestimmt. </w:t>
      </w:r>
    </w:p>
    <w:p w14:paraId="5241E1AC" w14:textId="6D94C8A5" w:rsidR="007F0A62" w:rsidRPr="009C5F20" w:rsidRDefault="007F0A62" w:rsidP="008E6CB0">
      <w:pPr>
        <w:jc w:val="both"/>
        <w:rPr>
          <w:sz w:val="18"/>
          <w:szCs w:val="18"/>
        </w:rPr>
      </w:pPr>
    </w:p>
    <w:p w14:paraId="54680944" w14:textId="41147D2D" w:rsidR="009C5F20" w:rsidRDefault="009C5F20" w:rsidP="008E6CB0">
      <w:pPr>
        <w:jc w:val="both"/>
        <w:rPr>
          <w:rFonts w:cs="Arial"/>
          <w:sz w:val="20"/>
          <w:szCs w:val="20"/>
        </w:rPr>
      </w:pPr>
      <w:bookmarkStart w:id="125" w:name="_Hlk142479417"/>
    </w:p>
    <w:p w14:paraId="72759BF0" w14:textId="77777777" w:rsidR="009C5F20" w:rsidRDefault="009C5F20" w:rsidP="008E6CB0">
      <w:pPr>
        <w:jc w:val="both"/>
        <w:rPr>
          <w:rFonts w:cs="Arial"/>
          <w:sz w:val="20"/>
          <w:szCs w:val="20"/>
        </w:rPr>
      </w:pPr>
    </w:p>
    <w:p w14:paraId="3BE9247B" w14:textId="5EC87BE1" w:rsidR="00287923" w:rsidRPr="00533895" w:rsidRDefault="00287923" w:rsidP="008E6CB0">
      <w:pPr>
        <w:pStyle w:val="berschrift2"/>
        <w:tabs>
          <w:tab w:val="num" w:pos="540"/>
          <w:tab w:val="num" w:pos="709"/>
        </w:tabs>
        <w:ind w:left="2561" w:hanging="2561"/>
        <w:jc w:val="both"/>
        <w:rPr>
          <w:i w:val="0"/>
          <w:iCs w:val="0"/>
          <w:color w:val="990033"/>
        </w:rPr>
      </w:pPr>
      <w:bookmarkStart w:id="126" w:name="_Toc168908467"/>
      <w:r w:rsidRPr="00533895">
        <w:rPr>
          <w:i w:val="0"/>
          <w:iCs w:val="0"/>
          <w:color w:val="990033"/>
        </w:rPr>
        <w:t>Wasserqualität und Aufbereitungschemie</w:t>
      </w:r>
      <w:bookmarkEnd w:id="126"/>
      <w:r w:rsidRPr="00533895">
        <w:rPr>
          <w:i w:val="0"/>
          <w:iCs w:val="0"/>
          <w:color w:val="990033"/>
        </w:rPr>
        <w:t xml:space="preserve"> </w:t>
      </w:r>
    </w:p>
    <w:p w14:paraId="7A2954BA" w14:textId="77777777" w:rsidR="00287923" w:rsidRPr="000830FA" w:rsidRDefault="00287923" w:rsidP="008E6CB0">
      <w:pPr>
        <w:jc w:val="both"/>
      </w:pPr>
    </w:p>
    <w:p w14:paraId="22FC1B9C" w14:textId="7C873D09" w:rsidR="00287923" w:rsidRPr="000830FA" w:rsidRDefault="00287923" w:rsidP="008E6CB0">
      <w:r w:rsidRPr="000830FA">
        <w:rPr>
          <w:b/>
          <w:bCs/>
        </w:rPr>
        <w:t xml:space="preserve">Wasserqualitäten </w:t>
      </w:r>
    </w:p>
    <w:p w14:paraId="3CBBE4DF" w14:textId="4F2642E5" w:rsidR="00287923" w:rsidRPr="000830FA" w:rsidRDefault="00287923" w:rsidP="008E6CB0">
      <w:pPr>
        <w:autoSpaceDE w:val="0"/>
        <w:autoSpaceDN w:val="0"/>
        <w:adjustRightInd w:val="0"/>
        <w:jc w:val="both"/>
        <w:rPr>
          <w:rFonts w:cs="Arial"/>
          <w:bCs/>
          <w:szCs w:val="20"/>
        </w:rPr>
      </w:pPr>
      <w:bookmarkStart w:id="127" w:name="_Hlk148616523"/>
      <w:r w:rsidRPr="00733576">
        <w:rPr>
          <w:rFonts w:cs="Arial"/>
          <w:bCs/>
          <w:szCs w:val="20"/>
        </w:rPr>
        <w:t xml:space="preserve">Für die </w:t>
      </w:r>
      <w:r w:rsidR="00953053">
        <w:rPr>
          <w:rFonts w:cs="Arial"/>
          <w:bCs/>
          <w:szCs w:val="20"/>
        </w:rPr>
        <w:t>manuellen</w:t>
      </w:r>
      <w:r w:rsidR="00953053" w:rsidRPr="00733576">
        <w:rPr>
          <w:rFonts w:cs="Arial"/>
          <w:bCs/>
          <w:szCs w:val="20"/>
        </w:rPr>
        <w:t xml:space="preserve"> </w:t>
      </w:r>
      <w:r w:rsidRPr="00733576">
        <w:rPr>
          <w:rFonts w:cs="Arial"/>
          <w:bCs/>
          <w:szCs w:val="20"/>
        </w:rPr>
        <w:t xml:space="preserve">Aufbereitungsschritte wird folgendes Wasser </w:t>
      </w:r>
      <w:bookmarkEnd w:id="127"/>
      <w:r w:rsidRPr="000830FA">
        <w:rPr>
          <w:rFonts w:cs="Arial"/>
          <w:bCs/>
          <w:szCs w:val="20"/>
        </w:rPr>
        <w:t xml:space="preserve">verwendet: </w:t>
      </w:r>
    </w:p>
    <w:p w14:paraId="0F481781" w14:textId="77777777" w:rsidR="00287923" w:rsidRPr="000830FA" w:rsidRDefault="00287923" w:rsidP="008E6CB0">
      <w:pPr>
        <w:numPr>
          <w:ilvl w:val="0"/>
          <w:numId w:val="25"/>
        </w:numPr>
        <w:autoSpaceDE w:val="0"/>
        <w:autoSpaceDN w:val="0"/>
        <w:adjustRightInd w:val="0"/>
        <w:ind w:left="284" w:hanging="284"/>
        <w:jc w:val="both"/>
        <w:rPr>
          <w:rFonts w:cs="Arial"/>
          <w:bCs/>
          <w:szCs w:val="20"/>
        </w:rPr>
      </w:pPr>
      <w:r w:rsidRPr="000830FA">
        <w:rPr>
          <w:rFonts w:cs="Arial"/>
          <w:bCs/>
          <w:szCs w:val="20"/>
        </w:rPr>
        <w:t>Trinkwasser: Vorreinigung, Ansetzen von Reinigungs- und Desinfektionsmittellösung, Abspülen der Reinigungslösung</w:t>
      </w:r>
    </w:p>
    <w:p w14:paraId="5BBA7732" w14:textId="77777777" w:rsidR="00287923" w:rsidRPr="000830FA" w:rsidRDefault="00287923" w:rsidP="008E6CB0">
      <w:pPr>
        <w:numPr>
          <w:ilvl w:val="0"/>
          <w:numId w:val="25"/>
        </w:numPr>
        <w:autoSpaceDE w:val="0"/>
        <w:autoSpaceDN w:val="0"/>
        <w:adjustRightInd w:val="0"/>
        <w:ind w:left="284" w:hanging="284"/>
        <w:jc w:val="both"/>
        <w:rPr>
          <w:rFonts w:cs="Arial"/>
          <w:bCs/>
          <w:szCs w:val="20"/>
        </w:rPr>
      </w:pPr>
      <w:r w:rsidRPr="000830FA">
        <w:rPr>
          <w:rFonts w:cs="Arial"/>
          <w:bCs/>
          <w:szCs w:val="20"/>
        </w:rPr>
        <w:t xml:space="preserve">VE-Wasser/Aqua </w:t>
      </w:r>
      <w:proofErr w:type="spellStart"/>
      <w:r w:rsidRPr="000830FA">
        <w:rPr>
          <w:rFonts w:cs="Arial"/>
          <w:bCs/>
          <w:szCs w:val="20"/>
        </w:rPr>
        <w:t>dest</w:t>
      </w:r>
      <w:proofErr w:type="spellEnd"/>
      <w:r w:rsidRPr="000830FA">
        <w:rPr>
          <w:rFonts w:cs="Arial"/>
          <w:bCs/>
          <w:szCs w:val="20"/>
        </w:rPr>
        <w:t>.: Abspülen der Desinfektionslösung (Schlussspülung), Sterilisator</w:t>
      </w:r>
    </w:p>
    <w:p w14:paraId="1B7B9002" w14:textId="77777777" w:rsidR="00287923" w:rsidRPr="000830FA" w:rsidRDefault="00287923" w:rsidP="008E6CB0">
      <w:pPr>
        <w:autoSpaceDE w:val="0"/>
        <w:autoSpaceDN w:val="0"/>
        <w:adjustRightInd w:val="0"/>
        <w:jc w:val="both"/>
        <w:rPr>
          <w:rFonts w:cs="Arial"/>
          <w:bCs/>
          <w:szCs w:val="20"/>
        </w:rPr>
      </w:pPr>
      <w:r w:rsidRPr="000830FA">
        <w:rPr>
          <w:rFonts w:cs="Arial"/>
          <w:bCs/>
          <w:szCs w:val="20"/>
        </w:rPr>
        <w:t xml:space="preserve">Durch </w:t>
      </w:r>
      <w:proofErr w:type="spellStart"/>
      <w:r w:rsidRPr="000830FA">
        <w:rPr>
          <w:rFonts w:cs="Arial"/>
          <w:bCs/>
          <w:szCs w:val="20"/>
        </w:rPr>
        <w:t>Sterilwasserfilter</w:t>
      </w:r>
      <w:proofErr w:type="spellEnd"/>
      <w:r w:rsidRPr="000830FA">
        <w:rPr>
          <w:rFonts w:cs="Arial"/>
          <w:bCs/>
          <w:szCs w:val="20"/>
        </w:rPr>
        <w:t xml:space="preserve"> wird mikrobiologisch einwandfreies (=frei von pathogenen Mikroorganismen) Wasser bereitgestellt. </w:t>
      </w:r>
    </w:p>
    <w:p w14:paraId="6E506435" w14:textId="77777777" w:rsidR="00287923" w:rsidRPr="000830FA" w:rsidRDefault="00287923" w:rsidP="008E6CB0">
      <w:pPr>
        <w:autoSpaceDE w:val="0"/>
        <w:autoSpaceDN w:val="0"/>
        <w:adjustRightInd w:val="0"/>
        <w:jc w:val="both"/>
        <w:rPr>
          <w:rFonts w:cs="Arial"/>
          <w:bCs/>
          <w:szCs w:val="20"/>
        </w:rPr>
      </w:pPr>
    </w:p>
    <w:p w14:paraId="1D212A09" w14:textId="25BB7AD1" w:rsidR="00287923" w:rsidRPr="000830FA" w:rsidRDefault="00287923" w:rsidP="008E6CB0">
      <w:pPr>
        <w:autoSpaceDE w:val="0"/>
        <w:autoSpaceDN w:val="0"/>
        <w:adjustRightInd w:val="0"/>
        <w:jc w:val="both"/>
        <w:rPr>
          <w:rFonts w:cs="Arial"/>
          <w:bCs/>
          <w:szCs w:val="20"/>
        </w:rPr>
      </w:pPr>
      <w:r w:rsidRPr="00733576">
        <w:rPr>
          <w:rFonts w:cs="Arial"/>
          <w:bCs/>
          <w:szCs w:val="20"/>
        </w:rPr>
        <w:t xml:space="preserve">Für die </w:t>
      </w:r>
      <w:r w:rsidR="00953053">
        <w:rPr>
          <w:rFonts w:cs="Arial"/>
          <w:bCs/>
          <w:szCs w:val="20"/>
        </w:rPr>
        <w:t xml:space="preserve">maschinellen </w:t>
      </w:r>
      <w:r w:rsidRPr="00733576">
        <w:rPr>
          <w:rFonts w:cs="Arial"/>
          <w:bCs/>
          <w:szCs w:val="20"/>
        </w:rPr>
        <w:t xml:space="preserve">Aufbereitungsschritte </w:t>
      </w:r>
      <w:r w:rsidR="00953053">
        <w:rPr>
          <w:rFonts w:cs="Arial"/>
          <w:bCs/>
          <w:szCs w:val="20"/>
        </w:rPr>
        <w:t xml:space="preserve">im RDG </w:t>
      </w:r>
      <w:r w:rsidRPr="00733576">
        <w:rPr>
          <w:rFonts w:cs="Arial"/>
          <w:bCs/>
          <w:szCs w:val="20"/>
        </w:rPr>
        <w:t xml:space="preserve">wird folgendes Wasser </w:t>
      </w:r>
      <w:r w:rsidRPr="000830FA">
        <w:rPr>
          <w:rFonts w:cs="Arial"/>
          <w:bCs/>
          <w:szCs w:val="20"/>
        </w:rPr>
        <w:t xml:space="preserve">verwendet: </w:t>
      </w:r>
    </w:p>
    <w:p w14:paraId="1C565A96" w14:textId="77777777" w:rsidR="00287923" w:rsidRPr="000830FA" w:rsidRDefault="00287923" w:rsidP="008E6CB0">
      <w:pPr>
        <w:numPr>
          <w:ilvl w:val="0"/>
          <w:numId w:val="25"/>
        </w:numPr>
        <w:autoSpaceDE w:val="0"/>
        <w:autoSpaceDN w:val="0"/>
        <w:adjustRightInd w:val="0"/>
        <w:ind w:left="284" w:hanging="284"/>
        <w:jc w:val="both"/>
        <w:rPr>
          <w:rFonts w:cs="Arial"/>
          <w:bCs/>
          <w:szCs w:val="20"/>
        </w:rPr>
      </w:pPr>
      <w:r w:rsidRPr="000830FA">
        <w:rPr>
          <w:rFonts w:cs="Arial"/>
          <w:bCs/>
          <w:szCs w:val="20"/>
        </w:rPr>
        <w:t>Trinkwasser: Vorreinigung, Reinigung und Zwischenspülung im RDG</w:t>
      </w:r>
    </w:p>
    <w:p w14:paraId="37DDF2A0" w14:textId="77777777" w:rsidR="00287923" w:rsidRPr="000830FA" w:rsidRDefault="00287923" w:rsidP="008E6CB0">
      <w:pPr>
        <w:numPr>
          <w:ilvl w:val="0"/>
          <w:numId w:val="25"/>
        </w:numPr>
        <w:autoSpaceDE w:val="0"/>
        <w:autoSpaceDN w:val="0"/>
        <w:adjustRightInd w:val="0"/>
        <w:ind w:left="284" w:hanging="284"/>
        <w:jc w:val="both"/>
        <w:rPr>
          <w:rFonts w:cs="Arial"/>
          <w:bCs/>
          <w:szCs w:val="20"/>
        </w:rPr>
      </w:pPr>
      <w:r w:rsidRPr="000830FA">
        <w:rPr>
          <w:rFonts w:cs="Arial"/>
          <w:bCs/>
          <w:szCs w:val="20"/>
        </w:rPr>
        <w:t xml:space="preserve">VE-Wasser/Aqua </w:t>
      </w:r>
      <w:proofErr w:type="spellStart"/>
      <w:r w:rsidRPr="000830FA">
        <w:rPr>
          <w:rFonts w:cs="Arial"/>
          <w:bCs/>
          <w:szCs w:val="20"/>
        </w:rPr>
        <w:t>dest</w:t>
      </w:r>
      <w:proofErr w:type="spellEnd"/>
      <w:r w:rsidRPr="000830FA">
        <w:rPr>
          <w:rFonts w:cs="Arial"/>
          <w:bCs/>
          <w:szCs w:val="20"/>
        </w:rPr>
        <w:t>.: thermische Desinfektionsspülung im RDG (Schlussspülung), Sterilisator</w:t>
      </w:r>
    </w:p>
    <w:p w14:paraId="58B1BE90" w14:textId="77777777" w:rsidR="00287923" w:rsidRPr="000830FA" w:rsidRDefault="00287923" w:rsidP="008E6CB0">
      <w:pPr>
        <w:jc w:val="both"/>
        <w:rPr>
          <w:rFonts w:cs="Arial"/>
          <w:bCs/>
          <w:szCs w:val="20"/>
        </w:rPr>
      </w:pPr>
      <w:r w:rsidRPr="000830FA">
        <w:rPr>
          <w:rFonts w:cs="Arial"/>
          <w:bCs/>
          <w:szCs w:val="20"/>
        </w:rPr>
        <w:t xml:space="preserve">Durch </w:t>
      </w:r>
      <w:proofErr w:type="spellStart"/>
      <w:r w:rsidRPr="000830FA">
        <w:rPr>
          <w:rFonts w:cs="Arial"/>
          <w:bCs/>
          <w:szCs w:val="20"/>
        </w:rPr>
        <w:t>Sterilwasserfilter</w:t>
      </w:r>
      <w:proofErr w:type="spellEnd"/>
      <w:r w:rsidRPr="000830FA">
        <w:rPr>
          <w:rFonts w:cs="Arial"/>
          <w:bCs/>
          <w:szCs w:val="20"/>
        </w:rPr>
        <w:t xml:space="preserve"> und/oder geräteseitig integrierten Wasseraufbereitungsanlagen werden negative Auswirkungen durch Mineralien oder Mikroorganismen vermieden.</w:t>
      </w:r>
    </w:p>
    <w:p w14:paraId="35E87D5E" w14:textId="77777777" w:rsidR="00287923" w:rsidRPr="009C5F20" w:rsidRDefault="00287923" w:rsidP="008E6CB0">
      <w:pPr>
        <w:jc w:val="both"/>
        <w:rPr>
          <w:rFonts w:cs="Arial"/>
          <w:bCs/>
          <w:sz w:val="18"/>
          <w:szCs w:val="16"/>
        </w:rPr>
      </w:pPr>
    </w:p>
    <w:p w14:paraId="331E5DEF" w14:textId="77777777" w:rsidR="00287923" w:rsidRPr="009C5F20" w:rsidRDefault="00287923" w:rsidP="008E6CB0">
      <w:pPr>
        <w:autoSpaceDE w:val="0"/>
        <w:autoSpaceDN w:val="0"/>
        <w:adjustRightInd w:val="0"/>
        <w:jc w:val="both"/>
        <w:rPr>
          <w:rFonts w:eastAsia="SMinionPlus-Regular" w:cs="Arial"/>
          <w:sz w:val="18"/>
          <w:szCs w:val="18"/>
        </w:rPr>
      </w:pPr>
    </w:p>
    <w:p w14:paraId="2445814E" w14:textId="375B862F" w:rsidR="00287923" w:rsidRPr="00733576" w:rsidRDefault="00287923" w:rsidP="008E6CB0">
      <w:pPr>
        <w:widowControl w:val="0"/>
        <w:autoSpaceDE w:val="0"/>
        <w:autoSpaceDN w:val="0"/>
        <w:adjustRightInd w:val="0"/>
        <w:jc w:val="both"/>
        <w:rPr>
          <w:rFonts w:cs="Arial"/>
          <w:b/>
          <w:bCs/>
          <w:szCs w:val="22"/>
        </w:rPr>
      </w:pPr>
      <w:r w:rsidRPr="00733576">
        <w:rPr>
          <w:rFonts w:cs="Arial"/>
          <w:b/>
          <w:bCs/>
          <w:szCs w:val="22"/>
        </w:rPr>
        <w:t>Auswahl der Aufbereitungschemie</w:t>
      </w:r>
    </w:p>
    <w:p w14:paraId="197E4DED" w14:textId="66FBA198" w:rsidR="00287923" w:rsidRPr="000830FA" w:rsidRDefault="00287923" w:rsidP="008E6CB0">
      <w:pPr>
        <w:jc w:val="both"/>
        <w:rPr>
          <w:rFonts w:cs="Arial"/>
          <w:szCs w:val="22"/>
        </w:rPr>
      </w:pPr>
      <w:r w:rsidRPr="000830FA">
        <w:t>Damit von den Medizinprodukten für die nachfolgende Anwendung kein Risiko ausgeht, ist die Auswahl der Aufbereitungschemikalien entscheidend. Dabei wird auf Wirks</w:t>
      </w:r>
      <w:r w:rsidR="00B97A75">
        <w:t>pektrum</w:t>
      </w:r>
      <w:r w:rsidRPr="000830FA">
        <w:t xml:space="preserve">, Materialverträglichkeit und Anwendersicherheit geachtet. Alle Mittel sind für die jeweiligen Medizinprodukte geeignet und untereinander kompatibel. Konzentration, Einwirkzeit, Nutzungsdauer und Schutzmaßnahmen werden aus den </w:t>
      </w:r>
      <w:r>
        <w:t>Produkti</w:t>
      </w:r>
      <w:r w:rsidRPr="000830FA">
        <w:t xml:space="preserve">nformationen (inkl. Sicherheitsdatenblatt und Betriebsanweisung) </w:t>
      </w:r>
      <w:r>
        <w:t xml:space="preserve">des Herstellers </w:t>
      </w:r>
      <w:r w:rsidRPr="000830FA">
        <w:t>entnommen.</w:t>
      </w:r>
    </w:p>
    <w:p w14:paraId="1D80469B" w14:textId="77777777" w:rsidR="00287923" w:rsidRPr="000830FA" w:rsidRDefault="00287923" w:rsidP="008E6CB0">
      <w:pPr>
        <w:jc w:val="both"/>
        <w:rPr>
          <w:rFonts w:cs="Arial"/>
          <w:szCs w:val="22"/>
        </w:rPr>
      </w:pPr>
    </w:p>
    <w:p w14:paraId="5D21630D" w14:textId="0E8E1A35" w:rsidR="00287923" w:rsidRPr="000830FA" w:rsidRDefault="00287923" w:rsidP="008E6CB0">
      <w:pPr>
        <w:widowControl w:val="0"/>
        <w:autoSpaceDE w:val="0"/>
        <w:autoSpaceDN w:val="0"/>
        <w:adjustRightInd w:val="0"/>
        <w:jc w:val="both"/>
      </w:pPr>
      <w:r w:rsidRPr="000830FA">
        <w:lastRenderedPageBreak/>
        <w:t>Um sowohl Verschmutzungen abzuspülen als auch eine Verschleppung der Chemikalien zu verhindern, erfolgt eine gründliche Spülung nach den einzelnen Schritten. Somit werden Wirkungsverluste, Oberflächenveränderungen an den Medizinprodukten und eine übermäßige Schaumbildung verhindert</w:t>
      </w:r>
      <w:r w:rsidR="00A03D0E">
        <w:t>.</w:t>
      </w:r>
    </w:p>
    <w:p w14:paraId="64E1D325" w14:textId="66E69FEB" w:rsidR="00287923" w:rsidRPr="009C5F20" w:rsidRDefault="00287923" w:rsidP="008E6CB0">
      <w:pPr>
        <w:widowControl w:val="0"/>
        <w:autoSpaceDE w:val="0"/>
        <w:autoSpaceDN w:val="0"/>
        <w:adjustRightInd w:val="0"/>
        <w:jc w:val="both"/>
        <w:rPr>
          <w:sz w:val="18"/>
          <w:szCs w:val="20"/>
        </w:rPr>
      </w:pPr>
    </w:p>
    <w:p w14:paraId="3891DE54" w14:textId="77777777" w:rsidR="00533895" w:rsidRPr="009C5F20" w:rsidRDefault="00533895" w:rsidP="008E6CB0">
      <w:pPr>
        <w:widowControl w:val="0"/>
        <w:autoSpaceDE w:val="0"/>
        <w:autoSpaceDN w:val="0"/>
        <w:adjustRightInd w:val="0"/>
        <w:jc w:val="both"/>
        <w:rPr>
          <w:sz w:val="18"/>
          <w:szCs w:val="20"/>
        </w:rPr>
      </w:pPr>
    </w:p>
    <w:p w14:paraId="466E2216" w14:textId="1F89EE23" w:rsidR="00287923" w:rsidRDefault="00287923" w:rsidP="008E6CB0">
      <w:pPr>
        <w:widowControl w:val="0"/>
        <w:autoSpaceDE w:val="0"/>
        <w:autoSpaceDN w:val="0"/>
        <w:adjustRightInd w:val="0"/>
        <w:jc w:val="both"/>
        <w:rPr>
          <w:rFonts w:cs="Arial"/>
          <w:szCs w:val="22"/>
        </w:rPr>
      </w:pPr>
      <w:r w:rsidRPr="0073190C">
        <w:rPr>
          <w:rFonts w:cs="Arial"/>
          <w:i/>
          <w:iCs/>
          <w:color w:val="00B050"/>
          <w:szCs w:val="22"/>
        </w:rPr>
        <w:t xml:space="preserve">Die </w:t>
      </w:r>
      <w:r>
        <w:rPr>
          <w:rFonts w:cs="Arial"/>
          <w:i/>
          <w:iCs/>
          <w:color w:val="00B050"/>
          <w:szCs w:val="22"/>
        </w:rPr>
        <w:t>W</w:t>
      </w:r>
      <w:r w:rsidRPr="0073190C">
        <w:rPr>
          <w:rFonts w:cs="Arial"/>
          <w:i/>
          <w:iCs/>
          <w:color w:val="00B050"/>
          <w:szCs w:val="22"/>
        </w:rPr>
        <w:t xml:space="preserve">ahl der </w:t>
      </w:r>
      <w:r>
        <w:rPr>
          <w:rFonts w:cs="Arial"/>
          <w:i/>
          <w:iCs/>
          <w:color w:val="00B050"/>
          <w:szCs w:val="22"/>
        </w:rPr>
        <w:t xml:space="preserve">Mittel ist abhängig </w:t>
      </w:r>
      <w:r w:rsidRPr="0073190C">
        <w:rPr>
          <w:rFonts w:cs="Arial"/>
          <w:i/>
          <w:iCs/>
          <w:color w:val="00B050"/>
          <w:szCs w:val="22"/>
        </w:rPr>
        <w:t>von de</w:t>
      </w:r>
      <w:r>
        <w:rPr>
          <w:rFonts w:cs="Arial"/>
          <w:i/>
          <w:iCs/>
          <w:color w:val="00B050"/>
          <w:szCs w:val="22"/>
        </w:rPr>
        <w:t>r</w:t>
      </w:r>
      <w:r w:rsidRPr="0073190C">
        <w:rPr>
          <w:rFonts w:cs="Arial"/>
          <w:i/>
          <w:iCs/>
          <w:color w:val="00B050"/>
          <w:szCs w:val="22"/>
        </w:rPr>
        <w:t xml:space="preserve"> Aufbereitung (manuell oder maschinell</w:t>
      </w:r>
      <w:r>
        <w:rPr>
          <w:rFonts w:cs="Arial"/>
          <w:i/>
          <w:iCs/>
          <w:color w:val="00B050"/>
          <w:szCs w:val="22"/>
        </w:rPr>
        <w:t>)</w:t>
      </w:r>
      <w:r w:rsidRPr="0073190C">
        <w:rPr>
          <w:rFonts w:cs="Arial"/>
          <w:i/>
          <w:iCs/>
          <w:color w:val="00B050"/>
          <w:szCs w:val="22"/>
        </w:rPr>
        <w:t xml:space="preserve">. </w:t>
      </w:r>
      <w:r>
        <w:rPr>
          <w:rFonts w:cs="Arial"/>
          <w:i/>
          <w:iCs/>
          <w:color w:val="00B050"/>
          <w:szCs w:val="22"/>
        </w:rPr>
        <w:t xml:space="preserve">Eine </w:t>
      </w:r>
      <w:r w:rsidRPr="0073190C">
        <w:rPr>
          <w:rFonts w:cs="Arial"/>
          <w:i/>
          <w:iCs/>
          <w:color w:val="00B050"/>
          <w:szCs w:val="22"/>
        </w:rPr>
        <w:t>maschinelle Aufbereitung von Medizinprodukten</w:t>
      </w:r>
      <w:r>
        <w:rPr>
          <w:rFonts w:cs="Arial"/>
          <w:i/>
          <w:iCs/>
          <w:color w:val="00B050"/>
          <w:szCs w:val="22"/>
        </w:rPr>
        <w:t xml:space="preserve"> im RDG ist aufgrund der Standardisierbarkeit, Reproduzierbarkeit sowie des Personalschutzes stets zu bevorzugen.</w:t>
      </w:r>
      <w:r w:rsidRPr="0073190C">
        <w:rPr>
          <w:rFonts w:cs="Arial"/>
          <w:i/>
          <w:iCs/>
          <w:color w:val="00B050"/>
          <w:szCs w:val="22"/>
        </w:rPr>
        <w:t xml:space="preserve"> </w:t>
      </w:r>
      <w:r>
        <w:rPr>
          <w:rFonts w:cs="Arial"/>
          <w:i/>
          <w:iCs/>
          <w:color w:val="00B050"/>
          <w:szCs w:val="22"/>
        </w:rPr>
        <w:t xml:space="preserve">Die Desinfektion erfolgt thermisch – ein Desinfektionsmittel wird nicht benötigt. </w:t>
      </w:r>
      <w:r w:rsidRPr="003D3A08">
        <w:rPr>
          <w:rFonts w:cs="Arial"/>
          <w:i/>
          <w:iCs/>
          <w:color w:val="00B050"/>
          <w:szCs w:val="22"/>
        </w:rPr>
        <w:t xml:space="preserve">Bitte beschreiben Sie </w:t>
      </w:r>
      <w:r>
        <w:rPr>
          <w:rFonts w:cs="Arial"/>
          <w:i/>
          <w:iCs/>
          <w:color w:val="00B050"/>
          <w:szCs w:val="22"/>
        </w:rPr>
        <w:t>das Verfahren in Ihrer Praxis:</w:t>
      </w:r>
    </w:p>
    <w:p w14:paraId="4D0FB796" w14:textId="009C05C3" w:rsidR="00287923" w:rsidRPr="009C5F20" w:rsidRDefault="00287923" w:rsidP="008E6CB0">
      <w:pPr>
        <w:widowControl w:val="0"/>
        <w:autoSpaceDE w:val="0"/>
        <w:autoSpaceDN w:val="0"/>
        <w:adjustRightInd w:val="0"/>
        <w:jc w:val="both"/>
        <w:rPr>
          <w:rFonts w:cs="Arial"/>
          <w:sz w:val="18"/>
          <w:szCs w:val="18"/>
        </w:rPr>
      </w:pPr>
    </w:p>
    <w:p w14:paraId="7C95AA48" w14:textId="77777777" w:rsidR="00533895" w:rsidRPr="009C5F20" w:rsidRDefault="00533895" w:rsidP="008E6CB0">
      <w:pPr>
        <w:widowControl w:val="0"/>
        <w:autoSpaceDE w:val="0"/>
        <w:autoSpaceDN w:val="0"/>
        <w:adjustRightInd w:val="0"/>
        <w:jc w:val="both"/>
        <w:rPr>
          <w:rFonts w:cs="Arial"/>
          <w:sz w:val="18"/>
          <w:szCs w:val="18"/>
        </w:rPr>
      </w:pPr>
    </w:p>
    <w:p w14:paraId="6F02E402" w14:textId="77777777" w:rsidR="00287923" w:rsidRPr="000830FA" w:rsidRDefault="00287923" w:rsidP="008E6CB0">
      <w:pPr>
        <w:widowControl w:val="0"/>
        <w:autoSpaceDE w:val="0"/>
        <w:autoSpaceDN w:val="0"/>
        <w:adjustRightInd w:val="0"/>
        <w:jc w:val="both"/>
        <w:rPr>
          <w:rFonts w:cs="Arial"/>
          <w:szCs w:val="22"/>
        </w:rPr>
      </w:pPr>
      <w:r w:rsidRPr="000830FA">
        <w:rPr>
          <w:rFonts w:cs="Arial"/>
          <w:b/>
          <w:bCs/>
          <w:szCs w:val="22"/>
        </w:rPr>
        <w:t>Mittel für die manuelle Aufbereitung</w:t>
      </w:r>
    </w:p>
    <w:p w14:paraId="5CF21DDB" w14:textId="77777777" w:rsidR="00287923" w:rsidRPr="000830FA" w:rsidRDefault="00287923" w:rsidP="008E6CB0">
      <w:pPr>
        <w:widowControl w:val="0"/>
        <w:numPr>
          <w:ilvl w:val="0"/>
          <w:numId w:val="68"/>
        </w:numPr>
        <w:autoSpaceDE w:val="0"/>
        <w:autoSpaceDN w:val="0"/>
        <w:adjustRightInd w:val="0"/>
        <w:ind w:left="284" w:hanging="284"/>
        <w:jc w:val="both"/>
        <w:rPr>
          <w:rFonts w:cs="Arial"/>
          <w:szCs w:val="22"/>
        </w:rPr>
      </w:pPr>
      <w:r w:rsidRPr="000830FA">
        <w:rPr>
          <w:rFonts w:cs="Arial"/>
          <w:szCs w:val="22"/>
        </w:rPr>
        <w:t>Das Reinigungsmittel ist auf die zu entfernende Verschmutzung abgestimmt.</w:t>
      </w:r>
    </w:p>
    <w:p w14:paraId="4F704196" w14:textId="50B79FA8" w:rsidR="00287923" w:rsidRPr="000830FA" w:rsidRDefault="00287923" w:rsidP="008E6CB0">
      <w:pPr>
        <w:widowControl w:val="0"/>
        <w:numPr>
          <w:ilvl w:val="0"/>
          <w:numId w:val="68"/>
        </w:numPr>
        <w:autoSpaceDE w:val="0"/>
        <w:autoSpaceDN w:val="0"/>
        <w:adjustRightInd w:val="0"/>
        <w:ind w:left="284" w:hanging="284"/>
        <w:jc w:val="both"/>
        <w:rPr>
          <w:rFonts w:cs="Arial"/>
          <w:szCs w:val="22"/>
        </w:rPr>
      </w:pPr>
      <w:r w:rsidRPr="000830FA">
        <w:rPr>
          <w:rFonts w:cs="Arial"/>
          <w:szCs w:val="22"/>
        </w:rPr>
        <w:t>Das Desinfektionsmittel für das Tauchbad ist VAH-gelistet und auf die zu erwartenden Mikroorganismen abgestimmt.</w:t>
      </w:r>
    </w:p>
    <w:p w14:paraId="2090E7F8" w14:textId="6FFC2DD3" w:rsidR="00287923" w:rsidRPr="000830FA" w:rsidRDefault="00287923" w:rsidP="008E6CB0">
      <w:pPr>
        <w:widowControl w:val="0"/>
        <w:numPr>
          <w:ilvl w:val="0"/>
          <w:numId w:val="68"/>
        </w:numPr>
        <w:autoSpaceDE w:val="0"/>
        <w:autoSpaceDN w:val="0"/>
        <w:adjustRightInd w:val="0"/>
        <w:ind w:left="284" w:hanging="284"/>
        <w:jc w:val="both"/>
        <w:rPr>
          <w:rFonts w:cs="Arial"/>
          <w:szCs w:val="22"/>
        </w:rPr>
      </w:pPr>
      <w:r w:rsidRPr="000830FA">
        <w:rPr>
          <w:rFonts w:cs="Arial"/>
          <w:szCs w:val="22"/>
        </w:rPr>
        <w:t xml:space="preserve">Das kombinierte Reinigungs- und Desinfektionsmittel ist VAH-gelistet und auf die zu entfernende Verschmutzung sowie die zu erwartenden Mikroorganismen abgestimmt. Die </w:t>
      </w:r>
      <w:r w:rsidR="00953053">
        <w:rPr>
          <w:rFonts w:cs="Arial"/>
          <w:szCs w:val="22"/>
        </w:rPr>
        <w:t>Reinigung und Desinfektion</w:t>
      </w:r>
      <w:r w:rsidR="00953053" w:rsidRPr="000830FA">
        <w:rPr>
          <w:rFonts w:cs="Arial"/>
          <w:szCs w:val="22"/>
        </w:rPr>
        <w:t xml:space="preserve"> </w:t>
      </w:r>
      <w:r w:rsidRPr="000830FA">
        <w:rPr>
          <w:rFonts w:cs="Arial"/>
          <w:szCs w:val="22"/>
        </w:rPr>
        <w:t xml:space="preserve">werden mit demselben Mittel in getrennten Becken durchgeführt. </w:t>
      </w:r>
    </w:p>
    <w:p w14:paraId="38D26B75" w14:textId="079DD5D3" w:rsidR="00D5180B" w:rsidRDefault="00D5180B" w:rsidP="008E6CB0">
      <w:pPr>
        <w:widowControl w:val="0"/>
        <w:numPr>
          <w:ilvl w:val="0"/>
          <w:numId w:val="68"/>
        </w:numPr>
        <w:autoSpaceDE w:val="0"/>
        <w:autoSpaceDN w:val="0"/>
        <w:adjustRightInd w:val="0"/>
        <w:ind w:left="284" w:hanging="284"/>
        <w:jc w:val="both"/>
        <w:rPr>
          <w:rFonts w:cs="Arial"/>
          <w:szCs w:val="22"/>
        </w:rPr>
      </w:pPr>
      <w:r w:rsidRPr="00D5180B">
        <w:rPr>
          <w:rFonts w:cs="Arial"/>
          <w:szCs w:val="22"/>
        </w:rPr>
        <w:t xml:space="preserve">Da eine </w:t>
      </w:r>
      <w:r w:rsidR="00953053">
        <w:rPr>
          <w:rFonts w:cs="Arial"/>
          <w:szCs w:val="22"/>
        </w:rPr>
        <w:t xml:space="preserve">anschließende </w:t>
      </w:r>
      <w:r w:rsidRPr="00D5180B">
        <w:rPr>
          <w:rFonts w:cs="Arial"/>
          <w:szCs w:val="22"/>
        </w:rPr>
        <w:t xml:space="preserve">Sterilisation erfolgt, </w:t>
      </w:r>
      <w:r>
        <w:rPr>
          <w:rFonts w:cs="Arial"/>
          <w:szCs w:val="22"/>
        </w:rPr>
        <w:t>hat das Des</w:t>
      </w:r>
      <w:r w:rsidRPr="00D5180B">
        <w:rPr>
          <w:rFonts w:cs="Arial"/>
          <w:szCs w:val="22"/>
        </w:rPr>
        <w:t>infektionsmittel d</w:t>
      </w:r>
      <w:r w:rsidR="00B97A75">
        <w:rPr>
          <w:rFonts w:cs="Arial"/>
          <w:szCs w:val="22"/>
        </w:rPr>
        <w:t>as</w:t>
      </w:r>
      <w:r w:rsidRPr="00D5180B">
        <w:rPr>
          <w:rFonts w:cs="Arial"/>
          <w:szCs w:val="22"/>
        </w:rPr>
        <w:t xml:space="preserve"> </w:t>
      </w:r>
      <w:r>
        <w:rPr>
          <w:rFonts w:cs="Arial"/>
          <w:szCs w:val="22"/>
        </w:rPr>
        <w:t>Wirks</w:t>
      </w:r>
      <w:r w:rsidR="00B97A75">
        <w:rPr>
          <w:rFonts w:cs="Arial"/>
          <w:szCs w:val="22"/>
        </w:rPr>
        <w:t>pektrum</w:t>
      </w:r>
      <w:r>
        <w:rPr>
          <w:rFonts w:cs="Arial"/>
          <w:szCs w:val="22"/>
        </w:rPr>
        <w:t xml:space="preserve">: </w:t>
      </w:r>
    </w:p>
    <w:p w14:paraId="1B08AA53" w14:textId="03082E5E" w:rsidR="00D5180B" w:rsidRDefault="00D5180B" w:rsidP="008E6CB0">
      <w:pPr>
        <w:widowControl w:val="0"/>
        <w:numPr>
          <w:ilvl w:val="0"/>
          <w:numId w:val="148"/>
        </w:numPr>
        <w:autoSpaceDE w:val="0"/>
        <w:autoSpaceDN w:val="0"/>
        <w:adjustRightInd w:val="0"/>
        <w:ind w:left="568" w:hanging="284"/>
        <w:jc w:val="both"/>
        <w:rPr>
          <w:rFonts w:cs="Arial"/>
          <w:szCs w:val="22"/>
        </w:rPr>
      </w:pPr>
      <w:r>
        <w:rPr>
          <w:rFonts w:cs="Arial"/>
          <w:szCs w:val="22"/>
        </w:rPr>
        <w:t>bakterizid</w:t>
      </w:r>
    </w:p>
    <w:p w14:paraId="2FC7C902" w14:textId="4E537345" w:rsidR="00D5180B" w:rsidRDefault="00D5180B" w:rsidP="008E6CB0">
      <w:pPr>
        <w:widowControl w:val="0"/>
        <w:numPr>
          <w:ilvl w:val="0"/>
          <w:numId w:val="148"/>
        </w:numPr>
        <w:autoSpaceDE w:val="0"/>
        <w:autoSpaceDN w:val="0"/>
        <w:adjustRightInd w:val="0"/>
        <w:ind w:left="568" w:hanging="284"/>
        <w:jc w:val="both"/>
        <w:rPr>
          <w:rFonts w:cs="Arial"/>
          <w:szCs w:val="22"/>
        </w:rPr>
      </w:pPr>
      <w:r>
        <w:rPr>
          <w:rFonts w:cs="Arial"/>
          <w:szCs w:val="22"/>
        </w:rPr>
        <w:t>levurozid</w:t>
      </w:r>
    </w:p>
    <w:p w14:paraId="3D68B15A" w14:textId="1AB57301" w:rsidR="00D5180B" w:rsidRDefault="00D5180B" w:rsidP="008E6CB0">
      <w:pPr>
        <w:widowControl w:val="0"/>
        <w:numPr>
          <w:ilvl w:val="0"/>
          <w:numId w:val="148"/>
        </w:numPr>
        <w:autoSpaceDE w:val="0"/>
        <w:autoSpaceDN w:val="0"/>
        <w:adjustRightInd w:val="0"/>
        <w:ind w:left="568" w:hanging="284"/>
        <w:jc w:val="both"/>
        <w:rPr>
          <w:rFonts w:cs="Arial"/>
          <w:szCs w:val="22"/>
        </w:rPr>
      </w:pPr>
      <w:r>
        <w:rPr>
          <w:rFonts w:cs="Arial"/>
          <w:szCs w:val="22"/>
        </w:rPr>
        <w:t>begrenzt viruzid</w:t>
      </w:r>
    </w:p>
    <w:p w14:paraId="0764DF51" w14:textId="3D9A602D" w:rsidR="00D5180B" w:rsidRDefault="00D5180B" w:rsidP="008E6CB0">
      <w:pPr>
        <w:widowControl w:val="0"/>
        <w:autoSpaceDE w:val="0"/>
        <w:autoSpaceDN w:val="0"/>
        <w:adjustRightInd w:val="0"/>
        <w:ind w:left="284"/>
        <w:jc w:val="both"/>
        <w:rPr>
          <w:rFonts w:cs="Arial"/>
          <w:i/>
          <w:iCs/>
          <w:color w:val="00B050"/>
          <w:szCs w:val="22"/>
        </w:rPr>
      </w:pPr>
      <w:r w:rsidRPr="00D5180B">
        <w:rPr>
          <w:rFonts w:cs="Arial"/>
          <w:i/>
          <w:iCs/>
          <w:color w:val="00B050"/>
          <w:szCs w:val="22"/>
        </w:rPr>
        <w:t>oder</w:t>
      </w:r>
    </w:p>
    <w:p w14:paraId="721FCBB7" w14:textId="60095174" w:rsidR="00287923" w:rsidRPr="00D5180B" w:rsidRDefault="00D5180B" w:rsidP="008E6CB0">
      <w:pPr>
        <w:widowControl w:val="0"/>
        <w:numPr>
          <w:ilvl w:val="0"/>
          <w:numId w:val="68"/>
        </w:numPr>
        <w:autoSpaceDE w:val="0"/>
        <w:autoSpaceDN w:val="0"/>
        <w:adjustRightInd w:val="0"/>
        <w:ind w:left="284" w:hanging="284"/>
        <w:jc w:val="both"/>
        <w:rPr>
          <w:rFonts w:cs="Arial"/>
          <w:strike/>
          <w:szCs w:val="22"/>
        </w:rPr>
      </w:pPr>
      <w:r>
        <w:rPr>
          <w:rFonts w:cs="Arial"/>
          <w:color w:val="000000" w:themeColor="text1"/>
          <w:szCs w:val="22"/>
        </w:rPr>
        <w:t xml:space="preserve">Da </w:t>
      </w:r>
      <w:r w:rsidR="008918CC">
        <w:rPr>
          <w:rFonts w:cs="Arial"/>
          <w:color w:val="000000" w:themeColor="text1"/>
          <w:szCs w:val="22"/>
        </w:rPr>
        <w:t>keine</w:t>
      </w:r>
      <w:r w:rsidR="00953053">
        <w:rPr>
          <w:rFonts w:cs="Arial"/>
          <w:color w:val="000000" w:themeColor="text1"/>
          <w:szCs w:val="22"/>
        </w:rPr>
        <w:t xml:space="preserve"> anschließende</w:t>
      </w:r>
      <w:r w:rsidR="008918CC">
        <w:rPr>
          <w:rFonts w:cs="Arial"/>
          <w:color w:val="000000" w:themeColor="text1"/>
          <w:szCs w:val="22"/>
        </w:rPr>
        <w:t xml:space="preserve"> Sterilisation erfolgt, hat das Desinfektionsmittel d</w:t>
      </w:r>
      <w:r w:rsidR="00B97A75">
        <w:rPr>
          <w:rFonts w:cs="Arial"/>
          <w:color w:val="000000" w:themeColor="text1"/>
          <w:szCs w:val="22"/>
        </w:rPr>
        <w:t>as</w:t>
      </w:r>
      <w:r w:rsidR="008918CC">
        <w:rPr>
          <w:rFonts w:cs="Arial"/>
          <w:color w:val="000000" w:themeColor="text1"/>
          <w:szCs w:val="22"/>
        </w:rPr>
        <w:t xml:space="preserve"> Wirks</w:t>
      </w:r>
      <w:r w:rsidR="00B97A75">
        <w:rPr>
          <w:rFonts w:cs="Arial"/>
          <w:color w:val="000000" w:themeColor="text1"/>
          <w:szCs w:val="22"/>
        </w:rPr>
        <w:t>pektrum</w:t>
      </w:r>
      <w:r w:rsidR="008918CC">
        <w:rPr>
          <w:rFonts w:cs="Arial"/>
          <w:color w:val="000000" w:themeColor="text1"/>
          <w:szCs w:val="22"/>
        </w:rPr>
        <w:t>:</w:t>
      </w:r>
    </w:p>
    <w:p w14:paraId="48D71547" w14:textId="77777777" w:rsidR="00287923" w:rsidRPr="000830FA" w:rsidRDefault="00287923" w:rsidP="008E6CB0">
      <w:pPr>
        <w:numPr>
          <w:ilvl w:val="0"/>
          <w:numId w:val="104"/>
        </w:numPr>
        <w:autoSpaceDE w:val="0"/>
        <w:autoSpaceDN w:val="0"/>
        <w:adjustRightInd w:val="0"/>
        <w:ind w:left="568" w:hanging="284"/>
        <w:jc w:val="both"/>
        <w:rPr>
          <w:rFonts w:cs="Arial"/>
          <w:szCs w:val="22"/>
        </w:rPr>
      </w:pPr>
      <w:r w:rsidRPr="000830FA">
        <w:rPr>
          <w:rFonts w:cs="Arial"/>
          <w:szCs w:val="22"/>
        </w:rPr>
        <w:t xml:space="preserve">bakterizid (einschl. Mykobakterien) </w:t>
      </w:r>
    </w:p>
    <w:p w14:paraId="7E5830E9" w14:textId="77777777" w:rsidR="00287923" w:rsidRPr="000830FA" w:rsidRDefault="00287923" w:rsidP="008E6CB0">
      <w:pPr>
        <w:numPr>
          <w:ilvl w:val="0"/>
          <w:numId w:val="104"/>
        </w:numPr>
        <w:autoSpaceDE w:val="0"/>
        <w:autoSpaceDN w:val="0"/>
        <w:adjustRightInd w:val="0"/>
        <w:ind w:left="568" w:hanging="284"/>
        <w:jc w:val="both"/>
        <w:rPr>
          <w:rFonts w:cs="Arial"/>
          <w:szCs w:val="22"/>
        </w:rPr>
      </w:pPr>
      <w:r w:rsidRPr="000830FA">
        <w:rPr>
          <w:rFonts w:cs="Arial"/>
          <w:szCs w:val="22"/>
        </w:rPr>
        <w:t xml:space="preserve">fungizid </w:t>
      </w:r>
    </w:p>
    <w:p w14:paraId="3DB298C6" w14:textId="3D8B8D94" w:rsidR="00287923" w:rsidRPr="00D5180B" w:rsidRDefault="00287923" w:rsidP="008E6CB0">
      <w:pPr>
        <w:numPr>
          <w:ilvl w:val="0"/>
          <w:numId w:val="104"/>
        </w:numPr>
        <w:autoSpaceDE w:val="0"/>
        <w:autoSpaceDN w:val="0"/>
        <w:adjustRightInd w:val="0"/>
        <w:ind w:left="568" w:hanging="284"/>
        <w:jc w:val="both"/>
        <w:rPr>
          <w:rFonts w:cs="Arial"/>
          <w:b/>
          <w:szCs w:val="22"/>
        </w:rPr>
      </w:pPr>
      <w:r w:rsidRPr="000830FA">
        <w:rPr>
          <w:rFonts w:cs="Arial"/>
          <w:szCs w:val="22"/>
        </w:rPr>
        <w:t xml:space="preserve">viruzid </w:t>
      </w:r>
    </w:p>
    <w:p w14:paraId="04681B26" w14:textId="77777777" w:rsidR="00D5180B" w:rsidRPr="009C5F20" w:rsidRDefault="00D5180B" w:rsidP="008E6CB0">
      <w:pPr>
        <w:autoSpaceDE w:val="0"/>
        <w:autoSpaceDN w:val="0"/>
        <w:adjustRightInd w:val="0"/>
        <w:ind w:left="568"/>
        <w:jc w:val="both"/>
        <w:rPr>
          <w:rFonts w:cs="Arial"/>
          <w:b/>
          <w:sz w:val="18"/>
          <w:szCs w:val="18"/>
        </w:rPr>
      </w:pPr>
    </w:p>
    <w:p w14:paraId="3C431628" w14:textId="77777777" w:rsidR="00287923" w:rsidRPr="009C5F20" w:rsidRDefault="00287923" w:rsidP="008E6CB0">
      <w:pPr>
        <w:jc w:val="both"/>
        <w:rPr>
          <w:rFonts w:cs="Arial"/>
          <w:i/>
          <w:sz w:val="18"/>
          <w:szCs w:val="18"/>
        </w:rPr>
      </w:pPr>
    </w:p>
    <w:p w14:paraId="74B5E188" w14:textId="77777777" w:rsidR="00287923" w:rsidRPr="000830FA" w:rsidRDefault="00287923" w:rsidP="008E6CB0">
      <w:pPr>
        <w:jc w:val="both"/>
        <w:rPr>
          <w:rFonts w:cs="Arial"/>
          <w:i/>
          <w:szCs w:val="22"/>
        </w:rPr>
      </w:pPr>
      <w:r w:rsidRPr="000830FA">
        <w:rPr>
          <w:b/>
          <w:bCs/>
        </w:rPr>
        <w:t>Mittel für das Ultraschallbad</w:t>
      </w:r>
    </w:p>
    <w:p w14:paraId="009A18EB" w14:textId="77777777" w:rsidR="00287923" w:rsidRPr="000830FA" w:rsidRDefault="00287923" w:rsidP="008E6CB0">
      <w:pPr>
        <w:numPr>
          <w:ilvl w:val="0"/>
          <w:numId w:val="91"/>
        </w:numPr>
        <w:ind w:left="284" w:hanging="284"/>
        <w:jc w:val="both"/>
        <w:rPr>
          <w:rFonts w:cs="Arial"/>
          <w:i/>
          <w:szCs w:val="22"/>
        </w:rPr>
      </w:pPr>
      <w:r w:rsidRPr="000830FA">
        <w:t xml:space="preserve">Das Reinigungsmittel </w:t>
      </w:r>
      <w:r w:rsidRPr="000830FA">
        <w:rPr>
          <w:rFonts w:cs="Arial"/>
          <w:szCs w:val="22"/>
        </w:rPr>
        <w:t xml:space="preserve">ist auf die zu entfernende Verschmutzung abgestimmt und vom Hersteller für die </w:t>
      </w:r>
      <w:r w:rsidRPr="000830FA">
        <w:t>Ultraschallreinigung freigegeben.</w:t>
      </w:r>
    </w:p>
    <w:p w14:paraId="32BAA240" w14:textId="77777777" w:rsidR="00287923" w:rsidRPr="000830FA" w:rsidRDefault="00287923" w:rsidP="008E6CB0">
      <w:pPr>
        <w:numPr>
          <w:ilvl w:val="0"/>
          <w:numId w:val="91"/>
        </w:numPr>
        <w:ind w:left="284" w:hanging="284"/>
        <w:jc w:val="both"/>
        <w:rPr>
          <w:rFonts w:cs="Arial"/>
          <w:szCs w:val="22"/>
        </w:rPr>
      </w:pPr>
      <w:r w:rsidRPr="000830FA">
        <w:t xml:space="preserve">Das </w:t>
      </w:r>
      <w:r w:rsidRPr="000830FA">
        <w:rPr>
          <w:rFonts w:cs="Arial"/>
          <w:szCs w:val="22"/>
        </w:rPr>
        <w:t>kombinierte Reinigungs- und Desinfektionsmittel</w:t>
      </w:r>
      <w:r w:rsidRPr="000830FA">
        <w:t xml:space="preserve"> </w:t>
      </w:r>
      <w:r w:rsidRPr="000830FA">
        <w:rPr>
          <w:rFonts w:cs="Arial"/>
          <w:szCs w:val="22"/>
        </w:rPr>
        <w:t xml:space="preserve">ist auf die zu entfernende Verschmutzung abgestimmt und vom Hersteller für die </w:t>
      </w:r>
      <w:r w:rsidRPr="000830FA">
        <w:t>Ultraschallreinigung freigegeben.</w:t>
      </w:r>
    </w:p>
    <w:p w14:paraId="3CEF318A" w14:textId="77777777" w:rsidR="00287923" w:rsidRPr="000830FA" w:rsidRDefault="00287923" w:rsidP="008E6CB0">
      <w:pPr>
        <w:numPr>
          <w:ilvl w:val="0"/>
          <w:numId w:val="91"/>
        </w:numPr>
        <w:ind w:left="284" w:hanging="284"/>
        <w:jc w:val="both"/>
        <w:rPr>
          <w:rFonts w:cs="Arial"/>
          <w:szCs w:val="22"/>
        </w:rPr>
      </w:pPr>
      <w:r w:rsidRPr="000830FA">
        <w:rPr>
          <w:rFonts w:cs="Arial"/>
          <w:szCs w:val="22"/>
        </w:rPr>
        <w:t>Das Mittel für das Ultraschallbad entspricht dem Reinigungsmittel für die manuelle Aufbereitung.</w:t>
      </w:r>
    </w:p>
    <w:p w14:paraId="3F4C5AA1" w14:textId="77777777" w:rsidR="00287923" w:rsidRPr="000830FA" w:rsidRDefault="00287923" w:rsidP="008E6CB0">
      <w:pPr>
        <w:jc w:val="both"/>
        <w:rPr>
          <w:rFonts w:cs="Arial"/>
          <w:i/>
          <w:szCs w:val="22"/>
        </w:rPr>
      </w:pPr>
    </w:p>
    <w:p w14:paraId="6F3DAC66" w14:textId="6105F546" w:rsidR="00287923" w:rsidRDefault="00287923" w:rsidP="008E6CB0">
      <w:pPr>
        <w:widowControl w:val="0"/>
        <w:autoSpaceDE w:val="0"/>
        <w:autoSpaceDN w:val="0"/>
        <w:adjustRightInd w:val="0"/>
        <w:jc w:val="both"/>
      </w:pPr>
      <w:r>
        <w:rPr>
          <w:color w:val="000000" w:themeColor="text1"/>
        </w:rPr>
        <w:t>Um die jeweilige Wirkung der Reinigungs- und Desinfektionsmittellösung zu gewährleisten</w:t>
      </w:r>
      <w:r>
        <w:t>, erfolgt das Ansetzen nach Angaben des Herstellers. Der Wechsel erfolgt täglich sowie bei sichtbarere</w:t>
      </w:r>
      <w:r w:rsidR="00A03D0E">
        <w:t>r</w:t>
      </w:r>
      <w:r>
        <w:t xml:space="preserve"> Verschmutzung; dabei werden die Becken gründlich mechanisch und desinfizierend gereinigt.</w:t>
      </w:r>
    </w:p>
    <w:p w14:paraId="2C0BC40F" w14:textId="7A14676B" w:rsidR="00287923" w:rsidRPr="009C5F20" w:rsidRDefault="00287923" w:rsidP="008E6CB0">
      <w:pPr>
        <w:jc w:val="both"/>
        <w:rPr>
          <w:rFonts w:cs="Arial"/>
          <w:i/>
          <w:sz w:val="18"/>
          <w:szCs w:val="18"/>
        </w:rPr>
      </w:pPr>
    </w:p>
    <w:p w14:paraId="7BD05CB1" w14:textId="77777777" w:rsidR="00414C6D" w:rsidRPr="009C5F20" w:rsidRDefault="00414C6D" w:rsidP="008E6CB0">
      <w:pPr>
        <w:jc w:val="both"/>
        <w:rPr>
          <w:rFonts w:cs="Arial"/>
          <w:i/>
          <w:sz w:val="18"/>
          <w:szCs w:val="18"/>
        </w:rPr>
      </w:pPr>
    </w:p>
    <w:p w14:paraId="1AA7ADE4" w14:textId="77777777" w:rsidR="00414C6D" w:rsidRPr="000830FA" w:rsidRDefault="00414C6D" w:rsidP="008E6CB0">
      <w:pPr>
        <w:jc w:val="both"/>
      </w:pPr>
      <w:r w:rsidRPr="000830FA">
        <w:rPr>
          <w:b/>
          <w:bCs/>
        </w:rPr>
        <w:t xml:space="preserve">Mittel für die maschinelle Aufbereitung </w:t>
      </w:r>
    </w:p>
    <w:p w14:paraId="2DC6C83D" w14:textId="77777777" w:rsidR="00414C6D" w:rsidRPr="000830FA" w:rsidRDefault="00414C6D" w:rsidP="008E6CB0">
      <w:pPr>
        <w:numPr>
          <w:ilvl w:val="0"/>
          <w:numId w:val="90"/>
        </w:numPr>
        <w:ind w:left="284" w:hanging="284"/>
        <w:jc w:val="both"/>
      </w:pPr>
      <w:r w:rsidRPr="000830FA">
        <w:t>Das Reinigungsmittel im Reinigungs- und Desinfektionsgerät (RDG) ist auf die zu entfernende Verschmutzung abgestimmt.</w:t>
      </w:r>
    </w:p>
    <w:p w14:paraId="3DFC9FC8" w14:textId="77777777" w:rsidR="00414C6D" w:rsidRPr="000830FA" w:rsidRDefault="00414C6D" w:rsidP="008E6CB0">
      <w:pPr>
        <w:numPr>
          <w:ilvl w:val="0"/>
          <w:numId w:val="90"/>
        </w:numPr>
        <w:ind w:left="284" w:hanging="284"/>
        <w:jc w:val="both"/>
      </w:pPr>
      <w:r w:rsidRPr="000830FA">
        <w:t xml:space="preserve">Das alkalische Reinigungsmittel wird mit einem Nachspülmittel neutralisiert. </w:t>
      </w:r>
    </w:p>
    <w:p w14:paraId="1F8A8A68" w14:textId="6AFD14D3" w:rsidR="00414C6D" w:rsidRPr="000830FA" w:rsidRDefault="00414C6D" w:rsidP="008E6CB0">
      <w:pPr>
        <w:numPr>
          <w:ilvl w:val="0"/>
          <w:numId w:val="90"/>
        </w:numPr>
        <w:ind w:left="284" w:hanging="284"/>
        <w:jc w:val="both"/>
      </w:pPr>
      <w:r w:rsidRPr="000830FA">
        <w:t xml:space="preserve">Die Desinfektion im RDG erfolgt mit heißem Wasser </w:t>
      </w:r>
      <w:r w:rsidRPr="000830FA">
        <w:rPr>
          <w:i/>
          <w:iCs/>
          <w:color w:val="00B050"/>
        </w:rPr>
        <w:t>und/oder</w:t>
      </w:r>
      <w:r w:rsidRPr="000830FA">
        <w:rPr>
          <w:color w:val="00B050"/>
        </w:rPr>
        <w:t xml:space="preserve"> </w:t>
      </w:r>
      <w:r w:rsidRPr="000830FA">
        <w:t>Wasserdampf, wodurch d</w:t>
      </w:r>
      <w:r w:rsidR="00B97A75">
        <w:t>as</w:t>
      </w:r>
      <w:r w:rsidRPr="000830FA">
        <w:t xml:space="preserve"> geforderte Wirks</w:t>
      </w:r>
      <w:r w:rsidR="00B97A75">
        <w:t>pektrum</w:t>
      </w:r>
      <w:r w:rsidRPr="000830FA">
        <w:t xml:space="preserve"> </w:t>
      </w:r>
      <w:r>
        <w:t xml:space="preserve">(bakterizid einschl. Mykobakterien, fungizid, viruzid) </w:t>
      </w:r>
      <w:r w:rsidRPr="000830FA">
        <w:t>erreicht wird.</w:t>
      </w:r>
    </w:p>
    <w:p w14:paraId="20EC8DF3" w14:textId="77777777" w:rsidR="00414C6D" w:rsidRPr="009C5F20" w:rsidRDefault="00414C6D" w:rsidP="008E6CB0">
      <w:pPr>
        <w:jc w:val="both"/>
        <w:rPr>
          <w:rFonts w:cs="Arial"/>
          <w:i/>
          <w:sz w:val="18"/>
          <w:szCs w:val="18"/>
        </w:rPr>
      </w:pPr>
    </w:p>
    <w:p w14:paraId="64CCC1E1" w14:textId="410A7F00" w:rsidR="00287923" w:rsidRPr="009C5F20" w:rsidRDefault="00287923" w:rsidP="008E6CB0">
      <w:pPr>
        <w:tabs>
          <w:tab w:val="left" w:pos="1134"/>
        </w:tabs>
        <w:jc w:val="both"/>
        <w:rPr>
          <w:rFonts w:cs="Arial"/>
          <w:bCs/>
          <w:sz w:val="16"/>
          <w:szCs w:val="16"/>
        </w:rPr>
      </w:pPr>
    </w:p>
    <w:bookmarkEnd w:id="125"/>
    <w:p w14:paraId="00096017" w14:textId="77777777" w:rsidR="005C4D4F" w:rsidRPr="009C5F20" w:rsidRDefault="005C4D4F" w:rsidP="008E6CB0">
      <w:pPr>
        <w:jc w:val="both"/>
        <w:rPr>
          <w:rFonts w:cs="Arial"/>
          <w:bCs/>
          <w:sz w:val="18"/>
          <w:szCs w:val="16"/>
        </w:rPr>
      </w:pPr>
    </w:p>
    <w:p w14:paraId="1E5018A2" w14:textId="356F5BCA" w:rsidR="005109F5" w:rsidRPr="005109F5" w:rsidRDefault="005109F5" w:rsidP="008E6CB0">
      <w:pPr>
        <w:pStyle w:val="berschrift2"/>
        <w:tabs>
          <w:tab w:val="num" w:pos="540"/>
          <w:tab w:val="num" w:pos="709"/>
        </w:tabs>
        <w:ind w:left="2561" w:hanging="2561"/>
        <w:jc w:val="both"/>
        <w:rPr>
          <w:i w:val="0"/>
          <w:iCs w:val="0"/>
          <w:color w:val="990033"/>
        </w:rPr>
      </w:pPr>
      <w:bookmarkStart w:id="128" w:name="_Toc168908468"/>
      <w:r w:rsidRPr="005109F5">
        <w:rPr>
          <w:i w:val="0"/>
          <w:iCs w:val="0"/>
          <w:color w:val="990033"/>
        </w:rPr>
        <w:t>Qualitätssicherung und Validierung</w:t>
      </w:r>
      <w:bookmarkEnd w:id="128"/>
    </w:p>
    <w:p w14:paraId="01CDC391" w14:textId="77777777" w:rsidR="005109F5" w:rsidRDefault="005109F5" w:rsidP="008E6CB0">
      <w:pPr>
        <w:jc w:val="both"/>
        <w:rPr>
          <w:rFonts w:eastAsia="Calibri" w:cs="Arial"/>
          <w:szCs w:val="22"/>
          <w:lang w:eastAsia="en-US"/>
        </w:rPr>
      </w:pPr>
    </w:p>
    <w:p w14:paraId="22A7167D" w14:textId="3E9D3C40" w:rsidR="00414C6D" w:rsidRPr="00414C6D" w:rsidRDefault="00414C6D" w:rsidP="008E6CB0">
      <w:pPr>
        <w:rPr>
          <w:rFonts w:eastAsia="SMinionPlus-Regular" w:cs="Arial"/>
          <w:b/>
          <w:bCs/>
          <w:szCs w:val="22"/>
        </w:rPr>
      </w:pPr>
      <w:r w:rsidRPr="00414C6D">
        <w:rPr>
          <w:rFonts w:eastAsia="SMinionPlus-Regular" w:cs="Arial"/>
          <w:b/>
          <w:bCs/>
          <w:szCs w:val="22"/>
        </w:rPr>
        <w:t>Qualitätssicherung</w:t>
      </w:r>
    </w:p>
    <w:p w14:paraId="4DD43471" w14:textId="062DB5E0" w:rsidR="005109F5" w:rsidRPr="000830FA" w:rsidRDefault="005109F5" w:rsidP="00D853F1">
      <w:pPr>
        <w:jc w:val="both"/>
        <w:rPr>
          <w:rFonts w:eastAsia="SMinionPlus-Regular" w:cs="Arial"/>
          <w:szCs w:val="22"/>
        </w:rPr>
      </w:pPr>
      <w:r w:rsidRPr="000830FA">
        <w:rPr>
          <w:rFonts w:eastAsia="SMinionPlus-Regular" w:cs="Arial"/>
          <w:szCs w:val="22"/>
        </w:rPr>
        <w:lastRenderedPageBreak/>
        <w:t xml:space="preserve">Art, Umfang und Intervalle </w:t>
      </w:r>
      <w:r>
        <w:rPr>
          <w:rFonts w:eastAsia="SMinionPlus-Regular" w:cs="Arial"/>
          <w:szCs w:val="22"/>
        </w:rPr>
        <w:t xml:space="preserve">zur </w:t>
      </w:r>
      <w:r w:rsidRPr="000830FA">
        <w:rPr>
          <w:rFonts w:eastAsia="SMinionPlus-Regular" w:cs="Arial"/>
          <w:szCs w:val="22"/>
        </w:rPr>
        <w:t xml:space="preserve">Qualitätssicherung </w:t>
      </w:r>
      <w:r>
        <w:rPr>
          <w:rFonts w:eastAsia="SMinionPlus-Regular" w:cs="Arial"/>
          <w:szCs w:val="22"/>
        </w:rPr>
        <w:t xml:space="preserve">der Aufbereitung </w:t>
      </w:r>
      <w:r w:rsidRPr="000830FA">
        <w:rPr>
          <w:rFonts w:eastAsia="SMinionPlus-Regular" w:cs="Arial"/>
          <w:szCs w:val="22"/>
        </w:rPr>
        <w:t xml:space="preserve">orientieren sich an: </w:t>
      </w:r>
      <w:r w:rsidRPr="000830FA">
        <w:rPr>
          <w:rFonts w:eastAsia="SMinionPlus-Regular" w:cs="Arial"/>
          <w:i/>
          <w:color w:val="00B050"/>
          <w:szCs w:val="22"/>
        </w:rPr>
        <w:t>Bitte benennen Sie die Quellen, aus denen Sie die Routinekontrollen abgeleitet habe</w:t>
      </w:r>
      <w:r w:rsidRPr="00953053">
        <w:rPr>
          <w:rFonts w:eastAsia="SMinionPlus-Regular" w:cs="Arial"/>
          <w:i/>
          <w:color w:val="00B050"/>
          <w:szCs w:val="22"/>
        </w:rPr>
        <w:t>n</w:t>
      </w:r>
      <w:r w:rsidRPr="00953053">
        <w:rPr>
          <w:rFonts w:eastAsia="SMinionPlus-Regular" w:cs="Arial"/>
          <w:color w:val="00B050"/>
          <w:szCs w:val="22"/>
        </w:rPr>
        <w:t>.</w:t>
      </w:r>
    </w:p>
    <w:p w14:paraId="60ECB7AE" w14:textId="77777777" w:rsidR="005109F5" w:rsidRPr="000830FA" w:rsidRDefault="005109F5" w:rsidP="008E6CB0">
      <w:pPr>
        <w:numPr>
          <w:ilvl w:val="0"/>
          <w:numId w:val="20"/>
        </w:numPr>
        <w:tabs>
          <w:tab w:val="num" w:pos="426"/>
        </w:tabs>
        <w:autoSpaceDE w:val="0"/>
        <w:autoSpaceDN w:val="0"/>
        <w:adjustRightInd w:val="0"/>
        <w:ind w:left="284" w:hanging="284"/>
        <w:jc w:val="both"/>
        <w:rPr>
          <w:rFonts w:eastAsia="SMinionPlus-Regular" w:cs="Arial"/>
          <w:szCs w:val="22"/>
          <w:lang w:eastAsia="en-US"/>
        </w:rPr>
      </w:pPr>
      <w:r w:rsidRPr="000830FA">
        <w:rPr>
          <w:rFonts w:eastAsia="Calibri" w:cs="Arial"/>
          <w:szCs w:val="22"/>
          <w:lang w:eastAsia="en-US"/>
        </w:rPr>
        <w:t xml:space="preserve">Angaben der </w:t>
      </w:r>
      <w:r w:rsidRPr="000830FA">
        <w:rPr>
          <w:rFonts w:eastAsia="SMinionPlus-Regular" w:cs="Arial"/>
          <w:szCs w:val="22"/>
          <w:lang w:eastAsia="en-US"/>
        </w:rPr>
        <w:t>Hersteller</w:t>
      </w:r>
    </w:p>
    <w:p w14:paraId="744F7CE1" w14:textId="77777777" w:rsidR="005109F5" w:rsidRPr="000830FA" w:rsidRDefault="005109F5" w:rsidP="008E6CB0">
      <w:pPr>
        <w:numPr>
          <w:ilvl w:val="0"/>
          <w:numId w:val="68"/>
        </w:numPr>
        <w:tabs>
          <w:tab w:val="num" w:pos="426"/>
        </w:tabs>
        <w:autoSpaceDE w:val="0"/>
        <w:autoSpaceDN w:val="0"/>
        <w:adjustRightInd w:val="0"/>
        <w:ind w:left="284" w:hanging="284"/>
        <w:jc w:val="both"/>
        <w:rPr>
          <w:rFonts w:eastAsia="SMinionPlus-Regular" w:cs="Arial"/>
          <w:szCs w:val="22"/>
        </w:rPr>
      </w:pPr>
      <w:r w:rsidRPr="000830FA">
        <w:rPr>
          <w:rFonts w:eastAsia="SMinionPlus-Regular" w:cs="Arial"/>
          <w:szCs w:val="22"/>
        </w:rPr>
        <w:t>KRINKO/BfArM-Empfehlung „Anforderungen an die Hygiene bei der Aufbereitung von Medizinprodukten“</w:t>
      </w:r>
    </w:p>
    <w:p w14:paraId="2876A872" w14:textId="77777777" w:rsidR="005109F5" w:rsidRPr="000830FA" w:rsidRDefault="005109F5" w:rsidP="008E6CB0">
      <w:pPr>
        <w:numPr>
          <w:ilvl w:val="0"/>
          <w:numId w:val="20"/>
        </w:numPr>
        <w:tabs>
          <w:tab w:val="num" w:pos="426"/>
        </w:tabs>
        <w:autoSpaceDE w:val="0"/>
        <w:autoSpaceDN w:val="0"/>
        <w:adjustRightInd w:val="0"/>
        <w:ind w:left="284" w:hanging="284"/>
        <w:jc w:val="both"/>
        <w:rPr>
          <w:rFonts w:eastAsia="SMinionPlus-Regular" w:cs="Arial"/>
          <w:szCs w:val="22"/>
          <w:lang w:eastAsia="en-US"/>
        </w:rPr>
      </w:pPr>
      <w:r w:rsidRPr="000830FA">
        <w:rPr>
          <w:rFonts w:eastAsia="SMinionPlus-Regular" w:cs="Arial"/>
          <w:szCs w:val="22"/>
          <w:lang w:eastAsia="en-US"/>
        </w:rPr>
        <w:t>landesspezifische Vorgaben</w:t>
      </w:r>
    </w:p>
    <w:p w14:paraId="6B28D5AF" w14:textId="77777777" w:rsidR="005109F5" w:rsidRPr="000830FA" w:rsidRDefault="005109F5" w:rsidP="008E6CB0">
      <w:pPr>
        <w:numPr>
          <w:ilvl w:val="0"/>
          <w:numId w:val="20"/>
        </w:numPr>
        <w:tabs>
          <w:tab w:val="num" w:pos="426"/>
        </w:tabs>
        <w:autoSpaceDE w:val="0"/>
        <w:autoSpaceDN w:val="0"/>
        <w:adjustRightInd w:val="0"/>
        <w:ind w:left="284" w:hanging="284"/>
        <w:jc w:val="both"/>
        <w:rPr>
          <w:rFonts w:eastAsia="Calibri" w:cs="Arial"/>
          <w:color w:val="000000"/>
          <w:sz w:val="24"/>
          <w:szCs w:val="22"/>
          <w:lang w:eastAsia="en-US"/>
        </w:rPr>
      </w:pPr>
      <w:r w:rsidRPr="000830FA">
        <w:rPr>
          <w:rFonts w:eastAsia="SMinionPlus-Regular" w:cs="Arial"/>
          <w:szCs w:val="22"/>
          <w:lang w:eastAsia="en-US"/>
        </w:rPr>
        <w:t>Vorgaben aus dem vorangegangenen Validierungsbericht</w:t>
      </w:r>
    </w:p>
    <w:p w14:paraId="189A843A" w14:textId="77777777" w:rsidR="005109F5" w:rsidRPr="000830FA" w:rsidRDefault="005109F5" w:rsidP="008E6CB0">
      <w:pPr>
        <w:jc w:val="both"/>
        <w:rPr>
          <w:rFonts w:eastAsia="Calibri" w:cs="Arial"/>
          <w:szCs w:val="22"/>
          <w:lang w:eastAsia="en-US"/>
        </w:rPr>
      </w:pPr>
    </w:p>
    <w:p w14:paraId="7ACF5D0A" w14:textId="77777777" w:rsidR="005109F5" w:rsidRPr="000830FA" w:rsidRDefault="005109F5" w:rsidP="008E6CB0">
      <w:pPr>
        <w:autoSpaceDE w:val="0"/>
        <w:autoSpaceDN w:val="0"/>
        <w:adjustRightInd w:val="0"/>
        <w:jc w:val="both"/>
        <w:rPr>
          <w:rFonts w:eastAsia="Calibri" w:cs="Arial"/>
          <w:i/>
          <w:color w:val="00B050"/>
          <w:szCs w:val="22"/>
          <w:lang w:eastAsia="en-US"/>
        </w:rPr>
      </w:pPr>
      <w:r>
        <w:rPr>
          <w:rFonts w:eastAsia="SMinionPlus-Regular" w:cs="Arial"/>
          <w:szCs w:val="22"/>
          <w:lang w:eastAsia="en-US"/>
        </w:rPr>
        <w:t xml:space="preserve">Zur Identifizierung und ggf. Behebung von Auffälligkeiten </w:t>
      </w:r>
      <w:r w:rsidRPr="000830FA">
        <w:rPr>
          <w:rFonts w:eastAsia="SMinionPlus-Regular" w:cs="Arial"/>
          <w:szCs w:val="22"/>
          <w:lang w:eastAsia="en-US"/>
        </w:rPr>
        <w:t xml:space="preserve">bzw. </w:t>
      </w:r>
      <w:r>
        <w:rPr>
          <w:rFonts w:eastAsia="SMinionPlus-Regular" w:cs="Arial"/>
          <w:szCs w:val="22"/>
          <w:lang w:eastAsia="en-US"/>
        </w:rPr>
        <w:t>Gerätef</w:t>
      </w:r>
      <w:r w:rsidRPr="000830FA">
        <w:rPr>
          <w:rFonts w:eastAsia="SMinionPlus-Regular" w:cs="Arial"/>
          <w:szCs w:val="22"/>
          <w:lang w:eastAsia="en-US"/>
        </w:rPr>
        <w:t xml:space="preserve">ehlfunktionen, werden folgende Routinekontrollen durchgeführt: </w:t>
      </w:r>
      <w:r w:rsidRPr="000830FA">
        <w:rPr>
          <w:rFonts w:eastAsia="Calibri" w:cs="Arial"/>
          <w:i/>
          <w:color w:val="00B050"/>
          <w:szCs w:val="22"/>
          <w:lang w:eastAsia="en-US"/>
        </w:rPr>
        <w:t>Bitte ggf. anpassen.</w:t>
      </w:r>
    </w:p>
    <w:p w14:paraId="00313CC7" w14:textId="77777777" w:rsidR="005109F5" w:rsidRPr="00E86341"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Pr>
          <w:rFonts w:eastAsia="SMinionPlus-Regular" w:cs="Arial"/>
          <w:szCs w:val="22"/>
          <w:lang w:eastAsia="en-US"/>
        </w:rPr>
        <w:t xml:space="preserve">Prüfung der Betriebsbereitschaft </w:t>
      </w:r>
      <w:r w:rsidRPr="004863A6">
        <w:rPr>
          <w:rFonts w:eastAsia="SMinionPlus-Regular" w:cs="Arial"/>
          <w:szCs w:val="22"/>
          <w:lang w:eastAsia="en-US"/>
        </w:rPr>
        <w:t>aller eingesetzten Geräte</w:t>
      </w:r>
      <w:r>
        <w:rPr>
          <w:rFonts w:eastAsia="SMinionPlus-Regular" w:cs="Arial"/>
          <w:szCs w:val="22"/>
          <w:lang w:eastAsia="en-US"/>
        </w:rPr>
        <w:t xml:space="preserve"> </w:t>
      </w:r>
    </w:p>
    <w:p w14:paraId="7BF54062" w14:textId="77777777" w:rsidR="005109F5" w:rsidRPr="000830FA"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sidRPr="004863A6">
        <w:rPr>
          <w:rFonts w:eastAsia="SMinionPlus-Regular" w:cs="Arial"/>
          <w:szCs w:val="22"/>
          <w:lang w:eastAsia="en-US"/>
        </w:rPr>
        <w:t>mikrobiologische Untersuchung</w:t>
      </w:r>
      <w:r w:rsidRPr="000830FA">
        <w:rPr>
          <w:rFonts w:eastAsia="SMinionPlus-Regular" w:cs="Arial"/>
          <w:szCs w:val="22"/>
          <w:lang w:eastAsia="en-US"/>
        </w:rPr>
        <w:t xml:space="preserve"> schwer erreichbarer Stellen mittels </w:t>
      </w:r>
      <w:proofErr w:type="spellStart"/>
      <w:r w:rsidRPr="000830FA">
        <w:rPr>
          <w:rFonts w:eastAsia="SMinionPlus-Regular" w:cs="Arial"/>
          <w:szCs w:val="22"/>
          <w:lang w:eastAsia="en-US"/>
        </w:rPr>
        <w:t>Tupferabstrich</w:t>
      </w:r>
      <w:proofErr w:type="spellEnd"/>
      <w:r w:rsidRPr="000830FA">
        <w:rPr>
          <w:rFonts w:eastAsia="SMinionPlus-Regular" w:cs="Arial"/>
          <w:szCs w:val="22"/>
          <w:lang w:eastAsia="en-US"/>
        </w:rPr>
        <w:t xml:space="preserve"> </w:t>
      </w:r>
    </w:p>
    <w:p w14:paraId="0AB3E23F" w14:textId="77777777" w:rsidR="005109F5" w:rsidRPr="000830FA"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sidRPr="000830FA">
        <w:rPr>
          <w:rFonts w:eastAsia="SMinionPlus-Regular" w:cs="Arial"/>
          <w:szCs w:val="22"/>
          <w:lang w:eastAsia="en-US"/>
        </w:rPr>
        <w:t>Prüfung der Leistung des Ultraschallgeräts</w:t>
      </w:r>
      <w:r w:rsidRPr="000830FA" w:rsidDel="001623FE">
        <w:rPr>
          <w:rFonts w:eastAsia="SMinionPlus-Regular" w:cs="Arial"/>
          <w:szCs w:val="22"/>
          <w:lang w:eastAsia="en-US"/>
        </w:rPr>
        <w:t xml:space="preserve"> </w:t>
      </w:r>
    </w:p>
    <w:p w14:paraId="31FB494E" w14:textId="77777777" w:rsidR="005109F5" w:rsidRPr="000830FA"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sidRPr="000830FA">
        <w:rPr>
          <w:rFonts w:eastAsia="SMinionPlus-Regular" w:cs="Arial"/>
          <w:szCs w:val="22"/>
          <w:lang w:eastAsia="en-US"/>
        </w:rPr>
        <w:t>Testung auf Restproteine</w:t>
      </w:r>
    </w:p>
    <w:p w14:paraId="1037F494" w14:textId="77777777" w:rsidR="005109F5" w:rsidRPr="000830FA"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sidRPr="000830FA">
        <w:rPr>
          <w:rFonts w:eastAsia="SMinionPlus-Regular" w:cs="Arial"/>
          <w:szCs w:val="22"/>
          <w:lang w:eastAsia="en-US"/>
        </w:rPr>
        <w:t xml:space="preserve">Einsatz von </w:t>
      </w:r>
      <w:r w:rsidRPr="004863A6">
        <w:rPr>
          <w:rFonts w:eastAsia="SMinionPlus-Regular" w:cs="Arial"/>
          <w:szCs w:val="22"/>
          <w:lang w:eastAsia="en-US"/>
        </w:rPr>
        <w:t>Reinigungsindikatoren</w:t>
      </w:r>
      <w:r w:rsidRPr="000830FA">
        <w:rPr>
          <w:rFonts w:eastAsia="SMinionPlus-Regular" w:cs="Arial"/>
          <w:szCs w:val="22"/>
          <w:lang w:eastAsia="en-US"/>
        </w:rPr>
        <w:t xml:space="preserve"> im RDG</w:t>
      </w:r>
    </w:p>
    <w:p w14:paraId="4DAE90EE" w14:textId="77777777" w:rsidR="005109F5"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sidRPr="000830FA">
        <w:rPr>
          <w:rFonts w:eastAsia="SMinionPlus-Regular" w:cs="Arial"/>
          <w:szCs w:val="22"/>
          <w:lang w:eastAsia="en-US"/>
        </w:rPr>
        <w:t xml:space="preserve">Einsatz von </w:t>
      </w:r>
      <w:r w:rsidRPr="004863A6">
        <w:rPr>
          <w:rFonts w:eastAsia="SMinionPlus-Regular" w:cs="Arial"/>
          <w:szCs w:val="22"/>
          <w:lang w:eastAsia="en-US"/>
        </w:rPr>
        <w:t>Thermologgern</w:t>
      </w:r>
      <w:r w:rsidRPr="000830FA">
        <w:rPr>
          <w:rFonts w:eastAsia="SMinionPlus-Regular" w:cs="Arial"/>
          <w:szCs w:val="22"/>
          <w:lang w:eastAsia="en-US"/>
        </w:rPr>
        <w:t xml:space="preserve"> im RDG</w:t>
      </w:r>
    </w:p>
    <w:p w14:paraId="3CFAD905" w14:textId="77777777" w:rsidR="005109F5" w:rsidRPr="00E86341"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sidRPr="000830FA">
        <w:rPr>
          <w:rFonts w:eastAsia="SMinionPlus-Regular" w:cs="Arial"/>
          <w:szCs w:val="22"/>
          <w:lang w:eastAsia="en-US"/>
        </w:rPr>
        <w:t>chargenbezogene Kontrollen RDG</w:t>
      </w:r>
      <w:r>
        <w:rPr>
          <w:rFonts w:eastAsia="SMinionPlus-Regular" w:cs="Arial"/>
          <w:szCs w:val="22"/>
          <w:lang w:eastAsia="en-US"/>
        </w:rPr>
        <w:t xml:space="preserve"> (Zeit, Temperatur, ggf. Wasserdruck)</w:t>
      </w:r>
    </w:p>
    <w:p w14:paraId="7E64777E" w14:textId="77777777" w:rsidR="005109F5" w:rsidRPr="000830FA"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sidRPr="000830FA">
        <w:rPr>
          <w:rFonts w:eastAsia="SMinionPlus-Regular" w:cs="Arial"/>
          <w:szCs w:val="22"/>
          <w:lang w:eastAsia="en-US"/>
        </w:rPr>
        <w:t xml:space="preserve">Prüfung der Siegelnaht mittels Seal-Check, </w:t>
      </w:r>
      <w:proofErr w:type="spellStart"/>
      <w:r w:rsidRPr="000830FA">
        <w:rPr>
          <w:rFonts w:eastAsia="SMinionPlus-Regular" w:cs="Arial"/>
          <w:szCs w:val="22"/>
          <w:lang w:eastAsia="en-US"/>
        </w:rPr>
        <w:t>Peeltest</w:t>
      </w:r>
      <w:proofErr w:type="spellEnd"/>
      <w:r w:rsidRPr="000830FA">
        <w:rPr>
          <w:rFonts w:eastAsia="SMinionPlus-Regular" w:cs="Arial"/>
          <w:szCs w:val="22"/>
          <w:lang w:eastAsia="en-US"/>
        </w:rPr>
        <w:t xml:space="preserve">, Tintentest </w:t>
      </w:r>
    </w:p>
    <w:p w14:paraId="6F492571" w14:textId="77777777" w:rsidR="005109F5" w:rsidRPr="000830FA"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sidRPr="000830FA">
        <w:rPr>
          <w:rFonts w:eastAsia="SMinionPlus-Regular" w:cs="Arial"/>
          <w:szCs w:val="22"/>
          <w:lang w:eastAsia="en-US"/>
        </w:rPr>
        <w:t xml:space="preserve">Einsatz von Chemoindikatoren im Sterilisator </w:t>
      </w:r>
      <w:r>
        <w:rPr>
          <w:rFonts w:eastAsia="SMinionPlus-Regular" w:cs="Arial"/>
          <w:szCs w:val="22"/>
          <w:lang w:eastAsia="en-US"/>
        </w:rPr>
        <w:t>(Prozess- und Chargenindikator)</w:t>
      </w:r>
    </w:p>
    <w:p w14:paraId="642E45E0" w14:textId="77777777" w:rsidR="005109F5" w:rsidRDefault="005109F5" w:rsidP="008E6CB0">
      <w:pPr>
        <w:numPr>
          <w:ilvl w:val="0"/>
          <w:numId w:val="21"/>
        </w:numPr>
        <w:autoSpaceDE w:val="0"/>
        <w:autoSpaceDN w:val="0"/>
        <w:adjustRightInd w:val="0"/>
        <w:ind w:left="284" w:hanging="284"/>
        <w:jc w:val="both"/>
        <w:rPr>
          <w:rFonts w:eastAsia="SMinionPlus-Regular" w:cs="Arial"/>
          <w:szCs w:val="22"/>
          <w:lang w:eastAsia="en-US"/>
        </w:rPr>
      </w:pPr>
      <w:r w:rsidRPr="000830FA">
        <w:rPr>
          <w:rFonts w:eastAsia="SMinionPlus-Regular" w:cs="Arial"/>
          <w:szCs w:val="22"/>
          <w:lang w:eastAsia="en-US"/>
        </w:rPr>
        <w:t>chargenbezogene Kontrollen des Sterilisators</w:t>
      </w:r>
      <w:r>
        <w:rPr>
          <w:rFonts w:eastAsia="SMinionPlus-Regular" w:cs="Arial"/>
          <w:szCs w:val="22"/>
          <w:lang w:eastAsia="en-US"/>
        </w:rPr>
        <w:t xml:space="preserve"> (Zeit, Temperatur, Druck)</w:t>
      </w:r>
    </w:p>
    <w:p w14:paraId="5E3B9CE2" w14:textId="77777777" w:rsidR="005109F5" w:rsidRPr="000830FA" w:rsidRDefault="005109F5" w:rsidP="008E6CB0">
      <w:pPr>
        <w:autoSpaceDE w:val="0"/>
        <w:autoSpaceDN w:val="0"/>
        <w:adjustRightInd w:val="0"/>
        <w:jc w:val="both"/>
        <w:rPr>
          <w:rFonts w:eastAsia="SMinionPlus-Regular" w:cs="Arial"/>
          <w:szCs w:val="22"/>
          <w:lang w:eastAsia="en-US"/>
        </w:rPr>
      </w:pPr>
    </w:p>
    <w:p w14:paraId="2FFE6344" w14:textId="77777777" w:rsidR="005109F5" w:rsidRPr="000830FA" w:rsidRDefault="005109F5" w:rsidP="008E6CB0">
      <w:pPr>
        <w:autoSpaceDE w:val="0"/>
        <w:autoSpaceDN w:val="0"/>
        <w:adjustRightInd w:val="0"/>
        <w:jc w:val="both"/>
        <w:rPr>
          <w:rFonts w:eastAsia="SMinionPlus-Regular" w:cs="Arial"/>
          <w:szCs w:val="22"/>
          <w:lang w:eastAsia="en-US"/>
        </w:rPr>
      </w:pPr>
      <w:r>
        <w:rPr>
          <w:rFonts w:eastAsia="SMinionPlus-Regular" w:cs="Arial"/>
          <w:szCs w:val="22"/>
          <w:lang w:eastAsia="en-US"/>
        </w:rPr>
        <w:t xml:space="preserve">Um </w:t>
      </w:r>
      <w:r w:rsidRPr="000830FA">
        <w:rPr>
          <w:rFonts w:eastAsia="SMinionPlus-Regular" w:cs="Arial"/>
          <w:szCs w:val="22"/>
          <w:lang w:eastAsia="en-US"/>
        </w:rPr>
        <w:t>Geräte für die Aufbereitung sicher betreiben zu können sowie deren Funktionstüchtigkeit und materiellen Wert möglichst lange zu erhalten, erfolgen regelmäßig</w:t>
      </w:r>
      <w:r>
        <w:rPr>
          <w:rFonts w:eastAsia="SMinionPlus-Regular" w:cs="Arial"/>
          <w:szCs w:val="22"/>
          <w:lang w:eastAsia="en-US"/>
        </w:rPr>
        <w:t xml:space="preserve"> Geräte-Wartungen zu Verlängerung der Lebensdauer.</w:t>
      </w:r>
    </w:p>
    <w:p w14:paraId="4D330763" w14:textId="77777777" w:rsidR="005109F5" w:rsidRPr="009C5F20" w:rsidRDefault="005109F5" w:rsidP="008E6CB0">
      <w:pPr>
        <w:autoSpaceDE w:val="0"/>
        <w:autoSpaceDN w:val="0"/>
        <w:adjustRightInd w:val="0"/>
        <w:jc w:val="both"/>
        <w:rPr>
          <w:rFonts w:eastAsia="SMinionPlus-Regular" w:cs="Arial"/>
          <w:sz w:val="18"/>
          <w:szCs w:val="18"/>
          <w:lang w:eastAsia="en-US"/>
        </w:rPr>
      </w:pPr>
    </w:p>
    <w:p w14:paraId="39AF3915" w14:textId="77777777" w:rsidR="005109F5" w:rsidRPr="009C5F20" w:rsidRDefault="005109F5" w:rsidP="008E6CB0">
      <w:pPr>
        <w:autoSpaceDE w:val="0"/>
        <w:autoSpaceDN w:val="0"/>
        <w:adjustRightInd w:val="0"/>
        <w:ind w:left="1134"/>
        <w:jc w:val="both"/>
        <w:rPr>
          <w:rFonts w:eastAsia="SMinionPlus-Regular" w:cs="Arial"/>
          <w:sz w:val="16"/>
          <w:szCs w:val="16"/>
          <w:lang w:eastAsia="en-US"/>
        </w:rPr>
      </w:pPr>
    </w:p>
    <w:p w14:paraId="122DA57C" w14:textId="77777777" w:rsidR="005109F5" w:rsidRDefault="005109F5" w:rsidP="008E6CB0">
      <w:pPr>
        <w:jc w:val="both"/>
        <w:rPr>
          <w:rFonts w:eastAsia="Calibri" w:cs="Arial"/>
          <w:b/>
          <w:szCs w:val="20"/>
          <w:lang w:eastAsia="en-US"/>
        </w:rPr>
      </w:pPr>
      <w:r w:rsidRPr="000830FA">
        <w:rPr>
          <w:rFonts w:eastAsia="Calibri" w:cs="Arial"/>
          <w:b/>
          <w:szCs w:val="20"/>
          <w:lang w:eastAsia="en-US"/>
        </w:rPr>
        <w:t xml:space="preserve">Validierung </w:t>
      </w:r>
    </w:p>
    <w:p w14:paraId="30791CF6" w14:textId="77777777" w:rsidR="005109F5" w:rsidRDefault="005109F5" w:rsidP="008E6CB0">
      <w:pPr>
        <w:jc w:val="both"/>
        <w:rPr>
          <w:rFonts w:eastAsia="Calibri" w:cs="Arial"/>
          <w:b/>
          <w:szCs w:val="20"/>
          <w:lang w:eastAsia="en-US"/>
        </w:rPr>
      </w:pPr>
      <w:r>
        <w:t xml:space="preserve">Die ordnungsgemäße Aufbereitung von Medizinprodukten erfordert den Einsatz validierter Verfahren, welche nachweisen, dass alle festgelegten Prozessparameter eingehalten werden und die Aufbereitung beständig wirksam ist. </w:t>
      </w:r>
    </w:p>
    <w:p w14:paraId="3158D977" w14:textId="77777777" w:rsidR="005109F5" w:rsidRPr="000830FA" w:rsidRDefault="005109F5" w:rsidP="008E6CB0">
      <w:pPr>
        <w:jc w:val="both"/>
        <w:rPr>
          <w:rFonts w:eastAsia="Calibri" w:cs="Arial"/>
          <w:szCs w:val="22"/>
          <w:lang w:eastAsia="en-US"/>
        </w:rPr>
      </w:pPr>
    </w:p>
    <w:p w14:paraId="389B8ABD" w14:textId="77777777" w:rsidR="005109F5" w:rsidRPr="000830FA" w:rsidRDefault="005109F5" w:rsidP="008E6CB0">
      <w:pPr>
        <w:jc w:val="both"/>
        <w:rPr>
          <w:rFonts w:eastAsia="Calibri" w:cs="Arial"/>
          <w:szCs w:val="22"/>
          <w:lang w:eastAsia="en-US"/>
        </w:rPr>
      </w:pPr>
      <w:r w:rsidRPr="000830FA">
        <w:rPr>
          <w:rFonts w:eastAsia="Calibri" w:cs="Arial"/>
          <w:szCs w:val="22"/>
          <w:lang w:eastAsia="en-US"/>
        </w:rPr>
        <w:t xml:space="preserve">Die Durchführung erfolgt durch einen externen </w:t>
      </w:r>
      <w:proofErr w:type="spellStart"/>
      <w:r w:rsidRPr="000830FA">
        <w:rPr>
          <w:rFonts w:eastAsia="Calibri" w:cs="Arial"/>
          <w:szCs w:val="22"/>
          <w:lang w:eastAsia="en-US"/>
        </w:rPr>
        <w:t>Validierer</w:t>
      </w:r>
      <w:proofErr w:type="spellEnd"/>
      <w:r w:rsidRPr="000830FA">
        <w:rPr>
          <w:rFonts w:eastAsia="Calibri" w:cs="Arial"/>
          <w:szCs w:val="22"/>
          <w:lang w:eastAsia="en-US"/>
        </w:rPr>
        <w:t xml:space="preserve">, der für diese Tätigkeit qualifiziert ist. Eine vollständige Validierung besteht aus: </w:t>
      </w:r>
    </w:p>
    <w:p w14:paraId="42264CB3" w14:textId="77777777" w:rsidR="005109F5" w:rsidRPr="000830FA" w:rsidRDefault="005109F5" w:rsidP="008E6CB0">
      <w:pPr>
        <w:numPr>
          <w:ilvl w:val="0"/>
          <w:numId w:val="92"/>
        </w:numPr>
        <w:ind w:left="284" w:hanging="284"/>
        <w:jc w:val="both"/>
      </w:pPr>
      <w:r w:rsidRPr="000830FA">
        <w:t xml:space="preserve">der Installationsqualifikation </w:t>
      </w:r>
    </w:p>
    <w:p w14:paraId="52595946" w14:textId="77777777" w:rsidR="005109F5" w:rsidRPr="000830FA" w:rsidRDefault="005109F5" w:rsidP="008E6CB0">
      <w:pPr>
        <w:numPr>
          <w:ilvl w:val="0"/>
          <w:numId w:val="92"/>
        </w:numPr>
        <w:ind w:left="284" w:hanging="284"/>
        <w:jc w:val="both"/>
      </w:pPr>
      <w:r w:rsidRPr="000830FA">
        <w:t xml:space="preserve">der Betriebsqualifikation </w:t>
      </w:r>
    </w:p>
    <w:p w14:paraId="48C2C1FF" w14:textId="77777777" w:rsidR="005109F5" w:rsidRPr="000830FA" w:rsidRDefault="005109F5" w:rsidP="008E6CB0">
      <w:pPr>
        <w:numPr>
          <w:ilvl w:val="0"/>
          <w:numId w:val="92"/>
        </w:numPr>
        <w:ind w:left="284" w:hanging="284"/>
        <w:jc w:val="both"/>
        <w:rPr>
          <w:rFonts w:cs="Arial"/>
          <w:bCs/>
          <w:szCs w:val="20"/>
        </w:rPr>
      </w:pPr>
      <w:r w:rsidRPr="000830FA">
        <w:t>der Leistungsqualifikation</w:t>
      </w:r>
    </w:p>
    <w:p w14:paraId="72993F3B" w14:textId="77777777" w:rsidR="005109F5" w:rsidRPr="000830FA" w:rsidRDefault="005109F5" w:rsidP="008E6CB0">
      <w:pPr>
        <w:jc w:val="both"/>
        <w:rPr>
          <w:rFonts w:eastAsia="Calibri" w:cs="Arial"/>
          <w:bCs/>
          <w:szCs w:val="20"/>
          <w:lang w:eastAsia="en-US"/>
        </w:rPr>
      </w:pPr>
    </w:p>
    <w:p w14:paraId="7C1BB457" w14:textId="77777777" w:rsidR="005109F5" w:rsidRPr="000830FA" w:rsidRDefault="005109F5" w:rsidP="008E6CB0">
      <w:pPr>
        <w:jc w:val="both"/>
        <w:rPr>
          <w:rFonts w:eastAsia="Calibri" w:cs="Arial"/>
          <w:szCs w:val="22"/>
          <w:lang w:eastAsia="en-US"/>
        </w:rPr>
      </w:pPr>
      <w:r w:rsidRPr="000830FA">
        <w:rPr>
          <w:rFonts w:eastAsia="Calibri" w:cs="Arial"/>
          <w:szCs w:val="22"/>
          <w:lang w:eastAsia="en-US"/>
        </w:rPr>
        <w:t xml:space="preserve">Alle drei Qualifikationen wurden bei Inbetriebnahme bzw. werden bei relevanten Änderungen („besonderer Anlass“) durchgeführt. Die Installations- und Betriebsqualifikation wird – sofern kein Anlass besteht – nicht routinemäßig wiederholt. </w:t>
      </w:r>
    </w:p>
    <w:p w14:paraId="4DE25BD3" w14:textId="77777777" w:rsidR="005109F5" w:rsidRPr="000830FA" w:rsidRDefault="005109F5" w:rsidP="008E6CB0">
      <w:pPr>
        <w:jc w:val="both"/>
        <w:rPr>
          <w:rFonts w:eastAsia="Calibri" w:cs="Arial"/>
          <w:szCs w:val="22"/>
          <w:lang w:eastAsia="en-US"/>
        </w:rPr>
      </w:pPr>
    </w:p>
    <w:p w14:paraId="7FE98EFB" w14:textId="50020274" w:rsidR="005109F5" w:rsidRPr="000830FA" w:rsidRDefault="005109F5" w:rsidP="008E6CB0">
      <w:pPr>
        <w:jc w:val="both"/>
        <w:rPr>
          <w:rFonts w:eastAsia="Calibri" w:cs="Arial"/>
          <w:szCs w:val="22"/>
          <w:lang w:eastAsia="en-US"/>
        </w:rPr>
      </w:pPr>
      <w:r w:rsidRPr="000830FA">
        <w:rPr>
          <w:rFonts w:eastAsia="Calibri" w:cs="Arial"/>
          <w:szCs w:val="22"/>
          <w:lang w:eastAsia="en-US"/>
        </w:rPr>
        <w:t>Um mögliche Abweichungen festzustellen</w:t>
      </w:r>
      <w:r>
        <w:rPr>
          <w:rFonts w:eastAsia="Calibri" w:cs="Arial"/>
          <w:szCs w:val="22"/>
          <w:lang w:eastAsia="en-US"/>
        </w:rPr>
        <w:t>,</w:t>
      </w:r>
      <w:r w:rsidRPr="000830FA">
        <w:rPr>
          <w:rFonts w:eastAsia="Calibri" w:cs="Arial"/>
          <w:szCs w:val="22"/>
          <w:lang w:eastAsia="en-US"/>
        </w:rPr>
        <w:t xml:space="preserve"> erfolgt jährlich („ohne besonderen Anlass“) sowie bei relevanten </w:t>
      </w:r>
      <w:r w:rsidR="00AB216B">
        <w:rPr>
          <w:rFonts w:eastAsia="Calibri" w:cs="Arial"/>
          <w:szCs w:val="22"/>
          <w:lang w:eastAsia="en-US"/>
        </w:rPr>
        <w:t>Prozessä</w:t>
      </w:r>
      <w:r w:rsidRPr="000830FA">
        <w:rPr>
          <w:rFonts w:eastAsia="Calibri" w:cs="Arial"/>
          <w:szCs w:val="22"/>
          <w:lang w:eastAsia="en-US"/>
        </w:rPr>
        <w:t xml:space="preserve">nderungen („aus besonderem Anlass“) eine Leistungsqualifikation. </w:t>
      </w:r>
    </w:p>
    <w:p w14:paraId="3E1F3183" w14:textId="77777777" w:rsidR="005109F5" w:rsidRPr="000830FA" w:rsidRDefault="005109F5" w:rsidP="008E6CB0">
      <w:pPr>
        <w:jc w:val="both"/>
        <w:rPr>
          <w:rFonts w:eastAsia="Calibri" w:cs="Arial"/>
          <w:szCs w:val="22"/>
          <w:lang w:eastAsia="en-US"/>
        </w:rPr>
      </w:pPr>
    </w:p>
    <w:p w14:paraId="4DBB5205" w14:textId="309C92B0" w:rsidR="005109F5" w:rsidRPr="000830FA" w:rsidRDefault="005109F5" w:rsidP="008E6CB0">
      <w:pPr>
        <w:jc w:val="both"/>
        <w:rPr>
          <w:rFonts w:eastAsia="Calibri" w:cs="Arial"/>
          <w:szCs w:val="22"/>
          <w:lang w:eastAsia="en-US"/>
        </w:rPr>
      </w:pPr>
      <w:r w:rsidRPr="000830FA">
        <w:rPr>
          <w:rFonts w:eastAsia="Calibri" w:cs="Arial"/>
          <w:szCs w:val="22"/>
          <w:lang w:eastAsia="en-US"/>
        </w:rPr>
        <w:t xml:space="preserve">Die Ergebnisse – inkl. der erforderlichen Routinekontrollen </w:t>
      </w:r>
      <w:r w:rsidR="00AC3457" w:rsidRPr="000830FA">
        <w:rPr>
          <w:rFonts w:eastAsia="Calibri" w:cs="Arial"/>
          <w:szCs w:val="22"/>
          <w:lang w:eastAsia="en-US"/>
        </w:rPr>
        <w:t>–</w:t>
      </w:r>
      <w:r w:rsidRPr="000830FA">
        <w:rPr>
          <w:rFonts w:eastAsia="Calibri" w:cs="Arial"/>
          <w:szCs w:val="22"/>
          <w:lang w:eastAsia="en-US"/>
        </w:rPr>
        <w:t xml:space="preserve"> stehen im Validierungsbericht und sind vom </w:t>
      </w:r>
      <w:proofErr w:type="spellStart"/>
      <w:r w:rsidRPr="000830FA">
        <w:rPr>
          <w:rFonts w:eastAsia="Calibri" w:cs="Arial"/>
          <w:szCs w:val="22"/>
          <w:lang w:eastAsia="en-US"/>
        </w:rPr>
        <w:t>Validierer</w:t>
      </w:r>
      <w:proofErr w:type="spellEnd"/>
      <w:r w:rsidRPr="000830FA">
        <w:rPr>
          <w:rFonts w:eastAsia="Calibri" w:cs="Arial"/>
          <w:szCs w:val="22"/>
          <w:lang w:eastAsia="en-US"/>
        </w:rPr>
        <w:t xml:space="preserve"> und der </w:t>
      </w:r>
      <w:r w:rsidRPr="000830FA">
        <w:rPr>
          <w:rFonts w:eastAsia="Calibri" w:cs="Arial"/>
          <w:i/>
          <w:iCs/>
          <w:color w:val="00B050"/>
          <w:szCs w:val="22"/>
          <w:lang w:eastAsia="en-US"/>
        </w:rPr>
        <w:t>praxisintern zuständigen Person bzw. der Praxisleitung</w:t>
      </w:r>
      <w:r w:rsidRPr="000830FA">
        <w:rPr>
          <w:rFonts w:eastAsia="Calibri" w:cs="Arial"/>
          <w:color w:val="00B050"/>
          <w:szCs w:val="22"/>
          <w:lang w:eastAsia="en-US"/>
        </w:rPr>
        <w:t xml:space="preserve"> </w:t>
      </w:r>
      <w:r w:rsidRPr="000830FA">
        <w:rPr>
          <w:rFonts w:eastAsia="Calibri" w:cs="Arial"/>
          <w:szCs w:val="22"/>
          <w:lang w:eastAsia="en-US"/>
        </w:rPr>
        <w:t xml:space="preserve">unterschrieben und freigegeben. </w:t>
      </w:r>
    </w:p>
    <w:p w14:paraId="0CAA3DDD" w14:textId="476EFCB3" w:rsidR="005109F5" w:rsidRPr="009C5F20" w:rsidRDefault="005109F5" w:rsidP="008E6CB0">
      <w:pPr>
        <w:ind w:left="1134" w:firstLine="2"/>
        <w:jc w:val="both"/>
        <w:rPr>
          <w:rFonts w:eastAsia="Calibri" w:cs="Arial"/>
          <w:sz w:val="18"/>
          <w:szCs w:val="18"/>
          <w:lang w:eastAsia="en-US"/>
        </w:rPr>
      </w:pPr>
    </w:p>
    <w:p w14:paraId="32A4EDB4" w14:textId="77777777" w:rsidR="0004646C" w:rsidRPr="009C5F20" w:rsidRDefault="0004646C" w:rsidP="008E6CB0">
      <w:pPr>
        <w:jc w:val="both"/>
        <w:rPr>
          <w:sz w:val="20"/>
          <w:szCs w:val="22"/>
        </w:rPr>
      </w:pPr>
    </w:p>
    <w:p w14:paraId="7C3FEF60" w14:textId="77777777" w:rsidR="0004646C" w:rsidRPr="009C5F20" w:rsidRDefault="0004646C" w:rsidP="008E6CB0">
      <w:pPr>
        <w:rPr>
          <w:rFonts w:ascii="Verdana" w:hAnsi="Verdana"/>
          <w:sz w:val="20"/>
          <w:szCs w:val="22"/>
        </w:rPr>
      </w:pPr>
    </w:p>
    <w:p w14:paraId="4566733B" w14:textId="77777777" w:rsidR="00E27B70" w:rsidRPr="00E27B70" w:rsidRDefault="00E27B70" w:rsidP="008E6CB0">
      <w:pPr>
        <w:pStyle w:val="berschrift2"/>
        <w:tabs>
          <w:tab w:val="num" w:pos="540"/>
          <w:tab w:val="num" w:pos="709"/>
        </w:tabs>
        <w:ind w:left="2561" w:hanging="2561"/>
        <w:jc w:val="both"/>
        <w:rPr>
          <w:i w:val="0"/>
          <w:iCs w:val="0"/>
          <w:color w:val="990033"/>
        </w:rPr>
      </w:pPr>
      <w:bookmarkStart w:id="129" w:name="_Toc168908469"/>
      <w:r w:rsidRPr="00E27B70">
        <w:rPr>
          <w:i w:val="0"/>
          <w:iCs w:val="0"/>
          <w:color w:val="990033"/>
        </w:rPr>
        <w:t>Einzelschritte der Aufbereitung</w:t>
      </w:r>
      <w:bookmarkEnd w:id="129"/>
      <w:r w:rsidRPr="00E27B70">
        <w:rPr>
          <w:i w:val="0"/>
          <w:iCs w:val="0"/>
          <w:color w:val="990033"/>
        </w:rPr>
        <w:t xml:space="preserve"> </w:t>
      </w:r>
    </w:p>
    <w:p w14:paraId="065F83D1" w14:textId="77777777" w:rsidR="00E27B70" w:rsidRPr="00E27B70" w:rsidRDefault="00E27B70" w:rsidP="008E6CB0">
      <w:pPr>
        <w:jc w:val="both"/>
        <w:rPr>
          <w:rFonts w:cs="Arial"/>
          <w:szCs w:val="22"/>
        </w:rPr>
      </w:pPr>
    </w:p>
    <w:p w14:paraId="19509330" w14:textId="63C5BFC2" w:rsidR="00E27B70" w:rsidRPr="00E27B70" w:rsidRDefault="00E27B70" w:rsidP="008E6CB0">
      <w:pPr>
        <w:widowControl w:val="0"/>
        <w:autoSpaceDE w:val="0"/>
        <w:autoSpaceDN w:val="0"/>
        <w:adjustRightInd w:val="0"/>
        <w:jc w:val="both"/>
        <w:rPr>
          <w:szCs w:val="22"/>
        </w:rPr>
      </w:pPr>
      <w:r w:rsidRPr="00E27B70">
        <w:rPr>
          <w:szCs w:val="22"/>
        </w:rPr>
        <w:t xml:space="preserve">Während der Aufbereitung von Medizinprodukten werden die erforderlichen Schutzmaßnahmen eingehalten. Besonders zu beachten </w:t>
      </w:r>
      <w:r w:rsidR="00690B5D">
        <w:rPr>
          <w:szCs w:val="22"/>
        </w:rPr>
        <w:t>ist</w:t>
      </w:r>
      <w:r w:rsidRPr="00E27B70">
        <w:rPr>
          <w:szCs w:val="22"/>
        </w:rPr>
        <w:t>:</w:t>
      </w:r>
    </w:p>
    <w:p w14:paraId="432B5CFF" w14:textId="77777777" w:rsidR="00E27B70" w:rsidRPr="00E27B70" w:rsidRDefault="00E27B70" w:rsidP="008E6CB0">
      <w:pPr>
        <w:widowControl w:val="0"/>
        <w:numPr>
          <w:ilvl w:val="0"/>
          <w:numId w:val="43"/>
        </w:numPr>
        <w:autoSpaceDE w:val="0"/>
        <w:autoSpaceDN w:val="0"/>
        <w:adjustRightInd w:val="0"/>
        <w:ind w:left="284" w:hanging="284"/>
        <w:jc w:val="both"/>
        <w:rPr>
          <w:szCs w:val="22"/>
        </w:rPr>
      </w:pPr>
      <w:r w:rsidRPr="00E27B70">
        <w:rPr>
          <w:szCs w:val="22"/>
        </w:rPr>
        <w:t>die Einhaltung der Händehygiene (siehe Kapitel „Händehygiene“)</w:t>
      </w:r>
    </w:p>
    <w:p w14:paraId="719B8431" w14:textId="78250569" w:rsidR="00E27B70" w:rsidRPr="00E27B70" w:rsidRDefault="00E27B70" w:rsidP="008E6CB0">
      <w:pPr>
        <w:widowControl w:val="0"/>
        <w:numPr>
          <w:ilvl w:val="0"/>
          <w:numId w:val="43"/>
        </w:numPr>
        <w:autoSpaceDE w:val="0"/>
        <w:autoSpaceDN w:val="0"/>
        <w:adjustRightInd w:val="0"/>
        <w:ind w:left="284" w:hanging="284"/>
        <w:jc w:val="both"/>
        <w:rPr>
          <w:szCs w:val="22"/>
        </w:rPr>
      </w:pPr>
      <w:r w:rsidRPr="00E27B70">
        <w:rPr>
          <w:szCs w:val="22"/>
        </w:rPr>
        <w:t>das Tragen geeigneter Schutzausrüstung (z.B. Handschuhe, Schutzkittel, Mund-Nasen-</w:t>
      </w:r>
      <w:r w:rsidRPr="00E27B70">
        <w:rPr>
          <w:szCs w:val="22"/>
        </w:rPr>
        <w:lastRenderedPageBreak/>
        <w:t xml:space="preserve">Schutz oder Augen-/Gesichtsschutz), die </w:t>
      </w:r>
      <w:r w:rsidR="00215EBA">
        <w:rPr>
          <w:szCs w:val="22"/>
        </w:rPr>
        <w:t xml:space="preserve">den direkten Kontakt von Haut und Schleimhaut </w:t>
      </w:r>
      <w:r w:rsidRPr="00E27B70">
        <w:rPr>
          <w:szCs w:val="22"/>
        </w:rPr>
        <w:t>mit Infektionserregern und Chemikalien vermeiden soll (siehe Kapitel „Bekleidung und persönliche Schutzausrüstung“)</w:t>
      </w:r>
    </w:p>
    <w:p w14:paraId="762B38AB" w14:textId="62668F75" w:rsidR="00E27B70" w:rsidRPr="00E27B70" w:rsidRDefault="00E27B70" w:rsidP="008E6CB0">
      <w:pPr>
        <w:widowControl w:val="0"/>
        <w:numPr>
          <w:ilvl w:val="0"/>
          <w:numId w:val="43"/>
        </w:numPr>
        <w:autoSpaceDE w:val="0"/>
        <w:autoSpaceDN w:val="0"/>
        <w:adjustRightInd w:val="0"/>
        <w:ind w:left="284" w:hanging="284"/>
        <w:jc w:val="both"/>
        <w:rPr>
          <w:rFonts w:cs="Arial"/>
          <w:szCs w:val="22"/>
        </w:rPr>
      </w:pPr>
      <w:r w:rsidRPr="00E27B70">
        <w:rPr>
          <w:szCs w:val="22"/>
        </w:rPr>
        <w:t>die Einhaltung der Umgebungshygiene (z.B. Reinigung und Desinfekti</w:t>
      </w:r>
      <w:r w:rsidR="00B75B55">
        <w:rPr>
          <w:szCs w:val="22"/>
        </w:rPr>
        <w:t xml:space="preserve">on; </w:t>
      </w:r>
      <w:r w:rsidRPr="00E27B70">
        <w:rPr>
          <w:szCs w:val="22"/>
        </w:rPr>
        <w:t xml:space="preserve">siehe Kapitel „Umgebungshygiene“) </w:t>
      </w:r>
    </w:p>
    <w:p w14:paraId="7329F579" w14:textId="77777777" w:rsidR="00E27B70" w:rsidRPr="00E27B70" w:rsidRDefault="00E27B70" w:rsidP="008E6CB0">
      <w:pPr>
        <w:jc w:val="both"/>
        <w:rPr>
          <w:rFonts w:cs="Arial"/>
          <w:color w:val="000000"/>
          <w:szCs w:val="22"/>
        </w:rPr>
      </w:pPr>
    </w:p>
    <w:p w14:paraId="2BBB1ED1" w14:textId="385BAB46" w:rsidR="00E27B70" w:rsidRPr="00E27B70" w:rsidRDefault="00E27B70" w:rsidP="008E6CB0">
      <w:pPr>
        <w:jc w:val="both"/>
        <w:rPr>
          <w:rFonts w:cs="Arial"/>
          <w:i/>
          <w:szCs w:val="22"/>
        </w:rPr>
      </w:pPr>
      <w:r w:rsidRPr="00E27B70">
        <w:rPr>
          <w:rFonts w:cs="Arial"/>
          <w:i/>
          <w:color w:val="00B050"/>
          <w:szCs w:val="22"/>
        </w:rPr>
        <w:t xml:space="preserve">Die Reinigung und Desinfektion von Medizinprodukten </w:t>
      </w:r>
      <w:r w:rsidR="00AB216B" w:rsidRPr="00E27B70">
        <w:rPr>
          <w:rFonts w:cs="Arial"/>
          <w:i/>
          <w:color w:val="00B050"/>
          <w:szCs w:val="22"/>
        </w:rPr>
        <w:t>können</w:t>
      </w:r>
      <w:r w:rsidRPr="00E27B70">
        <w:rPr>
          <w:rFonts w:cs="Arial"/>
          <w:i/>
          <w:color w:val="00B050"/>
          <w:szCs w:val="22"/>
        </w:rPr>
        <w:t xml:space="preserve"> manuell oder maschinell erfolgen.</w:t>
      </w:r>
      <w:r w:rsidRPr="00E27B70">
        <w:rPr>
          <w:rFonts w:cs="Arial"/>
          <w:i/>
          <w:szCs w:val="22"/>
        </w:rPr>
        <w:t xml:space="preserve"> </w:t>
      </w:r>
      <w:r w:rsidRPr="00E27B70">
        <w:rPr>
          <w:rFonts w:cs="Arial"/>
          <w:i/>
          <w:color w:val="00B050"/>
          <w:szCs w:val="22"/>
        </w:rPr>
        <w:t>Bitte beschreiben Sie das in Ihrer Praxis angewandte Verfahren und deren Einzelschritte. Die mit</w:t>
      </w:r>
      <w:r w:rsidRPr="00E27B70">
        <w:rPr>
          <w:rFonts w:cs="Arial"/>
          <w:color w:val="00B050"/>
          <w:szCs w:val="22"/>
        </w:rPr>
        <w:t xml:space="preserve"> „</w:t>
      </w:r>
      <w:r w:rsidRPr="00E27B70">
        <w:rPr>
          <w:rFonts w:cs="Arial"/>
          <w:i/>
          <w:color w:val="00B050"/>
          <w:szCs w:val="22"/>
        </w:rPr>
        <w:t>ggf.“ vermerkten Schritte sind optional und bei Nichtanwendung zu löschen</w:t>
      </w:r>
      <w:r w:rsidR="00320E57">
        <w:rPr>
          <w:rFonts w:cs="Arial"/>
          <w:i/>
          <w:color w:val="00B050"/>
          <w:szCs w:val="22"/>
        </w:rPr>
        <w:t>.</w:t>
      </w:r>
    </w:p>
    <w:p w14:paraId="4499F524" w14:textId="77777777" w:rsidR="00E27B70" w:rsidRPr="00E27B70" w:rsidRDefault="00E27B70" w:rsidP="008E6CB0">
      <w:pPr>
        <w:jc w:val="both"/>
        <w:rPr>
          <w:rFonts w:cs="Arial"/>
          <w:i/>
          <w:szCs w:val="22"/>
        </w:rPr>
      </w:pPr>
    </w:p>
    <w:p w14:paraId="615E4F47" w14:textId="77777777" w:rsidR="00E27B70" w:rsidRPr="00E27B70" w:rsidRDefault="00E27B70" w:rsidP="008E6CB0">
      <w:pPr>
        <w:jc w:val="both"/>
        <w:rPr>
          <w:rFonts w:cs="Arial"/>
          <w:szCs w:val="22"/>
        </w:rPr>
      </w:pPr>
      <w:r w:rsidRPr="00E27B70">
        <w:rPr>
          <w:rFonts w:cs="Arial"/>
          <w:szCs w:val="22"/>
        </w:rPr>
        <w:t xml:space="preserve">Die manuelle Aufbereitung erfolgt in folgenden Schritten: </w:t>
      </w:r>
    </w:p>
    <w:p w14:paraId="7A143187" w14:textId="77777777" w:rsidR="00E27B70" w:rsidRPr="00320E57" w:rsidRDefault="00E27B70" w:rsidP="008E6CB0">
      <w:pPr>
        <w:widowControl w:val="0"/>
        <w:numPr>
          <w:ilvl w:val="0"/>
          <w:numId w:val="10"/>
        </w:numPr>
        <w:autoSpaceDE w:val="0"/>
        <w:autoSpaceDN w:val="0"/>
        <w:adjustRightInd w:val="0"/>
        <w:ind w:left="284" w:hanging="284"/>
        <w:jc w:val="both"/>
        <w:rPr>
          <w:rFonts w:cs="Arial"/>
          <w:i/>
          <w:color w:val="000000" w:themeColor="text1"/>
          <w:szCs w:val="22"/>
        </w:rPr>
      </w:pPr>
      <w:r w:rsidRPr="00320E57">
        <w:rPr>
          <w:rFonts w:cs="Arial"/>
          <w:iCs/>
          <w:color w:val="000000" w:themeColor="text1"/>
          <w:szCs w:val="22"/>
        </w:rPr>
        <w:t>Vorbereitung</w:t>
      </w:r>
    </w:p>
    <w:p w14:paraId="73BD06F8" w14:textId="360EDC4E" w:rsidR="00E27B70" w:rsidRPr="00E27B70" w:rsidRDefault="00320E57" w:rsidP="008E6CB0">
      <w:pPr>
        <w:widowControl w:val="0"/>
        <w:numPr>
          <w:ilvl w:val="0"/>
          <w:numId w:val="10"/>
        </w:numPr>
        <w:autoSpaceDE w:val="0"/>
        <w:autoSpaceDN w:val="0"/>
        <w:adjustRightInd w:val="0"/>
        <w:ind w:left="284" w:hanging="284"/>
        <w:jc w:val="both"/>
        <w:rPr>
          <w:rFonts w:cs="Arial"/>
          <w:szCs w:val="22"/>
        </w:rPr>
      </w:pPr>
      <w:r>
        <w:rPr>
          <w:rFonts w:cs="Arial"/>
          <w:szCs w:val="22"/>
        </w:rPr>
        <w:t>m</w:t>
      </w:r>
      <w:r w:rsidR="00E27B70" w:rsidRPr="00E27B70">
        <w:rPr>
          <w:rFonts w:cs="Arial"/>
          <w:szCs w:val="22"/>
        </w:rPr>
        <w:t>anuelle Reinigung inkl. Spülung und Trocknung</w:t>
      </w:r>
    </w:p>
    <w:p w14:paraId="35C14CE8" w14:textId="77777777" w:rsidR="00E27B70" w:rsidRPr="00E27B70" w:rsidRDefault="00E27B70" w:rsidP="008E6CB0">
      <w:pPr>
        <w:widowControl w:val="0"/>
        <w:numPr>
          <w:ilvl w:val="0"/>
          <w:numId w:val="10"/>
        </w:numPr>
        <w:autoSpaceDE w:val="0"/>
        <w:autoSpaceDN w:val="0"/>
        <w:adjustRightInd w:val="0"/>
        <w:ind w:left="284" w:hanging="284"/>
        <w:jc w:val="both"/>
        <w:rPr>
          <w:rFonts w:cs="Arial"/>
          <w:i/>
          <w:color w:val="00B050"/>
          <w:szCs w:val="22"/>
        </w:rPr>
      </w:pPr>
      <w:r w:rsidRPr="00E27B70">
        <w:rPr>
          <w:rFonts w:cs="Arial"/>
          <w:i/>
          <w:color w:val="00B050"/>
          <w:szCs w:val="22"/>
        </w:rPr>
        <w:t xml:space="preserve">ggf. </w:t>
      </w:r>
      <w:r w:rsidRPr="00E27B70">
        <w:rPr>
          <w:rFonts w:cs="Arial"/>
          <w:szCs w:val="22"/>
        </w:rPr>
        <w:t>Ultraschallreinigung</w:t>
      </w:r>
    </w:p>
    <w:p w14:paraId="53B04103" w14:textId="73267C9E" w:rsidR="00E27B70" w:rsidRPr="00E27B70" w:rsidRDefault="00320E57" w:rsidP="008E6CB0">
      <w:pPr>
        <w:widowControl w:val="0"/>
        <w:numPr>
          <w:ilvl w:val="0"/>
          <w:numId w:val="10"/>
        </w:numPr>
        <w:autoSpaceDE w:val="0"/>
        <w:autoSpaceDN w:val="0"/>
        <w:adjustRightInd w:val="0"/>
        <w:ind w:left="284" w:hanging="284"/>
        <w:jc w:val="both"/>
        <w:rPr>
          <w:rFonts w:cs="Arial"/>
          <w:szCs w:val="22"/>
        </w:rPr>
      </w:pPr>
      <w:r>
        <w:rPr>
          <w:rFonts w:cs="Arial"/>
          <w:szCs w:val="22"/>
        </w:rPr>
        <w:t>m</w:t>
      </w:r>
      <w:r w:rsidR="00E27B70" w:rsidRPr="00E27B70">
        <w:rPr>
          <w:rFonts w:cs="Arial"/>
          <w:szCs w:val="22"/>
        </w:rPr>
        <w:t>anuelle Desinfektion inkl. Spülung und Trocknung</w:t>
      </w:r>
    </w:p>
    <w:p w14:paraId="2BBAFD0A" w14:textId="77777777" w:rsidR="00E27B70" w:rsidRPr="00E27B70" w:rsidRDefault="00E27B70" w:rsidP="008E6CB0">
      <w:pPr>
        <w:widowControl w:val="0"/>
        <w:numPr>
          <w:ilvl w:val="0"/>
          <w:numId w:val="10"/>
        </w:numPr>
        <w:autoSpaceDE w:val="0"/>
        <w:autoSpaceDN w:val="0"/>
        <w:adjustRightInd w:val="0"/>
        <w:ind w:left="284" w:hanging="284"/>
        <w:jc w:val="both"/>
        <w:rPr>
          <w:rFonts w:cs="Arial"/>
          <w:i/>
          <w:szCs w:val="22"/>
        </w:rPr>
      </w:pPr>
      <w:r w:rsidRPr="00E27B70">
        <w:rPr>
          <w:rFonts w:cs="Arial"/>
          <w:szCs w:val="22"/>
        </w:rPr>
        <w:t>Sichtkontrolle, Pflege und Funktionsprüfung</w:t>
      </w:r>
    </w:p>
    <w:p w14:paraId="3F8A2028" w14:textId="77777777" w:rsidR="00E27B70" w:rsidRPr="00E27B70" w:rsidRDefault="00E27B70" w:rsidP="008E6CB0">
      <w:pPr>
        <w:widowControl w:val="0"/>
        <w:numPr>
          <w:ilvl w:val="0"/>
          <w:numId w:val="10"/>
        </w:numPr>
        <w:autoSpaceDE w:val="0"/>
        <w:autoSpaceDN w:val="0"/>
        <w:adjustRightInd w:val="0"/>
        <w:ind w:left="284" w:hanging="284"/>
        <w:jc w:val="both"/>
        <w:rPr>
          <w:rFonts w:cs="Arial"/>
          <w:szCs w:val="22"/>
        </w:rPr>
      </w:pPr>
      <w:r w:rsidRPr="00E27B70">
        <w:rPr>
          <w:rFonts w:cs="Arial"/>
          <w:i/>
          <w:color w:val="00B050"/>
          <w:szCs w:val="22"/>
        </w:rPr>
        <w:t xml:space="preserve">ggf. </w:t>
      </w:r>
      <w:r w:rsidRPr="00E27B70">
        <w:rPr>
          <w:rFonts w:cs="Arial"/>
          <w:szCs w:val="22"/>
        </w:rPr>
        <w:t>Verpackung</w:t>
      </w:r>
    </w:p>
    <w:p w14:paraId="310068DD" w14:textId="77777777" w:rsidR="00E27B70" w:rsidRPr="00E27B70" w:rsidRDefault="00E27B70" w:rsidP="008E6CB0">
      <w:pPr>
        <w:widowControl w:val="0"/>
        <w:numPr>
          <w:ilvl w:val="0"/>
          <w:numId w:val="10"/>
        </w:numPr>
        <w:autoSpaceDE w:val="0"/>
        <w:autoSpaceDN w:val="0"/>
        <w:adjustRightInd w:val="0"/>
        <w:ind w:left="284" w:hanging="284"/>
        <w:jc w:val="both"/>
        <w:rPr>
          <w:rFonts w:cs="Arial"/>
          <w:i/>
          <w:color w:val="00B050"/>
          <w:szCs w:val="22"/>
        </w:rPr>
      </w:pPr>
      <w:r w:rsidRPr="00E27B70">
        <w:rPr>
          <w:rFonts w:cs="Arial"/>
          <w:i/>
          <w:color w:val="00B050"/>
          <w:szCs w:val="22"/>
        </w:rPr>
        <w:t xml:space="preserve">ggf. </w:t>
      </w:r>
      <w:r w:rsidRPr="00E27B70">
        <w:rPr>
          <w:rFonts w:cs="Arial"/>
          <w:szCs w:val="22"/>
        </w:rPr>
        <w:t>Kennzeichnung</w:t>
      </w:r>
    </w:p>
    <w:p w14:paraId="77C3A0F3" w14:textId="77777777" w:rsidR="00E27B70" w:rsidRPr="00E27B70" w:rsidRDefault="00E27B70" w:rsidP="008E6CB0">
      <w:pPr>
        <w:widowControl w:val="0"/>
        <w:numPr>
          <w:ilvl w:val="0"/>
          <w:numId w:val="10"/>
        </w:numPr>
        <w:autoSpaceDE w:val="0"/>
        <w:autoSpaceDN w:val="0"/>
        <w:adjustRightInd w:val="0"/>
        <w:ind w:left="284" w:hanging="284"/>
        <w:jc w:val="both"/>
        <w:rPr>
          <w:rFonts w:cs="Arial"/>
          <w:i/>
          <w:color w:val="00B050"/>
          <w:szCs w:val="22"/>
        </w:rPr>
      </w:pPr>
      <w:r w:rsidRPr="00E27B70">
        <w:rPr>
          <w:rFonts w:cs="Arial"/>
          <w:i/>
          <w:color w:val="00B050"/>
          <w:szCs w:val="22"/>
        </w:rPr>
        <w:t xml:space="preserve">ggf. </w:t>
      </w:r>
      <w:r w:rsidRPr="00E27B70">
        <w:rPr>
          <w:rFonts w:cs="Arial"/>
          <w:szCs w:val="22"/>
        </w:rPr>
        <w:t>Sterilisation</w:t>
      </w:r>
    </w:p>
    <w:p w14:paraId="27029319" w14:textId="77777777" w:rsidR="00E27B70" w:rsidRPr="00E27B70" w:rsidRDefault="00E27B70" w:rsidP="008E6CB0">
      <w:pPr>
        <w:widowControl w:val="0"/>
        <w:numPr>
          <w:ilvl w:val="0"/>
          <w:numId w:val="10"/>
        </w:numPr>
        <w:autoSpaceDE w:val="0"/>
        <w:autoSpaceDN w:val="0"/>
        <w:adjustRightInd w:val="0"/>
        <w:ind w:left="284" w:hanging="284"/>
        <w:jc w:val="both"/>
        <w:rPr>
          <w:rFonts w:cs="Arial"/>
          <w:i/>
          <w:color w:val="00B050"/>
          <w:szCs w:val="22"/>
        </w:rPr>
      </w:pPr>
      <w:r w:rsidRPr="00E27B70">
        <w:rPr>
          <w:rFonts w:cs="Arial"/>
          <w:i/>
          <w:color w:val="00B050"/>
          <w:szCs w:val="22"/>
        </w:rPr>
        <w:t xml:space="preserve">ggf. </w:t>
      </w:r>
      <w:r w:rsidRPr="00E27B70">
        <w:rPr>
          <w:rFonts w:cs="Arial"/>
          <w:szCs w:val="22"/>
        </w:rPr>
        <w:t>Freigabe des Sterilguts</w:t>
      </w:r>
    </w:p>
    <w:p w14:paraId="28D1F3A2" w14:textId="77777777" w:rsidR="00E27B70" w:rsidRPr="00E27B70" w:rsidRDefault="00E27B70" w:rsidP="008E6CB0">
      <w:pPr>
        <w:widowControl w:val="0"/>
        <w:numPr>
          <w:ilvl w:val="0"/>
          <w:numId w:val="10"/>
        </w:numPr>
        <w:autoSpaceDE w:val="0"/>
        <w:autoSpaceDN w:val="0"/>
        <w:adjustRightInd w:val="0"/>
        <w:ind w:left="284" w:hanging="284"/>
        <w:jc w:val="both"/>
        <w:rPr>
          <w:rFonts w:cs="Arial"/>
          <w:i/>
          <w:color w:val="00B050"/>
          <w:szCs w:val="22"/>
        </w:rPr>
      </w:pPr>
      <w:r w:rsidRPr="00E27B70">
        <w:rPr>
          <w:rFonts w:cs="Arial"/>
          <w:i/>
          <w:color w:val="00B050"/>
          <w:szCs w:val="22"/>
        </w:rPr>
        <w:t xml:space="preserve">ggf. </w:t>
      </w:r>
      <w:r w:rsidRPr="00E27B70">
        <w:rPr>
          <w:rFonts w:cs="Arial"/>
          <w:szCs w:val="22"/>
        </w:rPr>
        <w:t>Lagerung des Sterilguts</w:t>
      </w:r>
    </w:p>
    <w:p w14:paraId="197C679E" w14:textId="77777777" w:rsidR="00E27B70" w:rsidRPr="00E27B70" w:rsidRDefault="00E27B70" w:rsidP="008E6CB0">
      <w:pPr>
        <w:widowControl w:val="0"/>
        <w:numPr>
          <w:ilvl w:val="0"/>
          <w:numId w:val="10"/>
        </w:numPr>
        <w:autoSpaceDE w:val="0"/>
        <w:autoSpaceDN w:val="0"/>
        <w:adjustRightInd w:val="0"/>
        <w:ind w:left="284" w:hanging="284"/>
        <w:jc w:val="both"/>
        <w:rPr>
          <w:rFonts w:cs="Arial"/>
          <w:color w:val="00B050"/>
          <w:szCs w:val="22"/>
        </w:rPr>
      </w:pPr>
      <w:r w:rsidRPr="00E27B70">
        <w:rPr>
          <w:rFonts w:cs="Arial"/>
          <w:szCs w:val="22"/>
        </w:rPr>
        <w:t>Nachbereitung</w:t>
      </w:r>
    </w:p>
    <w:p w14:paraId="549FE31A" w14:textId="77777777" w:rsidR="00E27B70" w:rsidRPr="00E27B70" w:rsidRDefault="00E27B70" w:rsidP="008E6CB0">
      <w:pPr>
        <w:widowControl w:val="0"/>
        <w:autoSpaceDE w:val="0"/>
        <w:autoSpaceDN w:val="0"/>
        <w:adjustRightInd w:val="0"/>
        <w:jc w:val="both"/>
        <w:rPr>
          <w:rFonts w:cs="Arial"/>
          <w:i/>
          <w:szCs w:val="22"/>
        </w:rPr>
      </w:pPr>
    </w:p>
    <w:p w14:paraId="14D839F5" w14:textId="77777777" w:rsidR="00E27B70" w:rsidRPr="00E27B70" w:rsidRDefault="00E27B70" w:rsidP="008E6CB0">
      <w:pPr>
        <w:widowControl w:val="0"/>
        <w:autoSpaceDE w:val="0"/>
        <w:autoSpaceDN w:val="0"/>
        <w:adjustRightInd w:val="0"/>
        <w:jc w:val="both"/>
        <w:rPr>
          <w:rFonts w:cs="Arial"/>
          <w:i/>
          <w:color w:val="00B050"/>
          <w:szCs w:val="22"/>
        </w:rPr>
      </w:pPr>
      <w:r w:rsidRPr="00E27B70">
        <w:rPr>
          <w:rFonts w:cs="Arial"/>
          <w:i/>
          <w:color w:val="00B050"/>
          <w:szCs w:val="22"/>
        </w:rPr>
        <w:t xml:space="preserve">oder </w:t>
      </w:r>
    </w:p>
    <w:p w14:paraId="463439DB" w14:textId="77777777" w:rsidR="00E27B70" w:rsidRPr="00E27B70" w:rsidRDefault="00E27B70" w:rsidP="008E6CB0">
      <w:pPr>
        <w:jc w:val="both"/>
        <w:rPr>
          <w:rFonts w:cs="Arial"/>
          <w:szCs w:val="22"/>
        </w:rPr>
      </w:pPr>
    </w:p>
    <w:p w14:paraId="5C9C55D5" w14:textId="77777777" w:rsidR="00E27B70" w:rsidRPr="00E27B70" w:rsidRDefault="00E27B70" w:rsidP="008E6CB0">
      <w:pPr>
        <w:jc w:val="both"/>
        <w:rPr>
          <w:rFonts w:cs="Arial"/>
          <w:szCs w:val="22"/>
        </w:rPr>
      </w:pPr>
      <w:r w:rsidRPr="00E27B70">
        <w:rPr>
          <w:rFonts w:cs="Arial"/>
          <w:szCs w:val="22"/>
        </w:rPr>
        <w:t xml:space="preserve">Die maschinelle Aufbereitung erfolgt in folgenden Schritten: </w:t>
      </w:r>
    </w:p>
    <w:p w14:paraId="7495ACF5" w14:textId="77777777" w:rsidR="00E27B70" w:rsidRPr="00E27B70" w:rsidRDefault="00E27B70" w:rsidP="008E6CB0">
      <w:pPr>
        <w:numPr>
          <w:ilvl w:val="0"/>
          <w:numId w:val="80"/>
        </w:numPr>
        <w:ind w:left="284" w:hanging="284"/>
        <w:jc w:val="both"/>
        <w:rPr>
          <w:rFonts w:cs="Arial"/>
          <w:i/>
          <w:color w:val="00B050"/>
          <w:szCs w:val="22"/>
        </w:rPr>
      </w:pPr>
      <w:r w:rsidRPr="00E27B70">
        <w:rPr>
          <w:rFonts w:cs="Arial"/>
          <w:iCs/>
          <w:szCs w:val="22"/>
        </w:rPr>
        <w:t>Vorbereitung</w:t>
      </w:r>
      <w:r w:rsidRPr="00E27B70" w:rsidDel="002D24A4">
        <w:rPr>
          <w:rFonts w:cs="Arial"/>
          <w:i/>
          <w:color w:val="00B050"/>
          <w:szCs w:val="22"/>
        </w:rPr>
        <w:t xml:space="preserve"> </w:t>
      </w:r>
    </w:p>
    <w:p w14:paraId="2D193861" w14:textId="77777777" w:rsidR="00E27B70" w:rsidRPr="00E27B70" w:rsidRDefault="00E27B70" w:rsidP="008E6CB0">
      <w:pPr>
        <w:numPr>
          <w:ilvl w:val="0"/>
          <w:numId w:val="80"/>
        </w:numPr>
        <w:ind w:left="284" w:hanging="284"/>
        <w:jc w:val="both"/>
        <w:rPr>
          <w:rFonts w:cs="Arial"/>
          <w:i/>
          <w:color w:val="00B050"/>
          <w:szCs w:val="22"/>
        </w:rPr>
      </w:pPr>
      <w:r w:rsidRPr="00E27B70">
        <w:rPr>
          <w:rFonts w:cs="Arial"/>
          <w:i/>
          <w:color w:val="00B050"/>
          <w:szCs w:val="22"/>
        </w:rPr>
        <w:t xml:space="preserve">ggf. </w:t>
      </w:r>
      <w:r w:rsidRPr="00E27B70">
        <w:rPr>
          <w:rFonts w:cs="Arial"/>
          <w:szCs w:val="22"/>
        </w:rPr>
        <w:t>Ultraschallreinigung</w:t>
      </w:r>
    </w:p>
    <w:p w14:paraId="3B94A101" w14:textId="77777777" w:rsidR="00E27B70" w:rsidRPr="00E27B70" w:rsidRDefault="00E27B70" w:rsidP="008E6CB0">
      <w:pPr>
        <w:numPr>
          <w:ilvl w:val="0"/>
          <w:numId w:val="80"/>
        </w:numPr>
        <w:ind w:left="284" w:hanging="284"/>
        <w:jc w:val="both"/>
        <w:rPr>
          <w:rFonts w:cs="Arial"/>
          <w:szCs w:val="22"/>
        </w:rPr>
      </w:pPr>
      <w:r w:rsidRPr="00E27B70">
        <w:rPr>
          <w:rFonts w:cs="Arial"/>
          <w:szCs w:val="22"/>
        </w:rPr>
        <w:t xml:space="preserve">Beladung des RDG zur Reinigung und Desinfektion </w:t>
      </w:r>
    </w:p>
    <w:p w14:paraId="4FF16CF1" w14:textId="77777777" w:rsidR="00E27B70" w:rsidRPr="00E27B70" w:rsidRDefault="00E27B70" w:rsidP="008E6CB0">
      <w:pPr>
        <w:numPr>
          <w:ilvl w:val="0"/>
          <w:numId w:val="80"/>
        </w:numPr>
        <w:ind w:left="284" w:hanging="284"/>
        <w:jc w:val="both"/>
        <w:rPr>
          <w:rFonts w:cs="Arial"/>
          <w:szCs w:val="22"/>
        </w:rPr>
      </w:pPr>
      <w:r w:rsidRPr="00E27B70">
        <w:rPr>
          <w:rFonts w:cs="Arial"/>
          <w:szCs w:val="22"/>
        </w:rPr>
        <w:t>Entladung des RDG</w:t>
      </w:r>
    </w:p>
    <w:p w14:paraId="7BED419F" w14:textId="77777777" w:rsidR="00E27B70" w:rsidRPr="00E27B70" w:rsidRDefault="00E27B70" w:rsidP="008E6CB0">
      <w:pPr>
        <w:numPr>
          <w:ilvl w:val="0"/>
          <w:numId w:val="80"/>
        </w:numPr>
        <w:ind w:left="284" w:hanging="284"/>
        <w:jc w:val="both"/>
        <w:rPr>
          <w:rFonts w:cs="Arial"/>
          <w:i/>
          <w:color w:val="00B050"/>
          <w:szCs w:val="22"/>
        </w:rPr>
      </w:pPr>
      <w:r w:rsidRPr="00E27B70">
        <w:rPr>
          <w:rFonts w:cs="Arial"/>
        </w:rPr>
        <w:t>Sichtkontrolle, Pflege und Funktionsprüfung</w:t>
      </w:r>
    </w:p>
    <w:p w14:paraId="57FB7C6D" w14:textId="77777777" w:rsidR="00E27B70" w:rsidRPr="00E27B70" w:rsidRDefault="00E27B70" w:rsidP="008E6CB0">
      <w:pPr>
        <w:numPr>
          <w:ilvl w:val="0"/>
          <w:numId w:val="80"/>
        </w:numPr>
        <w:ind w:left="284" w:hanging="284"/>
        <w:jc w:val="both"/>
        <w:rPr>
          <w:rFonts w:cs="Arial"/>
          <w:i/>
          <w:color w:val="00B050"/>
          <w:szCs w:val="22"/>
        </w:rPr>
      </w:pPr>
      <w:r w:rsidRPr="00E27B70">
        <w:rPr>
          <w:rFonts w:cs="Arial"/>
          <w:i/>
          <w:color w:val="00B050"/>
        </w:rPr>
        <w:t xml:space="preserve">ggf. </w:t>
      </w:r>
      <w:r w:rsidRPr="00E27B70">
        <w:rPr>
          <w:rFonts w:cs="Arial"/>
        </w:rPr>
        <w:t>Verpackung</w:t>
      </w:r>
    </w:p>
    <w:p w14:paraId="65E1519D" w14:textId="77777777" w:rsidR="00E27B70" w:rsidRPr="00E27B70" w:rsidRDefault="00E27B70" w:rsidP="008E6CB0">
      <w:pPr>
        <w:numPr>
          <w:ilvl w:val="0"/>
          <w:numId w:val="80"/>
        </w:numPr>
        <w:ind w:left="284" w:hanging="284"/>
        <w:jc w:val="both"/>
        <w:rPr>
          <w:rFonts w:cs="Arial"/>
          <w:i/>
          <w:color w:val="00B050"/>
          <w:szCs w:val="22"/>
        </w:rPr>
      </w:pPr>
      <w:r w:rsidRPr="00E27B70">
        <w:rPr>
          <w:rFonts w:cs="Arial"/>
          <w:i/>
          <w:color w:val="00B050"/>
        </w:rPr>
        <w:t xml:space="preserve">ggf. </w:t>
      </w:r>
      <w:r w:rsidRPr="00E27B70">
        <w:rPr>
          <w:rFonts w:cs="Arial"/>
        </w:rPr>
        <w:t>Kennzeichnung</w:t>
      </w:r>
    </w:p>
    <w:p w14:paraId="1004E315" w14:textId="77777777" w:rsidR="00E27B70" w:rsidRPr="00E27B70" w:rsidRDefault="00E27B70" w:rsidP="008E6CB0">
      <w:pPr>
        <w:numPr>
          <w:ilvl w:val="0"/>
          <w:numId w:val="80"/>
        </w:numPr>
        <w:ind w:left="284" w:hanging="284"/>
        <w:jc w:val="both"/>
        <w:rPr>
          <w:rFonts w:cs="Arial"/>
          <w:i/>
          <w:color w:val="00B050"/>
          <w:szCs w:val="22"/>
        </w:rPr>
      </w:pPr>
      <w:r w:rsidRPr="00E27B70">
        <w:rPr>
          <w:rFonts w:cs="Arial"/>
          <w:i/>
          <w:color w:val="00B050"/>
        </w:rPr>
        <w:t xml:space="preserve">ggf. </w:t>
      </w:r>
      <w:r w:rsidRPr="00E27B70">
        <w:rPr>
          <w:rFonts w:cs="Arial"/>
        </w:rPr>
        <w:t>Sterilisation</w:t>
      </w:r>
    </w:p>
    <w:p w14:paraId="26885773" w14:textId="77777777" w:rsidR="00E27B70" w:rsidRPr="00E27B70" w:rsidRDefault="00E27B70" w:rsidP="008E6CB0">
      <w:pPr>
        <w:numPr>
          <w:ilvl w:val="0"/>
          <w:numId w:val="80"/>
        </w:numPr>
        <w:ind w:left="284" w:hanging="284"/>
        <w:jc w:val="both"/>
        <w:rPr>
          <w:rFonts w:cs="Arial"/>
          <w:i/>
          <w:color w:val="00B050"/>
          <w:szCs w:val="22"/>
        </w:rPr>
      </w:pPr>
      <w:r w:rsidRPr="00E27B70">
        <w:rPr>
          <w:rFonts w:cs="Arial"/>
          <w:i/>
          <w:color w:val="00B050"/>
        </w:rPr>
        <w:t xml:space="preserve">ggf. </w:t>
      </w:r>
      <w:r w:rsidRPr="00E27B70">
        <w:rPr>
          <w:rFonts w:cs="Arial"/>
        </w:rPr>
        <w:t>Freigabe des Sterilguts</w:t>
      </w:r>
    </w:p>
    <w:p w14:paraId="578FA0CE" w14:textId="77777777" w:rsidR="00E27B70" w:rsidRPr="00E27B70" w:rsidRDefault="00E27B70" w:rsidP="008E6CB0">
      <w:pPr>
        <w:numPr>
          <w:ilvl w:val="0"/>
          <w:numId w:val="80"/>
        </w:numPr>
        <w:ind w:left="284" w:hanging="284"/>
        <w:jc w:val="both"/>
        <w:rPr>
          <w:rFonts w:cs="Arial"/>
          <w:szCs w:val="22"/>
        </w:rPr>
      </w:pPr>
      <w:r w:rsidRPr="00E27B70">
        <w:rPr>
          <w:rFonts w:cs="Arial"/>
          <w:i/>
          <w:color w:val="00B050"/>
        </w:rPr>
        <w:t xml:space="preserve">ggf. </w:t>
      </w:r>
      <w:r w:rsidRPr="00E27B70">
        <w:rPr>
          <w:rFonts w:cs="Arial"/>
        </w:rPr>
        <w:t>Lagerung des Sterilguts</w:t>
      </w:r>
    </w:p>
    <w:p w14:paraId="3C18EA5C" w14:textId="77777777" w:rsidR="00E27B70" w:rsidRPr="00E27B70" w:rsidRDefault="00E27B70" w:rsidP="008E6CB0">
      <w:pPr>
        <w:numPr>
          <w:ilvl w:val="0"/>
          <w:numId w:val="80"/>
        </w:numPr>
        <w:ind w:left="284" w:hanging="284"/>
        <w:jc w:val="both"/>
        <w:rPr>
          <w:rFonts w:cs="Arial"/>
          <w:i/>
          <w:color w:val="00B050"/>
          <w:szCs w:val="22"/>
        </w:rPr>
      </w:pPr>
      <w:r w:rsidRPr="00E27B70">
        <w:rPr>
          <w:rFonts w:cs="Arial"/>
        </w:rPr>
        <w:t>Nachbereitung</w:t>
      </w:r>
    </w:p>
    <w:p w14:paraId="22E39800" w14:textId="77777777" w:rsidR="00E27B70" w:rsidRPr="009C5F20" w:rsidRDefault="00E27B70" w:rsidP="008E6CB0">
      <w:pPr>
        <w:jc w:val="both"/>
        <w:rPr>
          <w:rFonts w:cs="Arial"/>
          <w:i/>
          <w:sz w:val="18"/>
          <w:szCs w:val="20"/>
        </w:rPr>
      </w:pPr>
    </w:p>
    <w:p w14:paraId="10DF8631" w14:textId="77777777" w:rsidR="00E27B70" w:rsidRPr="009C5F20" w:rsidRDefault="00E27B70" w:rsidP="008E6CB0">
      <w:pPr>
        <w:jc w:val="both"/>
        <w:rPr>
          <w:rFonts w:cs="Arial"/>
          <w:i/>
          <w:sz w:val="18"/>
          <w:szCs w:val="20"/>
        </w:rPr>
      </w:pPr>
    </w:p>
    <w:p w14:paraId="6A2BB142" w14:textId="77777777" w:rsidR="00E27B70" w:rsidRPr="00E27B70" w:rsidRDefault="00E27B70" w:rsidP="008E6CB0">
      <w:pPr>
        <w:jc w:val="both"/>
        <w:rPr>
          <w:rFonts w:cs="Arial"/>
          <w:i/>
          <w:color w:val="00B050"/>
        </w:rPr>
      </w:pPr>
      <w:r w:rsidRPr="00E27B70">
        <w:rPr>
          <w:rFonts w:cs="Arial"/>
          <w:i/>
          <w:color w:val="00B050"/>
        </w:rPr>
        <w:t>Bitte löschen Sie die nachfolgenden bei Ihnen nicht zur Anwendung kommenden optionalen Aufbereitungsschritte.</w:t>
      </w:r>
    </w:p>
    <w:p w14:paraId="53183B19" w14:textId="5C11AF36" w:rsidR="005665C1" w:rsidRDefault="005665C1" w:rsidP="008E6CB0">
      <w:pPr>
        <w:jc w:val="both"/>
        <w:rPr>
          <w:rFonts w:cs="Arial"/>
          <w:color w:val="000000" w:themeColor="text1"/>
          <w:sz w:val="18"/>
          <w:szCs w:val="18"/>
        </w:rPr>
      </w:pPr>
      <w:bookmarkStart w:id="130" w:name="_Hlk148623729"/>
    </w:p>
    <w:p w14:paraId="39614360" w14:textId="77777777" w:rsidR="009C5F20" w:rsidRPr="009C5F20" w:rsidRDefault="009C5F20" w:rsidP="008E6CB0">
      <w:pPr>
        <w:jc w:val="both"/>
        <w:rPr>
          <w:rFonts w:cs="Arial"/>
          <w:color w:val="000000" w:themeColor="text1"/>
          <w:sz w:val="18"/>
          <w:szCs w:val="18"/>
        </w:rPr>
      </w:pPr>
    </w:p>
    <w:p w14:paraId="2D7B7EEA" w14:textId="77777777" w:rsidR="00A06489" w:rsidRPr="009C5F20" w:rsidRDefault="00A06489" w:rsidP="008E6CB0">
      <w:pPr>
        <w:jc w:val="both"/>
        <w:rPr>
          <w:rFonts w:cs="Arial"/>
          <w:color w:val="000000" w:themeColor="text1"/>
          <w:sz w:val="18"/>
          <w:szCs w:val="18"/>
        </w:rPr>
      </w:pPr>
    </w:p>
    <w:p w14:paraId="017D2E53" w14:textId="77777777" w:rsidR="00E27B70" w:rsidRPr="005B6476" w:rsidRDefault="00E27B70" w:rsidP="005B6476">
      <w:pPr>
        <w:pStyle w:val="berschrift3"/>
        <w:tabs>
          <w:tab w:val="num" w:pos="567"/>
        </w:tabs>
        <w:jc w:val="both"/>
        <w:rPr>
          <w:color w:val="990033"/>
        </w:rPr>
      </w:pPr>
      <w:bookmarkStart w:id="131" w:name="_Toc168908470"/>
      <w:r w:rsidRPr="00E27B70">
        <w:rPr>
          <w:color w:val="990033"/>
        </w:rPr>
        <w:t>Vorbereitung</w:t>
      </w:r>
      <w:bookmarkEnd w:id="131"/>
    </w:p>
    <w:p w14:paraId="3A66CC4B" w14:textId="77777777" w:rsidR="00E27B70" w:rsidRPr="00E27B70" w:rsidRDefault="00E27B70" w:rsidP="008E6CB0">
      <w:pPr>
        <w:jc w:val="both"/>
        <w:rPr>
          <w:rFonts w:cs="Arial"/>
          <w:szCs w:val="22"/>
        </w:rPr>
      </w:pPr>
    </w:p>
    <w:p w14:paraId="14B81E2F" w14:textId="174CB175" w:rsidR="00E27B70" w:rsidRPr="00E27B70" w:rsidRDefault="00E27B70" w:rsidP="008E6CB0">
      <w:pPr>
        <w:jc w:val="both"/>
      </w:pPr>
      <w:r w:rsidRPr="00E27B70">
        <w:t xml:space="preserve">Benutzte Medizinprodukte werden trocken in „Entsorgungsbehälter“ abgelegt. Komplexe Medizinprodukte werden für die weitere Aufbereitung zerlegt, um alle Oberflächen der Reinigung und Desinfektion zugänglich zu machen. Spitze und scharfe Medizinprodukte werden so abgelegt, dass Verletzungen vermieden werden. </w:t>
      </w:r>
      <w:r w:rsidRPr="00E27B70">
        <w:rPr>
          <w:color w:val="000000" w:themeColor="text1"/>
        </w:rPr>
        <w:t xml:space="preserve">Unabhängig von einer Vorreinigung wird die Reinigung möglichst innerhalb von sechs Stunden durchgeführt. Die Entsorgungsbehälter werden für den Transport in die Aufbereitungseinheit mit einem Deckel verschlossen. </w:t>
      </w:r>
      <w:r w:rsidRPr="00E27B70">
        <w:rPr>
          <w:i/>
          <w:iCs/>
          <w:color w:val="00B050"/>
        </w:rPr>
        <w:t>Oder (bei externer Aufbereitung)</w:t>
      </w:r>
      <w:r w:rsidRPr="00E27B70">
        <w:rPr>
          <w:color w:val="00B050"/>
        </w:rPr>
        <w:t xml:space="preserve"> </w:t>
      </w:r>
      <w:r w:rsidRPr="00E27B70">
        <w:rPr>
          <w:color w:val="000000" w:themeColor="text1"/>
        </w:rPr>
        <w:t>Die Entsorgungsbehälter werden für den Transport zum externen Aufbereiter fest verschlossen und</w:t>
      </w:r>
      <w:r w:rsidR="00600E62">
        <w:rPr>
          <w:color w:val="000000" w:themeColor="text1"/>
        </w:rPr>
        <w:t xml:space="preserve"> gekennzeichnet</w:t>
      </w:r>
      <w:r w:rsidR="00B75B55">
        <w:rPr>
          <w:color w:val="000000" w:themeColor="text1"/>
        </w:rPr>
        <w:t xml:space="preserve">; </w:t>
      </w:r>
      <w:r w:rsidRPr="00E27B70">
        <w:rPr>
          <w:color w:val="000000" w:themeColor="text1"/>
        </w:rPr>
        <w:t xml:space="preserve">Begleitdokumente werden beigefügt. </w:t>
      </w:r>
    </w:p>
    <w:p w14:paraId="766AB435" w14:textId="77777777" w:rsidR="00E27B70" w:rsidRPr="00E27B70" w:rsidRDefault="00E27B70" w:rsidP="008E6CB0">
      <w:pPr>
        <w:jc w:val="both"/>
        <w:rPr>
          <w:rFonts w:cs="Arial"/>
          <w:b/>
          <w:bCs/>
          <w:szCs w:val="22"/>
        </w:rPr>
      </w:pPr>
    </w:p>
    <w:p w14:paraId="76904BDD" w14:textId="77777777" w:rsidR="00E27B70" w:rsidRPr="00E27B70" w:rsidRDefault="00E27B70" w:rsidP="008E6CB0">
      <w:pPr>
        <w:jc w:val="both"/>
        <w:rPr>
          <w:rFonts w:cs="Arial"/>
          <w:b/>
          <w:bCs/>
          <w:szCs w:val="22"/>
        </w:rPr>
      </w:pPr>
      <w:r w:rsidRPr="00E27B70">
        <w:rPr>
          <w:rFonts w:cs="Arial"/>
          <w:b/>
          <w:bCs/>
          <w:szCs w:val="22"/>
        </w:rPr>
        <w:t>Vorreinigung</w:t>
      </w:r>
    </w:p>
    <w:p w14:paraId="18BB4BCF" w14:textId="610F98F4" w:rsidR="00E27B70" w:rsidRPr="00E27B70" w:rsidRDefault="00E27B70" w:rsidP="008E6CB0">
      <w:pPr>
        <w:jc w:val="both"/>
      </w:pPr>
      <w:r w:rsidRPr="00E27B70">
        <w:t xml:space="preserve">Durch die Vorreinigung wird das Antrocknen organischen Materials und chemischer Rückstände vermieden </w:t>
      </w:r>
      <w:r w:rsidRPr="00E27B70">
        <w:rPr>
          <w:i/>
          <w:iCs/>
          <w:color w:val="00B050"/>
        </w:rPr>
        <w:t>(zusätzlich bei manueller Reinigung)</w:t>
      </w:r>
      <w:r w:rsidRPr="00E27B70">
        <w:rPr>
          <w:color w:val="00B050"/>
        </w:rPr>
        <w:t xml:space="preserve"> </w:t>
      </w:r>
      <w:r w:rsidR="007506C8">
        <w:t>sowie die Verschmutzung der</w:t>
      </w:r>
      <w:r w:rsidRPr="00E27B70">
        <w:t xml:space="preserve"> </w:t>
      </w:r>
      <w:r w:rsidRPr="00E27B70">
        <w:lastRenderedPageBreak/>
        <w:t xml:space="preserve">Reinigungslösung verringert. Medizinprodukte der Einstufung A werden bei Bedarf und Medizinprodukte der Einstufung B immer unmittelbar nach der Anwendung vorgereinigt. </w:t>
      </w:r>
      <w:r w:rsidR="00B72E4E">
        <w:t>Bei der</w:t>
      </w:r>
      <w:r w:rsidRPr="00E27B70">
        <w:t xml:space="preserve"> Vorreinigung </w:t>
      </w:r>
      <w:r w:rsidR="00B72E4E">
        <w:t>werden</w:t>
      </w:r>
      <w:r w:rsidRPr="00E27B70">
        <w:rPr>
          <w:color w:val="000000" w:themeColor="text1"/>
        </w:rPr>
        <w:t xml:space="preserve"> äußere Flächen mit einem </w:t>
      </w:r>
      <w:r w:rsidRPr="00171F08">
        <w:rPr>
          <w:i/>
          <w:iCs/>
          <w:color w:val="00B050"/>
        </w:rPr>
        <w:t>trockenen bzw. getränkten</w:t>
      </w:r>
      <w:r w:rsidRPr="00E27B70">
        <w:rPr>
          <w:color w:val="00B050"/>
        </w:rPr>
        <w:t xml:space="preserve"> </w:t>
      </w:r>
      <w:r w:rsidRPr="00E27B70">
        <w:rPr>
          <w:color w:val="000000" w:themeColor="text1"/>
        </w:rPr>
        <w:t xml:space="preserve">Tuch </w:t>
      </w:r>
      <w:r w:rsidR="00B72E4E">
        <w:rPr>
          <w:color w:val="000000" w:themeColor="text1"/>
        </w:rPr>
        <w:t xml:space="preserve">abgewischt </w:t>
      </w:r>
      <w:r w:rsidRPr="00E27B70">
        <w:rPr>
          <w:color w:val="000000" w:themeColor="text1"/>
        </w:rPr>
        <w:t xml:space="preserve">sowie </w:t>
      </w:r>
      <w:r w:rsidR="00B72E4E">
        <w:rPr>
          <w:color w:val="000000" w:themeColor="text1"/>
        </w:rPr>
        <w:t xml:space="preserve">Hohlräume </w:t>
      </w:r>
      <w:r w:rsidRPr="00E27B70">
        <w:t>mit</w:t>
      </w:r>
      <w:r w:rsidRPr="00E27B70">
        <w:rPr>
          <w:i/>
          <w:iCs/>
          <w:color w:val="00B050"/>
        </w:rPr>
        <w:t xml:space="preserve"> Reinigungslösung oder Reinigungs- und Desinfektionsmittellösung</w:t>
      </w:r>
      <w:r w:rsidR="00B72E4E">
        <w:rPr>
          <w:i/>
          <w:iCs/>
          <w:color w:val="00B050"/>
        </w:rPr>
        <w:t xml:space="preserve"> </w:t>
      </w:r>
      <w:r w:rsidR="00B72E4E" w:rsidRPr="00B72E4E">
        <w:t>durchgespült</w:t>
      </w:r>
      <w:r w:rsidRPr="00B72E4E">
        <w:t>.</w:t>
      </w:r>
    </w:p>
    <w:bookmarkEnd w:id="130"/>
    <w:p w14:paraId="6457F4AD" w14:textId="6B3B7414" w:rsidR="00E27B70" w:rsidRPr="009C5F20" w:rsidRDefault="00E27B70" w:rsidP="008E6CB0">
      <w:pPr>
        <w:jc w:val="both"/>
        <w:rPr>
          <w:color w:val="000000" w:themeColor="text1"/>
          <w:sz w:val="18"/>
          <w:szCs w:val="20"/>
        </w:rPr>
      </w:pPr>
    </w:p>
    <w:p w14:paraId="62E11634" w14:textId="18FA0CFD" w:rsidR="00A06489" w:rsidRPr="009C5F20" w:rsidRDefault="00A06489" w:rsidP="008E6CB0">
      <w:pPr>
        <w:jc w:val="both"/>
        <w:rPr>
          <w:color w:val="000000" w:themeColor="text1"/>
          <w:sz w:val="18"/>
          <w:szCs w:val="20"/>
        </w:rPr>
      </w:pPr>
    </w:p>
    <w:p w14:paraId="4BD10380" w14:textId="77777777" w:rsidR="00A06489" w:rsidRPr="009C5F20" w:rsidRDefault="00A06489" w:rsidP="008E6CB0">
      <w:pPr>
        <w:jc w:val="both"/>
        <w:rPr>
          <w:color w:val="000000" w:themeColor="text1"/>
          <w:sz w:val="18"/>
          <w:szCs w:val="20"/>
        </w:rPr>
      </w:pPr>
    </w:p>
    <w:p w14:paraId="3BC32DFB" w14:textId="77777777" w:rsidR="00E27B70" w:rsidRPr="00FD3386" w:rsidRDefault="00E27B70" w:rsidP="00FD3386">
      <w:pPr>
        <w:pStyle w:val="berschrift3"/>
        <w:tabs>
          <w:tab w:val="num" w:pos="567"/>
        </w:tabs>
        <w:jc w:val="both"/>
        <w:rPr>
          <w:color w:val="990033"/>
        </w:rPr>
      </w:pPr>
      <w:bookmarkStart w:id="132" w:name="_Toc168908471"/>
      <w:r w:rsidRPr="00E27B70">
        <w:rPr>
          <w:color w:val="990033"/>
        </w:rPr>
        <w:t>Manuelle Reinigung</w:t>
      </w:r>
      <w:bookmarkEnd w:id="132"/>
    </w:p>
    <w:p w14:paraId="49C7C097" w14:textId="77777777" w:rsidR="00E27B70" w:rsidRPr="00E27B70" w:rsidRDefault="00E27B70" w:rsidP="008E6CB0">
      <w:pPr>
        <w:jc w:val="both"/>
      </w:pPr>
    </w:p>
    <w:p w14:paraId="0F343980" w14:textId="3727D913" w:rsidR="00E27B70" w:rsidRPr="00512BCC" w:rsidRDefault="00E27B70" w:rsidP="008E6CB0">
      <w:pPr>
        <w:jc w:val="both"/>
        <w:rPr>
          <w:color w:val="000000" w:themeColor="text1"/>
        </w:rPr>
      </w:pPr>
      <w:r w:rsidRPr="00E27B70">
        <w:t>Mit angelegter Schutzausrüstung werden die Medizinprodukte vollständig in die Lösung eingelegt und – je nach konstruktivem Aufbau – unter der Wasseroberfläche gewischt, gebürstet und durchgespült. Anschließend erfolgt die Spülung unter fließendem Trinkwasser</w:t>
      </w:r>
      <w:r w:rsidR="00B97B4D">
        <w:t xml:space="preserve"> </w:t>
      </w:r>
      <w:r w:rsidRPr="00E27B70">
        <w:t>und das Trocknen mit Einmaltüchern</w:t>
      </w:r>
      <w:r w:rsidRPr="00512BCC">
        <w:rPr>
          <w:color w:val="000000" w:themeColor="text1"/>
        </w:rPr>
        <w:t xml:space="preserve">. </w:t>
      </w:r>
      <w:bookmarkStart w:id="133" w:name="_Hlk161918077"/>
      <w:r w:rsidRPr="00512BCC">
        <w:rPr>
          <w:color w:val="000000" w:themeColor="text1"/>
        </w:rPr>
        <w:t>Hohlräume werden mit einer Spritze</w:t>
      </w:r>
      <w:r w:rsidR="00B97B4D" w:rsidRPr="00512BCC">
        <w:rPr>
          <w:color w:val="000000" w:themeColor="text1"/>
        </w:rPr>
        <w:t xml:space="preserve"> </w:t>
      </w:r>
      <w:r w:rsidR="00512BCC">
        <w:rPr>
          <w:color w:val="000000" w:themeColor="text1"/>
        </w:rPr>
        <w:t>bzw.</w:t>
      </w:r>
      <w:r w:rsidR="00B97B4D" w:rsidRPr="00512BCC">
        <w:rPr>
          <w:color w:val="000000" w:themeColor="text1"/>
        </w:rPr>
        <w:t xml:space="preserve"> </w:t>
      </w:r>
      <w:r w:rsidR="00512BCC" w:rsidRPr="00512BCC">
        <w:rPr>
          <w:color w:val="000000" w:themeColor="text1"/>
        </w:rPr>
        <w:t>Reinigungspistole gespült und mi</w:t>
      </w:r>
      <w:r w:rsidR="00512BCC">
        <w:rPr>
          <w:color w:val="000000" w:themeColor="text1"/>
        </w:rPr>
        <w:t>t</w:t>
      </w:r>
      <w:r w:rsidR="00512BCC" w:rsidRPr="00512BCC">
        <w:rPr>
          <w:color w:val="000000" w:themeColor="text1"/>
        </w:rPr>
        <w:t xml:space="preserve"> frischer Spritze bzw. </w:t>
      </w:r>
      <w:r w:rsidR="00B97B4D" w:rsidRPr="00512BCC">
        <w:rPr>
          <w:color w:val="000000" w:themeColor="text1"/>
        </w:rPr>
        <w:t>Druckluftpistole</w:t>
      </w:r>
      <w:r w:rsidRPr="00512BCC">
        <w:rPr>
          <w:color w:val="000000" w:themeColor="text1"/>
        </w:rPr>
        <w:t xml:space="preserve"> </w:t>
      </w:r>
      <w:r w:rsidR="002700B8">
        <w:rPr>
          <w:color w:val="000000" w:themeColor="text1"/>
        </w:rPr>
        <w:t xml:space="preserve">(medizinische Qualität) </w:t>
      </w:r>
      <w:r w:rsidR="00512BCC" w:rsidRPr="00512BCC">
        <w:rPr>
          <w:color w:val="000000" w:themeColor="text1"/>
        </w:rPr>
        <w:t>ge</w:t>
      </w:r>
      <w:r w:rsidRPr="00512BCC">
        <w:rPr>
          <w:color w:val="000000" w:themeColor="text1"/>
        </w:rPr>
        <w:t>trock</w:t>
      </w:r>
      <w:r w:rsidR="00512BCC" w:rsidRPr="00512BCC">
        <w:rPr>
          <w:color w:val="000000" w:themeColor="text1"/>
        </w:rPr>
        <w:t>net</w:t>
      </w:r>
      <w:r w:rsidR="00512BCC">
        <w:rPr>
          <w:color w:val="000000" w:themeColor="text1"/>
        </w:rPr>
        <w:t>.</w:t>
      </w:r>
    </w:p>
    <w:p w14:paraId="618E9267" w14:textId="77777777" w:rsidR="00E27B70" w:rsidRPr="00E27B70" w:rsidRDefault="00E27B70" w:rsidP="008E6CB0">
      <w:pPr>
        <w:jc w:val="both"/>
      </w:pPr>
    </w:p>
    <w:bookmarkEnd w:id="133"/>
    <w:p w14:paraId="35936E62" w14:textId="77777777" w:rsidR="00E27B70" w:rsidRPr="00E27B70" w:rsidRDefault="00E27B70" w:rsidP="008E6CB0">
      <w:pPr>
        <w:jc w:val="both"/>
      </w:pPr>
      <w:r w:rsidRPr="00E27B70">
        <w:t xml:space="preserve">Die vollständige Entfernung organischer und chemischer Rückstände ist Voraussetzung für die anschließende Desinfektion </w:t>
      </w:r>
      <w:r w:rsidRPr="00E27B70">
        <w:rPr>
          <w:i/>
          <w:iCs/>
          <w:color w:val="00B050"/>
        </w:rPr>
        <w:t>und Sterilisation</w:t>
      </w:r>
      <w:r w:rsidRPr="00E27B70">
        <w:t xml:space="preserve">. Die Konzentration, Standzeit und Nutzungsdauer der Reinigungslösung richtet sich nach den Herstellerangaben. </w:t>
      </w:r>
    </w:p>
    <w:p w14:paraId="73FE6DD4" w14:textId="75C097BE" w:rsidR="00E27B70" w:rsidRPr="009C5F20" w:rsidRDefault="00E27B70" w:rsidP="008E6CB0">
      <w:pPr>
        <w:jc w:val="both"/>
        <w:rPr>
          <w:sz w:val="18"/>
          <w:szCs w:val="20"/>
        </w:rPr>
      </w:pPr>
    </w:p>
    <w:p w14:paraId="788A51D3" w14:textId="77777777" w:rsidR="00A06489" w:rsidRPr="009C5F20" w:rsidRDefault="00A06489" w:rsidP="008E6CB0">
      <w:pPr>
        <w:jc w:val="both"/>
        <w:rPr>
          <w:sz w:val="18"/>
          <w:szCs w:val="20"/>
        </w:rPr>
      </w:pPr>
    </w:p>
    <w:p w14:paraId="02C8621E" w14:textId="77777777" w:rsidR="00E27B70" w:rsidRPr="009C5F20" w:rsidRDefault="00E27B70" w:rsidP="008E6CB0">
      <w:pPr>
        <w:jc w:val="both"/>
        <w:rPr>
          <w:sz w:val="18"/>
          <w:szCs w:val="20"/>
        </w:rPr>
      </w:pPr>
    </w:p>
    <w:p w14:paraId="5C68D55D" w14:textId="77777777" w:rsidR="00E27B70" w:rsidRPr="005B6476" w:rsidRDefault="00E27B70" w:rsidP="005B6476">
      <w:pPr>
        <w:pStyle w:val="berschrift3"/>
        <w:tabs>
          <w:tab w:val="num" w:pos="567"/>
        </w:tabs>
        <w:jc w:val="both"/>
        <w:rPr>
          <w:color w:val="990033"/>
        </w:rPr>
      </w:pPr>
      <w:bookmarkStart w:id="134" w:name="_Toc168908472"/>
      <w:r w:rsidRPr="00E27B70">
        <w:rPr>
          <w:color w:val="990033"/>
        </w:rPr>
        <w:t>Ultraschallreinigung</w:t>
      </w:r>
      <w:bookmarkEnd w:id="134"/>
    </w:p>
    <w:p w14:paraId="3CCE4108" w14:textId="77777777" w:rsidR="00E27B70" w:rsidRPr="00E27B70" w:rsidRDefault="00E27B70" w:rsidP="008E6CB0">
      <w:pPr>
        <w:jc w:val="both"/>
        <w:rPr>
          <w:rFonts w:cs="Arial"/>
          <w:szCs w:val="22"/>
        </w:rPr>
      </w:pPr>
    </w:p>
    <w:p w14:paraId="72E94CA5" w14:textId="74B61DEA" w:rsidR="00512BCC" w:rsidRPr="00512BCC" w:rsidRDefault="00E27B70" w:rsidP="008E6CB0">
      <w:pPr>
        <w:jc w:val="both"/>
        <w:rPr>
          <w:color w:val="000000" w:themeColor="text1"/>
        </w:rPr>
      </w:pPr>
      <w:r w:rsidRPr="00E27B70">
        <w:t xml:space="preserve">Medizinprodukte mit schwer zu entfernenden Verschmutzungen werden – wenn vom Hersteller hierfür zugelassen – zusätzlich einer Ultraschallreinigung unterzogen. Die festgelegte Positionierung der Instrumente, ggf. die Fixierung offener Gelenke, das Verschließen mit einem Deckel sowie die Beschallungszeit von </w:t>
      </w:r>
      <w:r w:rsidRPr="00E27B70">
        <w:rPr>
          <w:i/>
          <w:iCs/>
          <w:color w:val="00B050"/>
        </w:rPr>
        <w:t>5 Minuten</w:t>
      </w:r>
      <w:r w:rsidRPr="00E27B70">
        <w:rPr>
          <w:color w:val="00B050"/>
        </w:rPr>
        <w:t xml:space="preserve"> </w:t>
      </w:r>
      <w:r w:rsidRPr="00E27B70">
        <w:t xml:space="preserve">wird beachtet. Anschließend erfolgt die Spülung unter fließendem Trinkwasser und das Trocknen mit Einmaltüchern. </w:t>
      </w:r>
      <w:r w:rsidR="00512BCC" w:rsidRPr="00512BCC">
        <w:rPr>
          <w:color w:val="000000" w:themeColor="text1"/>
        </w:rPr>
        <w:t xml:space="preserve">Hohlräume werden mit einer Spritze </w:t>
      </w:r>
      <w:r w:rsidR="00512BCC">
        <w:rPr>
          <w:color w:val="000000" w:themeColor="text1"/>
        </w:rPr>
        <w:t>bzw.</w:t>
      </w:r>
      <w:r w:rsidR="00512BCC" w:rsidRPr="00512BCC">
        <w:rPr>
          <w:color w:val="000000" w:themeColor="text1"/>
        </w:rPr>
        <w:t xml:space="preserve"> Reinigungspistole gespült und mi</w:t>
      </w:r>
      <w:r w:rsidR="00512BCC">
        <w:rPr>
          <w:color w:val="000000" w:themeColor="text1"/>
        </w:rPr>
        <w:t>t</w:t>
      </w:r>
      <w:r w:rsidR="00512BCC" w:rsidRPr="00512BCC">
        <w:rPr>
          <w:color w:val="000000" w:themeColor="text1"/>
        </w:rPr>
        <w:t xml:space="preserve"> frischer Spritze bzw. Druckluftpistole</w:t>
      </w:r>
      <w:r w:rsidR="002700B8">
        <w:rPr>
          <w:color w:val="000000" w:themeColor="text1"/>
        </w:rPr>
        <w:t xml:space="preserve"> (medizinische Qualität)</w:t>
      </w:r>
      <w:r w:rsidR="00512BCC" w:rsidRPr="00512BCC">
        <w:rPr>
          <w:color w:val="000000" w:themeColor="text1"/>
        </w:rPr>
        <w:t xml:space="preserve"> getrocknet</w:t>
      </w:r>
      <w:r w:rsidR="00512BCC">
        <w:rPr>
          <w:color w:val="000000" w:themeColor="text1"/>
        </w:rPr>
        <w:t>.</w:t>
      </w:r>
    </w:p>
    <w:p w14:paraId="7B2E3D90" w14:textId="77777777" w:rsidR="00512BCC" w:rsidRPr="009C5F20" w:rsidRDefault="00512BCC" w:rsidP="008E6CB0">
      <w:pPr>
        <w:jc w:val="both"/>
        <w:rPr>
          <w:sz w:val="18"/>
          <w:szCs w:val="20"/>
        </w:rPr>
      </w:pPr>
    </w:p>
    <w:p w14:paraId="22C26818" w14:textId="37FCC59C" w:rsidR="00512BCC" w:rsidRPr="009C5F20" w:rsidRDefault="00512BCC" w:rsidP="008E6CB0">
      <w:pPr>
        <w:jc w:val="both"/>
        <w:rPr>
          <w:sz w:val="18"/>
          <w:szCs w:val="20"/>
        </w:rPr>
      </w:pPr>
    </w:p>
    <w:p w14:paraId="3EF85056" w14:textId="77777777" w:rsidR="00A06489" w:rsidRPr="009C5F20" w:rsidRDefault="00A06489" w:rsidP="008E6CB0">
      <w:pPr>
        <w:jc w:val="both"/>
        <w:rPr>
          <w:sz w:val="18"/>
          <w:szCs w:val="20"/>
        </w:rPr>
      </w:pPr>
    </w:p>
    <w:p w14:paraId="0E2B34E8" w14:textId="77777777" w:rsidR="00E27B70" w:rsidRPr="005B6476" w:rsidRDefault="00E27B70" w:rsidP="005B6476">
      <w:pPr>
        <w:pStyle w:val="berschrift3"/>
        <w:tabs>
          <w:tab w:val="num" w:pos="567"/>
        </w:tabs>
        <w:jc w:val="both"/>
        <w:rPr>
          <w:color w:val="990033"/>
        </w:rPr>
      </w:pPr>
      <w:bookmarkStart w:id="135" w:name="_Toc168908473"/>
      <w:r w:rsidRPr="00E27B70">
        <w:rPr>
          <w:color w:val="990033"/>
        </w:rPr>
        <w:t>Manuelle Desinfektion</w:t>
      </w:r>
      <w:bookmarkEnd w:id="135"/>
    </w:p>
    <w:p w14:paraId="2A995670" w14:textId="77777777" w:rsidR="00E27B70" w:rsidRPr="00E27B70" w:rsidRDefault="00E27B70" w:rsidP="008E6CB0">
      <w:pPr>
        <w:ind w:left="1134"/>
        <w:jc w:val="both"/>
        <w:rPr>
          <w:rFonts w:cs="Arial"/>
          <w:sz w:val="20"/>
          <w:szCs w:val="20"/>
        </w:rPr>
      </w:pPr>
    </w:p>
    <w:p w14:paraId="5795DC54" w14:textId="0581D332" w:rsidR="00E27B70" w:rsidRPr="00E27B70" w:rsidRDefault="00E27B70" w:rsidP="008E6CB0">
      <w:pPr>
        <w:widowControl w:val="0"/>
        <w:autoSpaceDE w:val="0"/>
        <w:autoSpaceDN w:val="0"/>
        <w:adjustRightInd w:val="0"/>
        <w:jc w:val="both"/>
        <w:rPr>
          <w:szCs w:val="22"/>
        </w:rPr>
      </w:pPr>
      <w:r w:rsidRPr="00E27B70">
        <w:rPr>
          <w:szCs w:val="22"/>
        </w:rPr>
        <w:t>Medizinprodukte werden so in die Desinfektionsmittellösung eingelegt, dass alle</w:t>
      </w:r>
      <w:r w:rsidR="00473580">
        <w:rPr>
          <w:szCs w:val="22"/>
        </w:rPr>
        <w:t xml:space="preserve"> </w:t>
      </w:r>
      <w:bookmarkStart w:id="136" w:name="_Hlk161921790"/>
      <w:r w:rsidR="00473580">
        <w:rPr>
          <w:szCs w:val="22"/>
        </w:rPr>
        <w:t>Außen- und Innen</w:t>
      </w:r>
      <w:r w:rsidRPr="00E27B70">
        <w:rPr>
          <w:szCs w:val="22"/>
        </w:rPr>
        <w:t xml:space="preserve">flächen </w:t>
      </w:r>
      <w:bookmarkEnd w:id="136"/>
      <w:r w:rsidRPr="00E27B70">
        <w:rPr>
          <w:szCs w:val="22"/>
        </w:rPr>
        <w:t xml:space="preserve">vollständig erreicht werden. </w:t>
      </w:r>
      <w:r w:rsidRPr="00E27B70">
        <w:t>Mit Beginn der Einwirkzeit des Desinfektionsmittels sind die unreinen Aufbereitungsschritte beendet. Alle weiteren Schritte sind reine Tätigkeiten. Bei Bedarf werden Arbeitsflächen und Materialien gereinigt, desinfiziert und frische Schutzausrüstung angelegt.</w:t>
      </w:r>
    </w:p>
    <w:p w14:paraId="2B3273F5" w14:textId="77777777" w:rsidR="00E27B70" w:rsidRPr="00E27B70" w:rsidRDefault="00E27B70" w:rsidP="008E6CB0">
      <w:pPr>
        <w:jc w:val="both"/>
      </w:pPr>
    </w:p>
    <w:p w14:paraId="60362639" w14:textId="2E3D4F98" w:rsidR="00512BCC" w:rsidRPr="00512BCC" w:rsidRDefault="00E27B70" w:rsidP="008E6CB0">
      <w:pPr>
        <w:jc w:val="both"/>
        <w:rPr>
          <w:color w:val="000000" w:themeColor="text1"/>
        </w:rPr>
      </w:pPr>
      <w:r w:rsidRPr="00E27B70">
        <w:t xml:space="preserve">Nach der </w:t>
      </w:r>
      <w:r w:rsidRPr="00E27B70">
        <w:rPr>
          <w:szCs w:val="22"/>
        </w:rPr>
        <w:t xml:space="preserve">Einwirkzeit </w:t>
      </w:r>
      <w:r w:rsidRPr="00E27B70">
        <w:t>erfolgt die Spülung unter fließendem Wasser und das Trocknen mit Einmaltücher</w:t>
      </w:r>
      <w:r w:rsidR="00171F08">
        <w:t>n</w:t>
      </w:r>
      <w:r w:rsidRPr="00E27B70">
        <w:t xml:space="preserve">. </w:t>
      </w:r>
      <w:r w:rsidR="00512BCC" w:rsidRPr="00512BCC">
        <w:rPr>
          <w:color w:val="000000" w:themeColor="text1"/>
        </w:rPr>
        <w:t xml:space="preserve">Hohlräume werden mit einer Spritze </w:t>
      </w:r>
      <w:r w:rsidR="00512BCC">
        <w:rPr>
          <w:color w:val="000000" w:themeColor="text1"/>
        </w:rPr>
        <w:t>bzw.</w:t>
      </w:r>
      <w:r w:rsidR="00512BCC" w:rsidRPr="00512BCC">
        <w:rPr>
          <w:color w:val="000000" w:themeColor="text1"/>
        </w:rPr>
        <w:t xml:space="preserve"> Reinigungspistole gespült und mi</w:t>
      </w:r>
      <w:r w:rsidR="00512BCC">
        <w:rPr>
          <w:color w:val="000000" w:themeColor="text1"/>
        </w:rPr>
        <w:t>t</w:t>
      </w:r>
      <w:r w:rsidR="00512BCC" w:rsidRPr="00512BCC">
        <w:rPr>
          <w:color w:val="000000" w:themeColor="text1"/>
        </w:rPr>
        <w:t xml:space="preserve"> frischer Spritze bzw. Druckluftpistole </w:t>
      </w:r>
      <w:r w:rsidR="002700B8">
        <w:rPr>
          <w:color w:val="000000" w:themeColor="text1"/>
        </w:rPr>
        <w:t xml:space="preserve">(medizinische Qualität) </w:t>
      </w:r>
      <w:r w:rsidR="00512BCC" w:rsidRPr="00512BCC">
        <w:rPr>
          <w:color w:val="000000" w:themeColor="text1"/>
        </w:rPr>
        <w:t>getrocknet</w:t>
      </w:r>
      <w:r w:rsidR="00512BCC">
        <w:rPr>
          <w:color w:val="000000" w:themeColor="text1"/>
        </w:rPr>
        <w:t>.</w:t>
      </w:r>
    </w:p>
    <w:p w14:paraId="4E178AE2" w14:textId="77777777" w:rsidR="00E27B70" w:rsidRPr="00E27B70" w:rsidRDefault="00E27B70" w:rsidP="008E6CB0">
      <w:pPr>
        <w:jc w:val="both"/>
        <w:rPr>
          <w:sz w:val="20"/>
          <w:szCs w:val="20"/>
        </w:rPr>
      </w:pPr>
    </w:p>
    <w:p w14:paraId="7837D13F" w14:textId="77777777" w:rsidR="00E27B70" w:rsidRPr="00E27B70" w:rsidRDefault="00E27B70" w:rsidP="008E6CB0">
      <w:pPr>
        <w:widowControl w:val="0"/>
        <w:autoSpaceDE w:val="0"/>
        <w:autoSpaceDN w:val="0"/>
        <w:adjustRightInd w:val="0"/>
        <w:jc w:val="both"/>
      </w:pPr>
      <w:r w:rsidRPr="00E27B70">
        <w:rPr>
          <w:szCs w:val="22"/>
        </w:rPr>
        <w:t>Die Desinfektion bewirkt</w:t>
      </w:r>
      <w:r w:rsidRPr="00E27B70">
        <w:t xml:space="preserve">, dass noch anhaftende Mikroorganismen soweit abgetötet bzw. inaktiviert werden, dass von diesen keine Infektionsgefahr mehr ausgeht. Die Wirksamkeit der Desinfektion kann durch eine unzureichende Reinigung beeinträchtigt werden. </w:t>
      </w:r>
    </w:p>
    <w:p w14:paraId="1063533A" w14:textId="1EA80CEF" w:rsidR="00E27B70" w:rsidRPr="009C5F20" w:rsidRDefault="00E27B70" w:rsidP="008E6CB0">
      <w:pPr>
        <w:rPr>
          <w:sz w:val="16"/>
          <w:szCs w:val="16"/>
        </w:rPr>
      </w:pPr>
    </w:p>
    <w:p w14:paraId="4D7C9CEE" w14:textId="3440D872" w:rsidR="00E27B70" w:rsidRPr="009C5F20" w:rsidRDefault="00E27B70" w:rsidP="008E6CB0">
      <w:pPr>
        <w:jc w:val="both"/>
        <w:rPr>
          <w:sz w:val="16"/>
          <w:szCs w:val="16"/>
        </w:rPr>
      </w:pPr>
    </w:p>
    <w:p w14:paraId="36BC4ED4" w14:textId="77777777" w:rsidR="00A06489" w:rsidRPr="009C5F20" w:rsidRDefault="00A06489" w:rsidP="008E6CB0">
      <w:pPr>
        <w:jc w:val="both"/>
        <w:rPr>
          <w:sz w:val="16"/>
          <w:szCs w:val="16"/>
        </w:rPr>
      </w:pPr>
    </w:p>
    <w:p w14:paraId="409D2D87" w14:textId="77777777" w:rsidR="00E27B70" w:rsidRPr="005B6476" w:rsidRDefault="00E27B70" w:rsidP="005B6476">
      <w:pPr>
        <w:pStyle w:val="berschrift3"/>
        <w:tabs>
          <w:tab w:val="num" w:pos="567"/>
        </w:tabs>
        <w:jc w:val="both"/>
        <w:rPr>
          <w:color w:val="990033"/>
        </w:rPr>
      </w:pPr>
      <w:bookmarkStart w:id="137" w:name="_Toc168908474"/>
      <w:r w:rsidRPr="00E27B70">
        <w:rPr>
          <w:color w:val="990033"/>
        </w:rPr>
        <w:t>Beladung des RDG</w:t>
      </w:r>
      <w:bookmarkEnd w:id="137"/>
      <w:r w:rsidRPr="00E27B70">
        <w:rPr>
          <w:color w:val="990033"/>
        </w:rPr>
        <w:t xml:space="preserve"> </w:t>
      </w:r>
    </w:p>
    <w:p w14:paraId="68E8706D" w14:textId="77777777" w:rsidR="00E27B70" w:rsidRPr="00E27B70" w:rsidRDefault="00E27B70" w:rsidP="008E6CB0">
      <w:pPr>
        <w:widowControl w:val="0"/>
        <w:autoSpaceDE w:val="0"/>
        <w:autoSpaceDN w:val="0"/>
        <w:adjustRightInd w:val="0"/>
        <w:jc w:val="both"/>
        <w:rPr>
          <w:rFonts w:cs="Arial"/>
          <w:szCs w:val="22"/>
        </w:rPr>
      </w:pPr>
    </w:p>
    <w:p w14:paraId="382E0461" w14:textId="6505C6D3" w:rsidR="00E27B70" w:rsidRPr="00E27B70" w:rsidRDefault="00E27B70" w:rsidP="008E6CB0">
      <w:pPr>
        <w:widowControl w:val="0"/>
        <w:autoSpaceDE w:val="0"/>
        <w:autoSpaceDN w:val="0"/>
        <w:adjustRightInd w:val="0"/>
        <w:jc w:val="both"/>
        <w:rPr>
          <w:rFonts w:cs="Arial"/>
          <w:szCs w:val="22"/>
        </w:rPr>
      </w:pPr>
      <w:r w:rsidRPr="00E27B70">
        <w:rPr>
          <w:rFonts w:cs="Arial"/>
          <w:szCs w:val="22"/>
        </w:rPr>
        <w:t xml:space="preserve">Vor der Beladung des RDG wird die Betriebsbereitschaft (z.B. Funktion der Dreharme, Ablaufsieb, Reinigungsmittel) überprüft. Die Beladung erfolgt nach Herstellerangaben und unter Vermeidung von Spülschatten. </w:t>
      </w:r>
    </w:p>
    <w:p w14:paraId="586ABD9A" w14:textId="77777777" w:rsidR="00E27B70" w:rsidRPr="00E27B70" w:rsidRDefault="00E27B70" w:rsidP="008E6CB0">
      <w:pPr>
        <w:autoSpaceDE w:val="0"/>
        <w:autoSpaceDN w:val="0"/>
        <w:adjustRightInd w:val="0"/>
        <w:jc w:val="both"/>
      </w:pPr>
    </w:p>
    <w:p w14:paraId="11F897E9" w14:textId="23089E53" w:rsidR="00E27B70" w:rsidRPr="00E27B70" w:rsidRDefault="00E27B70" w:rsidP="008E6CB0">
      <w:pPr>
        <w:widowControl w:val="0"/>
        <w:autoSpaceDE w:val="0"/>
        <w:autoSpaceDN w:val="0"/>
        <w:adjustRightInd w:val="0"/>
        <w:jc w:val="both"/>
      </w:pPr>
      <w:r w:rsidRPr="00E27B70">
        <w:t xml:space="preserve">Damit der Wasserstrahl, das Reinigungsmittel und der Wasserdampf ungehindert an alle </w:t>
      </w:r>
      <w:r w:rsidR="005556F6">
        <w:t xml:space="preserve">Außen- </w:t>
      </w:r>
      <w:r w:rsidRPr="00E27B70">
        <w:t xml:space="preserve">und </w:t>
      </w:r>
      <w:r w:rsidR="005556F6">
        <w:t>Innenf</w:t>
      </w:r>
      <w:r w:rsidRPr="00E27B70">
        <w:t>lächen des Medizinproduktes gelangen, werden Gelenke geöffnet und Hohlräume</w:t>
      </w:r>
      <w:r w:rsidR="00600E62">
        <w:t xml:space="preserve"> an geeignete </w:t>
      </w:r>
      <w:r w:rsidRPr="00E27B70">
        <w:t xml:space="preserve">Spülanschlüsse </w:t>
      </w:r>
      <w:r w:rsidR="00600E62">
        <w:t>angeschlossen</w:t>
      </w:r>
      <w:r w:rsidRPr="00E27B70">
        <w:t xml:space="preserve">. </w:t>
      </w:r>
    </w:p>
    <w:p w14:paraId="08E88CC1" w14:textId="77777777" w:rsidR="00E27B70" w:rsidRPr="00E27B70" w:rsidRDefault="00E27B70" w:rsidP="008E6CB0">
      <w:pPr>
        <w:autoSpaceDE w:val="0"/>
        <w:autoSpaceDN w:val="0"/>
        <w:adjustRightInd w:val="0"/>
        <w:jc w:val="both"/>
      </w:pPr>
    </w:p>
    <w:p w14:paraId="5C6C8A0C" w14:textId="60BA4227" w:rsidR="00E27B70" w:rsidRPr="00E27B70" w:rsidRDefault="00E27B70" w:rsidP="008E6CB0">
      <w:pPr>
        <w:jc w:val="both"/>
      </w:pPr>
      <w:r w:rsidRPr="00E27B70">
        <w:t>Mit dem Start des RDG sind die unreinen Aufbereitungsschritte beendet. Alle weiteren Schritte sind rein</w:t>
      </w:r>
      <w:r w:rsidR="00512BCC">
        <w:t>e</w:t>
      </w:r>
      <w:r w:rsidRPr="00E27B70">
        <w:t xml:space="preserve"> Tätigkeiten. Bei Bedarf werden Arbeitsflächen und Materialien gereinigt und desinfiziert. </w:t>
      </w:r>
    </w:p>
    <w:p w14:paraId="4AF8E891" w14:textId="77777777" w:rsidR="00E27B70" w:rsidRPr="00E27B70" w:rsidRDefault="00E27B70" w:rsidP="008E6CB0">
      <w:pPr>
        <w:jc w:val="both"/>
      </w:pPr>
    </w:p>
    <w:p w14:paraId="49FEE655" w14:textId="77777777" w:rsidR="00E27B70" w:rsidRPr="00E27B70" w:rsidRDefault="00E27B70" w:rsidP="008E6CB0">
      <w:pPr>
        <w:jc w:val="both"/>
      </w:pPr>
      <w:r w:rsidRPr="00E27B70">
        <w:t xml:space="preserve">Die vollständige Entfernung organischer und chemischer Rückstände bei der Reinigung ist Voraussetzung für die anschließende Desinfektion </w:t>
      </w:r>
      <w:r w:rsidRPr="00E27B70">
        <w:rPr>
          <w:i/>
          <w:iCs/>
          <w:color w:val="00B050"/>
        </w:rPr>
        <w:t>und Sterilisation</w:t>
      </w:r>
      <w:r w:rsidRPr="00E27B70">
        <w:t xml:space="preserve">. Bei der thermischen Desinfektion werden noch anhaftende Mikroorganismen soweit abgetötet bzw. inaktiviert, dass von diesen keine Infektionsgefahr mehr ausgeht. </w:t>
      </w:r>
    </w:p>
    <w:p w14:paraId="20415432" w14:textId="77777777" w:rsidR="00E27B70" w:rsidRPr="009C5F20" w:rsidRDefault="00E27B70" w:rsidP="008E6CB0">
      <w:pPr>
        <w:autoSpaceDE w:val="0"/>
        <w:autoSpaceDN w:val="0"/>
        <w:adjustRightInd w:val="0"/>
        <w:jc w:val="both"/>
        <w:rPr>
          <w:sz w:val="18"/>
          <w:szCs w:val="20"/>
        </w:rPr>
      </w:pPr>
    </w:p>
    <w:p w14:paraId="0547B4BF" w14:textId="0BEAE5D9" w:rsidR="00E27B70" w:rsidRPr="009C5F20" w:rsidRDefault="00E27B70" w:rsidP="008E6CB0">
      <w:pPr>
        <w:autoSpaceDE w:val="0"/>
        <w:autoSpaceDN w:val="0"/>
        <w:adjustRightInd w:val="0"/>
        <w:jc w:val="both"/>
        <w:rPr>
          <w:sz w:val="18"/>
          <w:szCs w:val="20"/>
        </w:rPr>
      </w:pPr>
    </w:p>
    <w:p w14:paraId="4D805F58" w14:textId="77777777" w:rsidR="00A06489" w:rsidRPr="009C5F20" w:rsidRDefault="00A06489" w:rsidP="008E6CB0">
      <w:pPr>
        <w:autoSpaceDE w:val="0"/>
        <w:autoSpaceDN w:val="0"/>
        <w:adjustRightInd w:val="0"/>
        <w:jc w:val="both"/>
        <w:rPr>
          <w:sz w:val="18"/>
          <w:szCs w:val="20"/>
        </w:rPr>
      </w:pPr>
    </w:p>
    <w:p w14:paraId="2AEDA7CE" w14:textId="77777777" w:rsidR="00E27B70" w:rsidRPr="005B6476" w:rsidRDefault="00E27B70" w:rsidP="005B6476">
      <w:pPr>
        <w:pStyle w:val="berschrift3"/>
        <w:tabs>
          <w:tab w:val="num" w:pos="567"/>
        </w:tabs>
        <w:jc w:val="both"/>
        <w:rPr>
          <w:color w:val="990033"/>
        </w:rPr>
      </w:pPr>
      <w:bookmarkStart w:id="138" w:name="_Toc168908475"/>
      <w:r w:rsidRPr="00E27B70">
        <w:rPr>
          <w:color w:val="990033"/>
        </w:rPr>
        <w:t>Entladung des RDG</w:t>
      </w:r>
      <w:bookmarkEnd w:id="138"/>
    </w:p>
    <w:p w14:paraId="7A4B47F3" w14:textId="77777777" w:rsidR="00E27B70" w:rsidRPr="00E27B70" w:rsidRDefault="00E27B70" w:rsidP="008E6CB0">
      <w:pPr>
        <w:widowControl w:val="0"/>
        <w:autoSpaceDE w:val="0"/>
        <w:autoSpaceDN w:val="0"/>
        <w:adjustRightInd w:val="0"/>
        <w:jc w:val="both"/>
        <w:rPr>
          <w:rFonts w:cs="Arial"/>
          <w:szCs w:val="22"/>
        </w:rPr>
      </w:pPr>
    </w:p>
    <w:p w14:paraId="3514255F" w14:textId="77777777" w:rsidR="00E27B70" w:rsidRPr="00E27B70" w:rsidRDefault="00E27B70" w:rsidP="008E6CB0">
      <w:pPr>
        <w:widowControl w:val="0"/>
        <w:autoSpaceDE w:val="0"/>
        <w:autoSpaceDN w:val="0"/>
        <w:adjustRightInd w:val="0"/>
        <w:jc w:val="both"/>
      </w:pPr>
      <w:r w:rsidRPr="00E27B70">
        <w:t xml:space="preserve">Nach Programmende und Kontrolle auf weiterhin ordnungsgemäße Platzierung der Medizinprodukte erfolgt die Entnahme mit desinfizierten Händen. Liegen die überprüften Prozessparameter innerhalb der vorgegebenen Grenzen, wird das saubere und trockene Medizinprodukt für die weiteren Aufbereitungsschritte auf einer desinfizierten Fläche oder einem </w:t>
      </w:r>
      <w:proofErr w:type="spellStart"/>
      <w:r w:rsidRPr="00E27B70">
        <w:t>flusenfreien</w:t>
      </w:r>
      <w:proofErr w:type="spellEnd"/>
      <w:r w:rsidRPr="00E27B70">
        <w:t xml:space="preserve"> sauberen Tuch abgelegt. </w:t>
      </w:r>
    </w:p>
    <w:p w14:paraId="60EA7D29" w14:textId="77777777" w:rsidR="00E27B70" w:rsidRPr="00E27B70" w:rsidRDefault="00E27B70" w:rsidP="008E6CB0">
      <w:pPr>
        <w:widowControl w:val="0"/>
        <w:autoSpaceDE w:val="0"/>
        <w:autoSpaceDN w:val="0"/>
        <w:adjustRightInd w:val="0"/>
        <w:jc w:val="both"/>
      </w:pPr>
    </w:p>
    <w:p w14:paraId="1ED06AF5" w14:textId="4C0776E8" w:rsidR="00E27B70" w:rsidRPr="00E27B70" w:rsidRDefault="00E27B70" w:rsidP="008E6CB0">
      <w:pPr>
        <w:jc w:val="both"/>
      </w:pPr>
      <w:r w:rsidRPr="00E27B70">
        <w:t xml:space="preserve">Bei Feststellung von Fehlfunktionen des RDG bzw. von Abweichungen der Prozessparameter erfolgen </w:t>
      </w:r>
      <w:r w:rsidR="00600E62">
        <w:t>erforderliche</w:t>
      </w:r>
      <w:r w:rsidRPr="00E27B70">
        <w:t xml:space="preserve"> Kontroll- und Korrekturmaßnahmen</w:t>
      </w:r>
      <w:r w:rsidR="00512BCC">
        <w:t xml:space="preserve"> (z.B. erneute Aufbereitung einzelner Medizinprodukte, Wiederholung des Programms).</w:t>
      </w:r>
      <w:r w:rsidRPr="00E27B70">
        <w:t xml:space="preserve"> Die Dokumentation erfolgt im Aufbereitungsprotokoll. </w:t>
      </w:r>
    </w:p>
    <w:p w14:paraId="7B2394C7" w14:textId="77777777" w:rsidR="00E27B70" w:rsidRPr="009C5F20" w:rsidRDefault="00E27B70" w:rsidP="008E6CB0">
      <w:pPr>
        <w:jc w:val="both"/>
        <w:rPr>
          <w:sz w:val="18"/>
          <w:szCs w:val="20"/>
        </w:rPr>
      </w:pPr>
    </w:p>
    <w:p w14:paraId="2C57C611" w14:textId="587F3F78" w:rsidR="00512BCC" w:rsidRPr="009C5F20" w:rsidRDefault="00512BCC" w:rsidP="008E6CB0">
      <w:pPr>
        <w:jc w:val="both"/>
        <w:rPr>
          <w:sz w:val="18"/>
          <w:szCs w:val="20"/>
        </w:rPr>
      </w:pPr>
    </w:p>
    <w:p w14:paraId="58592D1E" w14:textId="77777777" w:rsidR="00A06489" w:rsidRPr="009C5F20" w:rsidRDefault="00A06489" w:rsidP="008E6CB0">
      <w:pPr>
        <w:jc w:val="both"/>
        <w:rPr>
          <w:sz w:val="18"/>
          <w:szCs w:val="20"/>
        </w:rPr>
      </w:pPr>
    </w:p>
    <w:p w14:paraId="34B9D020" w14:textId="77777777" w:rsidR="00E27B70" w:rsidRPr="005B6476" w:rsidRDefault="00E27B70" w:rsidP="005B6476">
      <w:pPr>
        <w:pStyle w:val="berschrift3"/>
        <w:tabs>
          <w:tab w:val="num" w:pos="567"/>
        </w:tabs>
        <w:jc w:val="both"/>
        <w:rPr>
          <w:color w:val="990033"/>
        </w:rPr>
      </w:pPr>
      <w:bookmarkStart w:id="139" w:name="_Toc168908476"/>
      <w:r w:rsidRPr="00E27B70">
        <w:rPr>
          <w:color w:val="990033"/>
        </w:rPr>
        <w:t>Sichtkontrolle, Pflege und Funktionsprüfung</w:t>
      </w:r>
      <w:bookmarkEnd w:id="139"/>
    </w:p>
    <w:p w14:paraId="57722AE6" w14:textId="77777777" w:rsidR="00E27B70" w:rsidRPr="00E27B70" w:rsidRDefault="00E27B70" w:rsidP="008E6CB0">
      <w:pPr>
        <w:jc w:val="both"/>
      </w:pPr>
    </w:p>
    <w:p w14:paraId="51E49A23" w14:textId="77777777" w:rsidR="00E27B70" w:rsidRPr="00E27B70" w:rsidRDefault="00E27B70" w:rsidP="008E6CB0">
      <w:pPr>
        <w:jc w:val="both"/>
        <w:rPr>
          <w:rFonts w:cs="Arial"/>
          <w:szCs w:val="22"/>
        </w:rPr>
      </w:pPr>
      <w:r w:rsidRPr="00E27B70">
        <w:rPr>
          <w:rFonts w:cs="Arial"/>
          <w:szCs w:val="22"/>
        </w:rPr>
        <w:t xml:space="preserve">Für die sichere Anwendung, die einwandfreie Funktion und die langfristige Werterhaltung werden die Medizinprodukte auf Sauberkeit, Unversehrtheit, Abnutzungserscheinungen und Funktion nach Herstellerangaben überprüft und gepflegt. Medizinprodukte, welche für die Aufbereitung zerlegt wurden, werden </w:t>
      </w:r>
      <w:r w:rsidRPr="00E27B70">
        <w:rPr>
          <w:rFonts w:cs="Arial"/>
          <w:szCs w:val="22"/>
        </w:rPr>
        <w:tab/>
        <w:t>wieder zusammengesetzt.</w:t>
      </w:r>
    </w:p>
    <w:p w14:paraId="49FA0FB9" w14:textId="77777777" w:rsidR="00E27B70" w:rsidRPr="00E27B70" w:rsidRDefault="00E27B70" w:rsidP="008E6CB0">
      <w:pPr>
        <w:jc w:val="both"/>
        <w:rPr>
          <w:rFonts w:cs="Arial"/>
          <w:szCs w:val="22"/>
        </w:rPr>
      </w:pPr>
    </w:p>
    <w:p w14:paraId="193A1256" w14:textId="77777777" w:rsidR="00E27B70" w:rsidRPr="00E27B70" w:rsidRDefault="00E27B70" w:rsidP="008E6CB0">
      <w:pPr>
        <w:jc w:val="both"/>
        <w:rPr>
          <w:rFonts w:cs="Arial"/>
          <w:szCs w:val="22"/>
        </w:rPr>
      </w:pPr>
      <w:r w:rsidRPr="00E27B70">
        <w:rPr>
          <w:rFonts w:cs="Arial"/>
          <w:szCs w:val="22"/>
        </w:rPr>
        <w:t>Bei der Sichtkontrolle - ggf. mithilfe von Lupen oder Leuchten - wird auf Folgendes geachtet:</w:t>
      </w:r>
    </w:p>
    <w:p w14:paraId="63DE36D2" w14:textId="77777777" w:rsidR="00E27B70" w:rsidRPr="00E27B70" w:rsidRDefault="00E27B70" w:rsidP="008E6CB0">
      <w:pPr>
        <w:numPr>
          <w:ilvl w:val="0"/>
          <w:numId w:val="60"/>
        </w:numPr>
        <w:tabs>
          <w:tab w:val="num" w:pos="426"/>
        </w:tabs>
        <w:ind w:left="284" w:hanging="284"/>
        <w:jc w:val="both"/>
        <w:rPr>
          <w:rFonts w:cs="Arial"/>
          <w:szCs w:val="22"/>
        </w:rPr>
      </w:pPr>
      <w:r w:rsidRPr="00E27B70">
        <w:rPr>
          <w:rFonts w:cs="Arial"/>
          <w:szCs w:val="22"/>
        </w:rPr>
        <w:t>Restverschmutzung</w:t>
      </w:r>
    </w:p>
    <w:p w14:paraId="5EE9FE5D" w14:textId="77777777" w:rsidR="00E27B70" w:rsidRPr="00E27B70" w:rsidRDefault="00E27B70" w:rsidP="008E6CB0">
      <w:pPr>
        <w:numPr>
          <w:ilvl w:val="0"/>
          <w:numId w:val="17"/>
        </w:numPr>
        <w:ind w:left="284" w:hanging="284"/>
        <w:jc w:val="both"/>
        <w:rPr>
          <w:rFonts w:cs="Arial"/>
          <w:szCs w:val="22"/>
        </w:rPr>
      </w:pPr>
      <w:r w:rsidRPr="00E27B70">
        <w:rPr>
          <w:rFonts w:cs="Arial"/>
          <w:szCs w:val="22"/>
        </w:rPr>
        <w:t xml:space="preserve">Beschädigungen/Auffälligkeiten (z.B. Haarrisse) </w:t>
      </w:r>
    </w:p>
    <w:p w14:paraId="51D01B16" w14:textId="77777777" w:rsidR="00E27B70" w:rsidRPr="00E27B70" w:rsidRDefault="00E27B70" w:rsidP="008E6CB0">
      <w:pPr>
        <w:numPr>
          <w:ilvl w:val="0"/>
          <w:numId w:val="17"/>
        </w:numPr>
        <w:ind w:left="284" w:hanging="284"/>
        <w:jc w:val="both"/>
        <w:rPr>
          <w:rFonts w:cs="Arial"/>
          <w:szCs w:val="22"/>
        </w:rPr>
      </w:pPr>
      <w:r w:rsidRPr="00E27B70">
        <w:rPr>
          <w:rFonts w:cs="Arial"/>
          <w:szCs w:val="22"/>
        </w:rPr>
        <w:t>fehlende, nicht lesbare Aufschriften und Kennzeichnungen</w:t>
      </w:r>
    </w:p>
    <w:p w14:paraId="37AC0B03" w14:textId="77777777" w:rsidR="00E27B70" w:rsidRPr="00E27B70" w:rsidRDefault="00E27B70" w:rsidP="008E6CB0">
      <w:pPr>
        <w:numPr>
          <w:ilvl w:val="0"/>
          <w:numId w:val="17"/>
        </w:numPr>
        <w:ind w:left="284" w:hanging="284"/>
        <w:jc w:val="both"/>
        <w:rPr>
          <w:rFonts w:cs="Arial"/>
          <w:szCs w:val="22"/>
        </w:rPr>
      </w:pPr>
      <w:r w:rsidRPr="00E27B70">
        <w:rPr>
          <w:rFonts w:cs="Arial"/>
          <w:szCs w:val="22"/>
        </w:rPr>
        <w:t>scharfe Kanten, poröse Oberflächen</w:t>
      </w:r>
    </w:p>
    <w:p w14:paraId="5E2F3AC5" w14:textId="77777777" w:rsidR="00E27B70" w:rsidRPr="00E27B70" w:rsidRDefault="00E27B70" w:rsidP="008E6CB0">
      <w:pPr>
        <w:jc w:val="both"/>
        <w:rPr>
          <w:rFonts w:cs="Arial"/>
          <w:szCs w:val="22"/>
        </w:rPr>
      </w:pPr>
    </w:p>
    <w:p w14:paraId="54EE78BF" w14:textId="77777777" w:rsidR="00E27B70" w:rsidRPr="00E27B70" w:rsidRDefault="00E27B70" w:rsidP="008E6CB0">
      <w:pPr>
        <w:jc w:val="both"/>
        <w:rPr>
          <w:rFonts w:cs="Arial"/>
          <w:szCs w:val="22"/>
        </w:rPr>
      </w:pPr>
      <w:r w:rsidRPr="00E27B70">
        <w:rPr>
          <w:rFonts w:cs="Arial"/>
          <w:szCs w:val="22"/>
        </w:rPr>
        <w:t>Bei der Pflege wird Folgendes beachtet:</w:t>
      </w:r>
    </w:p>
    <w:p w14:paraId="5B9B27C7" w14:textId="2E3A25DA" w:rsidR="00E27B70" w:rsidRPr="00E27B70" w:rsidRDefault="00E27B70" w:rsidP="008E6CB0">
      <w:pPr>
        <w:numPr>
          <w:ilvl w:val="0"/>
          <w:numId w:val="19"/>
        </w:numPr>
        <w:ind w:left="284" w:hanging="284"/>
        <w:jc w:val="both"/>
        <w:rPr>
          <w:rFonts w:cs="Arial"/>
          <w:szCs w:val="22"/>
        </w:rPr>
      </w:pPr>
      <w:r w:rsidRPr="00E27B70">
        <w:rPr>
          <w:rFonts w:cs="Arial"/>
          <w:szCs w:val="22"/>
        </w:rPr>
        <w:t xml:space="preserve">Anwendung </w:t>
      </w:r>
      <w:r w:rsidR="00E911C2" w:rsidRPr="000830FA">
        <w:rPr>
          <w:rFonts w:eastAsia="Calibri" w:cs="Arial"/>
          <w:szCs w:val="22"/>
          <w:lang w:eastAsia="en-US"/>
        </w:rPr>
        <w:t>–</w:t>
      </w:r>
      <w:r w:rsidRPr="00E27B70">
        <w:rPr>
          <w:rFonts w:cs="Arial"/>
          <w:szCs w:val="22"/>
        </w:rPr>
        <w:t xml:space="preserve"> sofern erforderlich </w:t>
      </w:r>
      <w:r w:rsidR="00E911C2" w:rsidRPr="000830FA">
        <w:rPr>
          <w:rFonts w:eastAsia="Calibri" w:cs="Arial"/>
          <w:szCs w:val="22"/>
          <w:lang w:eastAsia="en-US"/>
        </w:rPr>
        <w:t>–</w:t>
      </w:r>
      <w:r w:rsidRPr="00E27B70">
        <w:rPr>
          <w:rFonts w:cs="Arial"/>
          <w:szCs w:val="22"/>
        </w:rPr>
        <w:t xml:space="preserve"> eines geeigneten Instrumentenpflegemittels; falsche Pflegemittel können den Sterilisationserfolg beeinträchtigen</w:t>
      </w:r>
    </w:p>
    <w:p w14:paraId="6A51E8D0" w14:textId="77777777" w:rsidR="00E27B70" w:rsidRPr="00E27B70" w:rsidRDefault="00E27B70" w:rsidP="008E6CB0">
      <w:pPr>
        <w:jc w:val="both"/>
        <w:rPr>
          <w:rFonts w:cs="Arial"/>
          <w:szCs w:val="22"/>
        </w:rPr>
      </w:pPr>
    </w:p>
    <w:p w14:paraId="635D6680" w14:textId="77777777" w:rsidR="00E27B70" w:rsidRPr="00E27B70" w:rsidRDefault="00E27B70" w:rsidP="008E6CB0">
      <w:pPr>
        <w:jc w:val="both"/>
        <w:rPr>
          <w:rFonts w:cs="Arial"/>
          <w:szCs w:val="22"/>
        </w:rPr>
      </w:pPr>
      <w:r w:rsidRPr="00E27B70">
        <w:rPr>
          <w:rFonts w:cs="Arial"/>
          <w:szCs w:val="22"/>
        </w:rPr>
        <w:t>Bei der Funktionsprüfung wird Folgendes überprüft:</w:t>
      </w:r>
      <w:r w:rsidRPr="00E27B70">
        <w:rPr>
          <w:rFonts w:asciiTheme="minorHAnsi" w:hAnsiTheme="minorHAnsi"/>
          <w:noProof/>
          <w:szCs w:val="22"/>
        </w:rPr>
        <w:t xml:space="preserve"> </w:t>
      </w:r>
    </w:p>
    <w:p w14:paraId="11322EC5" w14:textId="77777777" w:rsidR="00E27B70" w:rsidRPr="00E27B70" w:rsidRDefault="00E27B70" w:rsidP="008E6CB0">
      <w:pPr>
        <w:numPr>
          <w:ilvl w:val="0"/>
          <w:numId w:val="18"/>
        </w:numPr>
        <w:ind w:left="284" w:hanging="284"/>
        <w:jc w:val="both"/>
        <w:rPr>
          <w:rFonts w:cs="Arial"/>
          <w:szCs w:val="22"/>
        </w:rPr>
      </w:pPr>
      <w:r w:rsidRPr="00E27B70">
        <w:rPr>
          <w:rFonts w:cs="Arial"/>
          <w:szCs w:val="22"/>
        </w:rPr>
        <w:t>Beweglichkeit von Gelenken und Scharnieren</w:t>
      </w:r>
    </w:p>
    <w:p w14:paraId="4D38EF1E" w14:textId="7B3625A3" w:rsidR="00E27B70" w:rsidRPr="00E27B70" w:rsidRDefault="00600E62" w:rsidP="008E6CB0">
      <w:pPr>
        <w:numPr>
          <w:ilvl w:val="0"/>
          <w:numId w:val="18"/>
        </w:numPr>
        <w:ind w:left="284" w:hanging="284"/>
        <w:jc w:val="both"/>
        <w:rPr>
          <w:rFonts w:cs="Arial"/>
          <w:szCs w:val="22"/>
        </w:rPr>
      </w:pPr>
      <w:r>
        <w:rPr>
          <w:rFonts w:cs="Arial"/>
          <w:szCs w:val="22"/>
        </w:rPr>
        <w:t xml:space="preserve">Einsatzbereitschaft </w:t>
      </w:r>
    </w:p>
    <w:p w14:paraId="1C3A2A8B" w14:textId="77777777" w:rsidR="00E27B70" w:rsidRPr="00E27B70" w:rsidRDefault="00E27B70" w:rsidP="008E6CB0">
      <w:pPr>
        <w:jc w:val="both"/>
        <w:rPr>
          <w:rFonts w:cs="Arial"/>
          <w:szCs w:val="22"/>
        </w:rPr>
      </w:pPr>
    </w:p>
    <w:p w14:paraId="7E7EC566" w14:textId="74E1D875" w:rsidR="00E27B70" w:rsidRPr="00E27B70" w:rsidRDefault="00E27B70" w:rsidP="008E6CB0">
      <w:pPr>
        <w:jc w:val="both"/>
        <w:rPr>
          <w:rFonts w:cs="Arial"/>
          <w:szCs w:val="22"/>
        </w:rPr>
      </w:pPr>
      <w:r w:rsidRPr="00E27B70">
        <w:rPr>
          <w:rFonts w:cs="Arial"/>
          <w:szCs w:val="22"/>
        </w:rPr>
        <w:t xml:space="preserve">Bei Mängeln am Medizinprodukt erfolgen </w:t>
      </w:r>
      <w:r w:rsidR="00600E62">
        <w:rPr>
          <w:rFonts w:cs="Arial"/>
          <w:szCs w:val="22"/>
        </w:rPr>
        <w:t>erforderliche</w:t>
      </w:r>
      <w:r w:rsidRPr="00E27B70">
        <w:rPr>
          <w:rFonts w:cs="Arial"/>
          <w:szCs w:val="22"/>
        </w:rPr>
        <w:t xml:space="preserve"> Korrekturmaßnahmen:</w:t>
      </w:r>
    </w:p>
    <w:p w14:paraId="6067CF04" w14:textId="55B19A07" w:rsidR="00E27B70" w:rsidRPr="00E27B70" w:rsidRDefault="00B75B55" w:rsidP="008E6CB0">
      <w:pPr>
        <w:numPr>
          <w:ilvl w:val="0"/>
          <w:numId w:val="22"/>
        </w:numPr>
        <w:ind w:left="284" w:hanging="284"/>
        <w:jc w:val="both"/>
        <w:rPr>
          <w:rFonts w:cs="Arial"/>
          <w:szCs w:val="22"/>
        </w:rPr>
      </w:pPr>
      <w:r>
        <w:rPr>
          <w:rFonts w:cs="Arial"/>
          <w:szCs w:val="22"/>
        </w:rPr>
        <w:t>b</w:t>
      </w:r>
      <w:r w:rsidR="00E27B70" w:rsidRPr="00E27B70">
        <w:rPr>
          <w:rFonts w:cs="Arial"/>
          <w:szCs w:val="22"/>
        </w:rPr>
        <w:t xml:space="preserve">ei unzureichender Reinigung </w:t>
      </w:r>
      <w:proofErr w:type="gramStart"/>
      <w:r w:rsidR="00E27B70" w:rsidRPr="00E27B70">
        <w:rPr>
          <w:rFonts w:cs="Arial"/>
          <w:szCs w:val="22"/>
        </w:rPr>
        <w:t>erfolg</w:t>
      </w:r>
      <w:r w:rsidR="000C5EE4">
        <w:rPr>
          <w:rFonts w:cs="Arial"/>
          <w:szCs w:val="22"/>
        </w:rPr>
        <w:t>t</w:t>
      </w:r>
      <w:proofErr w:type="gramEnd"/>
      <w:r w:rsidR="00E27B70" w:rsidRPr="00E27B70">
        <w:rPr>
          <w:rFonts w:cs="Arial"/>
          <w:szCs w:val="22"/>
        </w:rPr>
        <w:t xml:space="preserve"> eine erneute Reinigung und Desinfektion</w:t>
      </w:r>
    </w:p>
    <w:p w14:paraId="097DBB20" w14:textId="40851D56" w:rsidR="00E27B70" w:rsidRPr="00E27B70" w:rsidRDefault="00B75B55" w:rsidP="008E6CB0">
      <w:pPr>
        <w:numPr>
          <w:ilvl w:val="0"/>
          <w:numId w:val="22"/>
        </w:numPr>
        <w:ind w:left="284" w:hanging="284"/>
        <w:jc w:val="both"/>
        <w:rPr>
          <w:rFonts w:cs="Arial"/>
          <w:szCs w:val="22"/>
        </w:rPr>
      </w:pPr>
      <w:r>
        <w:rPr>
          <w:rFonts w:cs="Arial"/>
          <w:szCs w:val="22"/>
        </w:rPr>
        <w:t>b</w:t>
      </w:r>
      <w:r w:rsidR="00E27B70" w:rsidRPr="00E27B70">
        <w:rPr>
          <w:rFonts w:cs="Arial"/>
          <w:szCs w:val="22"/>
        </w:rPr>
        <w:t xml:space="preserve">ei Defekt/Fehlfunktion wird das Medizinprodukt aussortiert </w:t>
      </w:r>
    </w:p>
    <w:p w14:paraId="378078F7" w14:textId="77777777" w:rsidR="00E27B70" w:rsidRPr="009C5F20" w:rsidRDefault="00E27B70" w:rsidP="008E6CB0">
      <w:pPr>
        <w:jc w:val="both"/>
        <w:rPr>
          <w:sz w:val="18"/>
          <w:szCs w:val="20"/>
        </w:rPr>
      </w:pPr>
    </w:p>
    <w:p w14:paraId="56AD7A5D" w14:textId="77777777" w:rsidR="00E27B70" w:rsidRPr="009C5F20" w:rsidRDefault="00E27B70" w:rsidP="008E6CB0">
      <w:pPr>
        <w:jc w:val="both"/>
        <w:rPr>
          <w:sz w:val="18"/>
          <w:szCs w:val="20"/>
        </w:rPr>
      </w:pPr>
    </w:p>
    <w:p w14:paraId="583C2B6F" w14:textId="77777777" w:rsidR="00E27B70" w:rsidRPr="00E27B70" w:rsidRDefault="00E27B70" w:rsidP="008E6CB0">
      <w:pPr>
        <w:jc w:val="both"/>
        <w:rPr>
          <w:rFonts w:cs="Arial"/>
          <w:b/>
          <w:bCs/>
          <w:szCs w:val="22"/>
        </w:rPr>
      </w:pPr>
      <w:r w:rsidRPr="00E27B70">
        <w:rPr>
          <w:rFonts w:cs="Arial"/>
          <w:b/>
          <w:bCs/>
          <w:szCs w:val="22"/>
        </w:rPr>
        <w:t>Reparatur bzw. Austausch defekter Medizinprodukte</w:t>
      </w:r>
    </w:p>
    <w:p w14:paraId="175B1F83" w14:textId="138F9DB5" w:rsidR="00E27B70" w:rsidRPr="00E27B70" w:rsidRDefault="00E27B70" w:rsidP="008E6CB0">
      <w:pPr>
        <w:jc w:val="both"/>
        <w:rPr>
          <w:rFonts w:eastAsia="SMinionPlus-Regular"/>
        </w:rPr>
      </w:pPr>
      <w:r w:rsidRPr="00E27B70">
        <w:rPr>
          <w:rFonts w:eastAsia="SMinionPlus-Regular" w:cs="Arial"/>
          <w:szCs w:val="22"/>
        </w:rPr>
        <w:t xml:space="preserve">Beschädigte oder funktionsuntüchtige Medizinprodukte werden entweder verworfen oder zur Reparatur eingeschickt bzw. wird der Reparaturservice in die Praxis einbestellt. </w:t>
      </w:r>
    </w:p>
    <w:p w14:paraId="1DD4A46E" w14:textId="77777777" w:rsidR="00E27B70" w:rsidRPr="00E27B70" w:rsidRDefault="00E27B70" w:rsidP="008E6CB0">
      <w:pPr>
        <w:jc w:val="both"/>
        <w:rPr>
          <w:rFonts w:asciiTheme="minorHAnsi" w:eastAsiaTheme="minorHAnsi" w:hAnsiTheme="minorHAnsi" w:cstheme="minorBidi"/>
          <w:szCs w:val="22"/>
          <w:lang w:eastAsia="en-US"/>
        </w:rPr>
      </w:pPr>
    </w:p>
    <w:p w14:paraId="01B4E083" w14:textId="61FADA0C" w:rsidR="00E27B70" w:rsidRPr="00E27B70" w:rsidRDefault="00E27B70" w:rsidP="008E6CB0">
      <w:pPr>
        <w:jc w:val="both"/>
        <w:rPr>
          <w:rFonts w:asciiTheme="minorHAnsi" w:eastAsiaTheme="minorHAnsi" w:hAnsiTheme="minorHAnsi" w:cstheme="minorBidi"/>
          <w:szCs w:val="22"/>
          <w:lang w:eastAsia="en-US"/>
        </w:rPr>
      </w:pPr>
      <w:r w:rsidRPr="00E27B70">
        <w:rPr>
          <w:rFonts w:eastAsia="SMinionPlus-Regular" w:cs="Arial"/>
          <w:szCs w:val="22"/>
        </w:rPr>
        <w:lastRenderedPageBreak/>
        <w:t>Damit von Medizinprodukten, die der Reparatur zugeführt werden, keine Infektionsgefahr ausgeht, werden diese gereinigt</w:t>
      </w:r>
      <w:r w:rsidR="00F4539C">
        <w:rPr>
          <w:rFonts w:eastAsia="SMinionPlus-Regular" w:cs="Arial"/>
          <w:szCs w:val="22"/>
        </w:rPr>
        <w:t xml:space="preserve">, </w:t>
      </w:r>
      <w:r w:rsidRPr="00E27B70">
        <w:rPr>
          <w:rFonts w:eastAsia="SMinionPlus-Regular" w:cs="Arial"/>
          <w:szCs w:val="22"/>
        </w:rPr>
        <w:t xml:space="preserve">desinfiziert und verletzungssicher gelagert bzw. transportiert. </w:t>
      </w:r>
      <w:r w:rsidR="00512BCC">
        <w:rPr>
          <w:rFonts w:eastAsia="SMinionPlus-Regular" w:cs="Arial"/>
          <w:szCs w:val="22"/>
        </w:rPr>
        <w:t xml:space="preserve">Nach der Reparatur erfolgt eine komplette Aufbereitung der Medizinprodukte. </w:t>
      </w:r>
    </w:p>
    <w:p w14:paraId="6C5E3276" w14:textId="01E02F0D" w:rsidR="00E27B70" w:rsidRPr="009C5F20" w:rsidRDefault="00E27B70" w:rsidP="008E6CB0">
      <w:pPr>
        <w:jc w:val="both"/>
        <w:rPr>
          <w:sz w:val="18"/>
          <w:szCs w:val="20"/>
        </w:rPr>
      </w:pPr>
    </w:p>
    <w:p w14:paraId="1079A426" w14:textId="77777777" w:rsidR="00A06489" w:rsidRPr="009C5F20" w:rsidRDefault="00A06489" w:rsidP="008E6CB0">
      <w:pPr>
        <w:jc w:val="both"/>
        <w:rPr>
          <w:sz w:val="18"/>
          <w:szCs w:val="20"/>
        </w:rPr>
      </w:pPr>
    </w:p>
    <w:p w14:paraId="74C2D09A" w14:textId="77777777" w:rsidR="00E27B70" w:rsidRPr="009C5F20" w:rsidRDefault="00E27B70" w:rsidP="008E6CB0">
      <w:pPr>
        <w:rPr>
          <w:sz w:val="18"/>
          <w:szCs w:val="20"/>
        </w:rPr>
      </w:pPr>
    </w:p>
    <w:p w14:paraId="70C987F9" w14:textId="77777777" w:rsidR="00E27B70" w:rsidRPr="005B6476" w:rsidRDefault="00E27B70" w:rsidP="005B6476">
      <w:pPr>
        <w:pStyle w:val="berschrift3"/>
        <w:tabs>
          <w:tab w:val="num" w:pos="567"/>
        </w:tabs>
        <w:jc w:val="both"/>
        <w:rPr>
          <w:color w:val="990033"/>
        </w:rPr>
      </w:pPr>
      <w:bookmarkStart w:id="140" w:name="_Toc168908477"/>
      <w:r w:rsidRPr="00E27B70">
        <w:rPr>
          <w:color w:val="990033"/>
        </w:rPr>
        <w:t>Verpackung</w:t>
      </w:r>
      <w:bookmarkEnd w:id="140"/>
    </w:p>
    <w:p w14:paraId="7E72482D" w14:textId="77777777" w:rsidR="00E27B70" w:rsidRPr="00E27B70" w:rsidRDefault="00E27B70" w:rsidP="008E6CB0">
      <w:pPr>
        <w:jc w:val="both"/>
      </w:pPr>
    </w:p>
    <w:p w14:paraId="0147D5C5" w14:textId="77777777" w:rsidR="00E27B70" w:rsidRPr="00E27B70" w:rsidRDefault="00E27B70" w:rsidP="008E6CB0">
      <w:pPr>
        <w:widowControl w:val="0"/>
        <w:jc w:val="both"/>
        <w:rPr>
          <w:rFonts w:cs="Arial"/>
          <w:szCs w:val="22"/>
        </w:rPr>
      </w:pPr>
      <w:r w:rsidRPr="00E27B70">
        <w:rPr>
          <w:rFonts w:cs="Arial"/>
          <w:szCs w:val="22"/>
        </w:rPr>
        <w:t xml:space="preserve">Die Verpackung soll eine Kontamination durch Mikroorganismen vermeiden, einen mechanischen Schutz gewährleisten sowie eine Kennzeichnung ermöglichen. Alle Medizinprodukte, welche steril zur Anwendung kommen sollen, müssen in einer geeigneten Verpackung sterilisiert werden. </w:t>
      </w:r>
    </w:p>
    <w:p w14:paraId="3BE09DF0" w14:textId="77777777" w:rsidR="00E27B70" w:rsidRPr="00E27B70" w:rsidRDefault="00E27B70" w:rsidP="008E6CB0">
      <w:pPr>
        <w:widowControl w:val="0"/>
        <w:jc w:val="both"/>
        <w:rPr>
          <w:rFonts w:cs="Arial"/>
          <w:szCs w:val="22"/>
        </w:rPr>
      </w:pPr>
    </w:p>
    <w:p w14:paraId="3317E2F2" w14:textId="77777777" w:rsidR="00E27B70" w:rsidRPr="00E27B70" w:rsidRDefault="00E27B70" w:rsidP="008E6CB0">
      <w:pPr>
        <w:widowControl w:val="0"/>
        <w:jc w:val="both"/>
        <w:rPr>
          <w:b/>
        </w:rPr>
      </w:pPr>
      <w:r w:rsidRPr="00E27B70">
        <w:rPr>
          <w:rFonts w:cs="Arial"/>
          <w:szCs w:val="22"/>
        </w:rPr>
        <w:t xml:space="preserve">Bei der </w:t>
      </w:r>
      <w:r w:rsidRPr="00E27B70">
        <w:t>Verpackung werden folgende Grundregeln beachtet:</w:t>
      </w:r>
    </w:p>
    <w:p w14:paraId="366A2C4A" w14:textId="77777777" w:rsidR="00E27B70" w:rsidRPr="00E27B70" w:rsidRDefault="00E27B70" w:rsidP="008E6CB0">
      <w:pPr>
        <w:widowControl w:val="0"/>
        <w:numPr>
          <w:ilvl w:val="0"/>
          <w:numId w:val="8"/>
        </w:numPr>
        <w:tabs>
          <w:tab w:val="num" w:pos="426"/>
        </w:tabs>
        <w:ind w:left="284" w:hanging="284"/>
        <w:jc w:val="both"/>
        <w:rPr>
          <w:rFonts w:cs="Arial"/>
          <w:szCs w:val="22"/>
        </w:rPr>
      </w:pPr>
      <w:r w:rsidRPr="00E27B70">
        <w:rPr>
          <w:rFonts w:cs="Arial"/>
          <w:szCs w:val="22"/>
        </w:rPr>
        <w:t>Die Angaben der Hersteller werden berücksichtigt.</w:t>
      </w:r>
    </w:p>
    <w:p w14:paraId="2231EC93" w14:textId="77777777" w:rsidR="00E27B70" w:rsidRPr="00AB216B" w:rsidRDefault="00E27B70" w:rsidP="008E6CB0">
      <w:pPr>
        <w:widowControl w:val="0"/>
        <w:numPr>
          <w:ilvl w:val="0"/>
          <w:numId w:val="8"/>
        </w:numPr>
        <w:tabs>
          <w:tab w:val="num" w:pos="426"/>
        </w:tabs>
        <w:ind w:left="284" w:hanging="284"/>
        <w:jc w:val="both"/>
        <w:rPr>
          <w:rFonts w:cs="Arial"/>
          <w:spacing w:val="-2"/>
          <w:szCs w:val="22"/>
        </w:rPr>
      </w:pPr>
      <w:r w:rsidRPr="00AB216B">
        <w:rPr>
          <w:rFonts w:cs="Arial"/>
          <w:spacing w:val="-2"/>
          <w:szCs w:val="22"/>
        </w:rPr>
        <w:t>Es werden nur saubere, gepflegte, trockene und funktionstüchtige Medizinprodukte verpackt.</w:t>
      </w:r>
    </w:p>
    <w:p w14:paraId="704D8723" w14:textId="666DC973" w:rsidR="00E27B70" w:rsidRPr="00E27B70" w:rsidRDefault="00E27B70" w:rsidP="008E6CB0">
      <w:pPr>
        <w:widowControl w:val="0"/>
        <w:numPr>
          <w:ilvl w:val="0"/>
          <w:numId w:val="8"/>
        </w:numPr>
        <w:tabs>
          <w:tab w:val="num" w:pos="426"/>
        </w:tabs>
        <w:ind w:left="284" w:hanging="284"/>
        <w:jc w:val="both"/>
        <w:rPr>
          <w:rFonts w:cs="Arial"/>
          <w:szCs w:val="22"/>
        </w:rPr>
      </w:pPr>
      <w:r w:rsidRPr="00E27B70">
        <w:rPr>
          <w:rFonts w:cs="Arial"/>
          <w:szCs w:val="22"/>
        </w:rPr>
        <w:t>Die Verpackungen werden sorgsam befüllt und korrekt verschlossen.</w:t>
      </w:r>
    </w:p>
    <w:p w14:paraId="69462B58" w14:textId="77777777" w:rsidR="00E27B70" w:rsidRPr="00E27B70" w:rsidRDefault="00E27B70" w:rsidP="008E6CB0">
      <w:pPr>
        <w:widowControl w:val="0"/>
        <w:numPr>
          <w:ilvl w:val="0"/>
          <w:numId w:val="8"/>
        </w:numPr>
        <w:tabs>
          <w:tab w:val="num" w:pos="426"/>
        </w:tabs>
        <w:ind w:left="284" w:hanging="284"/>
        <w:jc w:val="both"/>
        <w:rPr>
          <w:rFonts w:cs="Arial"/>
          <w:szCs w:val="22"/>
        </w:rPr>
      </w:pPr>
      <w:r w:rsidRPr="00E27B70">
        <w:rPr>
          <w:rFonts w:cs="Arial"/>
          <w:szCs w:val="22"/>
        </w:rPr>
        <w:t>Sterilgut, das abgelaufen ist, wird neu verpackt.</w:t>
      </w:r>
    </w:p>
    <w:p w14:paraId="43F9C2E2" w14:textId="77777777" w:rsidR="00E27B70" w:rsidRPr="00E27B70" w:rsidRDefault="00E27B70" w:rsidP="008E6CB0">
      <w:pPr>
        <w:widowControl w:val="0"/>
        <w:tabs>
          <w:tab w:val="num" w:pos="360"/>
        </w:tabs>
        <w:ind w:left="360" w:hanging="360"/>
        <w:jc w:val="both"/>
        <w:rPr>
          <w:rFonts w:cs="Arial"/>
          <w:szCs w:val="22"/>
        </w:rPr>
      </w:pPr>
    </w:p>
    <w:p w14:paraId="5FB631DD" w14:textId="6C20D436" w:rsidR="00E27B70" w:rsidRPr="00E27B70" w:rsidRDefault="00E27B70" w:rsidP="008E6CB0">
      <w:pPr>
        <w:rPr>
          <w:rFonts w:cs="Arial"/>
          <w:szCs w:val="22"/>
        </w:rPr>
      </w:pPr>
      <w:r w:rsidRPr="00E27B70">
        <w:rPr>
          <w:rFonts w:cs="Arial"/>
          <w:i/>
          <w:color w:val="00B050"/>
          <w:szCs w:val="22"/>
        </w:rPr>
        <w:t>Bitte löschen Sie die für Sie nicht zutreffende Verpackungsart</w:t>
      </w:r>
      <w:r w:rsidR="00F4539C">
        <w:rPr>
          <w:rFonts w:cs="Arial"/>
          <w:i/>
          <w:color w:val="00B050"/>
          <w:szCs w:val="22"/>
        </w:rPr>
        <w:t>:</w:t>
      </w:r>
    </w:p>
    <w:p w14:paraId="6BA3DC59" w14:textId="77777777" w:rsidR="00E27B70" w:rsidRPr="00E27B70" w:rsidRDefault="00E27B70" w:rsidP="008E6CB0">
      <w:pPr>
        <w:widowControl w:val="0"/>
        <w:jc w:val="both"/>
        <w:rPr>
          <w:rFonts w:cs="Arial"/>
          <w:szCs w:val="22"/>
        </w:rPr>
      </w:pPr>
    </w:p>
    <w:p w14:paraId="08494636" w14:textId="77777777" w:rsidR="00E27B70" w:rsidRPr="00E27B70" w:rsidRDefault="00E27B70" w:rsidP="008E6CB0">
      <w:pPr>
        <w:widowControl w:val="0"/>
        <w:jc w:val="both"/>
        <w:rPr>
          <w:rFonts w:cs="Arial"/>
          <w:szCs w:val="22"/>
        </w:rPr>
      </w:pPr>
      <w:r w:rsidRPr="00E27B70">
        <w:rPr>
          <w:rFonts w:cs="Arial"/>
          <w:szCs w:val="22"/>
        </w:rPr>
        <w:t>Der Sterilisationscontainer wird vor der erneuten Verwendung gereinigt, desinfiziert, mit neuen Filtern versehen und auf Funktionstüchtigkeit geprüft. Nach dem Packen des Containers wird dieser gekennzeichnet, ein Prozessindikator angebracht und sachgerecht verschlossen.</w:t>
      </w:r>
    </w:p>
    <w:p w14:paraId="7E172D1A" w14:textId="77777777" w:rsidR="00E27B70" w:rsidRPr="00E27B70" w:rsidRDefault="00E27B70" w:rsidP="008E6CB0">
      <w:pPr>
        <w:widowControl w:val="0"/>
        <w:jc w:val="both"/>
        <w:rPr>
          <w:rFonts w:cs="Arial"/>
          <w:szCs w:val="22"/>
        </w:rPr>
      </w:pPr>
    </w:p>
    <w:p w14:paraId="5A2A3415" w14:textId="77777777" w:rsidR="00E27B70" w:rsidRPr="00E27B70" w:rsidRDefault="00E27B70" w:rsidP="008E6CB0">
      <w:pPr>
        <w:widowControl w:val="0"/>
        <w:jc w:val="both"/>
        <w:rPr>
          <w:rFonts w:cs="Arial"/>
          <w:szCs w:val="22"/>
        </w:rPr>
      </w:pPr>
      <w:r w:rsidRPr="00E27B70">
        <w:rPr>
          <w:rFonts w:cs="Arial"/>
          <w:szCs w:val="22"/>
        </w:rPr>
        <w:t>Größere Medizinprodukte werden in Sterilisationsbögen verpackt und normgerecht gefaltet. Nach Verschluss mit dem Klebeindikator erfolgt auf diesem die Kennzeichnung.</w:t>
      </w:r>
    </w:p>
    <w:p w14:paraId="201CEA5D" w14:textId="77777777" w:rsidR="00E27B70" w:rsidRPr="00E27B70" w:rsidRDefault="00E27B70" w:rsidP="008E6CB0">
      <w:pPr>
        <w:widowControl w:val="0"/>
        <w:jc w:val="both"/>
        <w:rPr>
          <w:rFonts w:cs="Arial"/>
          <w:szCs w:val="22"/>
        </w:rPr>
      </w:pPr>
    </w:p>
    <w:p w14:paraId="1057B85F" w14:textId="77777777" w:rsidR="00E27B70" w:rsidRPr="00E27B70" w:rsidRDefault="00E27B70" w:rsidP="008E6CB0">
      <w:pPr>
        <w:widowControl w:val="0"/>
        <w:jc w:val="both"/>
        <w:rPr>
          <w:rFonts w:cs="Arial"/>
          <w:szCs w:val="22"/>
        </w:rPr>
      </w:pPr>
      <w:r w:rsidRPr="00E27B70">
        <w:rPr>
          <w:rFonts w:cs="Arial"/>
          <w:szCs w:val="22"/>
        </w:rPr>
        <w:t xml:space="preserve">Das Befüllen der Folien-/Papierverpackung mit dem Medizinprodukt erfolgt sachgerecht. Durch Heißsiegeln mit dem Siegelgerät werden Folie und Papier miteinander verbunden und dadurch verschlossen. Der Betrieb des Siegelgerätes erfolgt nach Herstellerangaben. </w:t>
      </w:r>
    </w:p>
    <w:p w14:paraId="1048CC09" w14:textId="2EF520EB" w:rsidR="00E27B70" w:rsidRPr="009C5F20" w:rsidRDefault="00E27B70" w:rsidP="008E6CB0">
      <w:pPr>
        <w:jc w:val="both"/>
        <w:rPr>
          <w:sz w:val="18"/>
          <w:szCs w:val="20"/>
        </w:rPr>
      </w:pPr>
    </w:p>
    <w:p w14:paraId="0CFC9C15" w14:textId="77777777" w:rsidR="00A06489" w:rsidRPr="009C5F20" w:rsidRDefault="00A06489" w:rsidP="008E6CB0">
      <w:pPr>
        <w:jc w:val="both"/>
        <w:rPr>
          <w:sz w:val="18"/>
          <w:szCs w:val="20"/>
        </w:rPr>
      </w:pPr>
    </w:p>
    <w:p w14:paraId="53C83F99" w14:textId="77777777" w:rsidR="00E27B70" w:rsidRPr="009C5F20" w:rsidRDefault="00E27B70" w:rsidP="008E6CB0">
      <w:pPr>
        <w:jc w:val="both"/>
        <w:rPr>
          <w:sz w:val="18"/>
          <w:szCs w:val="20"/>
        </w:rPr>
      </w:pPr>
    </w:p>
    <w:p w14:paraId="443CB19D" w14:textId="77777777" w:rsidR="00E27B70" w:rsidRPr="005B6476" w:rsidRDefault="00E27B70" w:rsidP="005B6476">
      <w:pPr>
        <w:pStyle w:val="berschrift3"/>
        <w:tabs>
          <w:tab w:val="num" w:pos="567"/>
        </w:tabs>
        <w:jc w:val="both"/>
        <w:rPr>
          <w:color w:val="990033"/>
        </w:rPr>
      </w:pPr>
      <w:bookmarkStart w:id="141" w:name="_Toc168908478"/>
      <w:r w:rsidRPr="00E27B70">
        <w:rPr>
          <w:color w:val="990033"/>
        </w:rPr>
        <w:t>Kennzeichnung</w:t>
      </w:r>
      <w:bookmarkEnd w:id="141"/>
    </w:p>
    <w:p w14:paraId="6776B67D" w14:textId="77777777" w:rsidR="00E27B70" w:rsidRPr="00E27B70" w:rsidRDefault="00E27B70" w:rsidP="008E6CB0">
      <w:pPr>
        <w:jc w:val="both"/>
      </w:pPr>
    </w:p>
    <w:p w14:paraId="5043CD2C" w14:textId="77777777" w:rsidR="00E27B70" w:rsidRPr="00E27B70" w:rsidRDefault="00E27B70" w:rsidP="008E6CB0">
      <w:pPr>
        <w:widowControl w:val="0"/>
        <w:tabs>
          <w:tab w:val="left" w:pos="567"/>
          <w:tab w:val="left" w:pos="5387"/>
        </w:tabs>
        <w:jc w:val="both"/>
        <w:rPr>
          <w:rFonts w:cs="Arial"/>
          <w:szCs w:val="22"/>
        </w:rPr>
      </w:pPr>
      <w:r w:rsidRPr="00E27B70">
        <w:rPr>
          <w:rFonts w:cs="Arial"/>
          <w:szCs w:val="22"/>
        </w:rPr>
        <w:t xml:space="preserve">Um eine Rückverfolgung zu den Daten aus dem Sterilisationsprozess </w:t>
      </w:r>
      <w:bookmarkStart w:id="142" w:name="_Hlk149127387"/>
      <w:r w:rsidRPr="00E27B70">
        <w:rPr>
          <w:rFonts w:cs="Arial"/>
          <w:szCs w:val="22"/>
        </w:rPr>
        <w:t xml:space="preserve">und damit eine sichere Anwendung der Medizinprodukte zu ermöglichen, </w:t>
      </w:r>
      <w:bookmarkEnd w:id="142"/>
      <w:r w:rsidRPr="00E27B70">
        <w:rPr>
          <w:rFonts w:cs="Arial"/>
          <w:szCs w:val="22"/>
        </w:rPr>
        <w:t xml:space="preserve">wird jede Verpackung mit einem sterilisationsfesten Stift </w:t>
      </w:r>
      <w:r w:rsidRPr="00E27B70">
        <w:rPr>
          <w:rFonts w:cs="Arial"/>
          <w:i/>
          <w:iCs/>
          <w:color w:val="00B050"/>
          <w:szCs w:val="22"/>
        </w:rPr>
        <w:t>und/oder</w:t>
      </w:r>
      <w:r w:rsidRPr="00E27B70">
        <w:rPr>
          <w:rFonts w:cs="Arial"/>
          <w:color w:val="00B050"/>
          <w:szCs w:val="22"/>
        </w:rPr>
        <w:t xml:space="preserve"> </w:t>
      </w:r>
      <w:r w:rsidRPr="00E27B70">
        <w:rPr>
          <w:rFonts w:cs="Arial"/>
          <w:szCs w:val="22"/>
        </w:rPr>
        <w:t>einem Klebeetikett gekennzeichnet:</w:t>
      </w:r>
    </w:p>
    <w:p w14:paraId="5423032D" w14:textId="77777777" w:rsidR="00E27B70" w:rsidRPr="00E27B70" w:rsidRDefault="00E27B70" w:rsidP="008E6CB0">
      <w:pPr>
        <w:widowControl w:val="0"/>
        <w:numPr>
          <w:ilvl w:val="0"/>
          <w:numId w:val="9"/>
        </w:numPr>
        <w:tabs>
          <w:tab w:val="num" w:pos="426"/>
          <w:tab w:val="left" w:pos="5387"/>
        </w:tabs>
        <w:ind w:left="284" w:hanging="284"/>
        <w:jc w:val="both"/>
        <w:rPr>
          <w:rFonts w:cs="Arial"/>
          <w:szCs w:val="22"/>
        </w:rPr>
      </w:pPr>
      <w:r w:rsidRPr="00E27B70">
        <w:rPr>
          <w:rFonts w:cs="Arial"/>
          <w:szCs w:val="22"/>
        </w:rPr>
        <w:t>Sterilisier- und Verfallsdatum</w:t>
      </w:r>
    </w:p>
    <w:p w14:paraId="5E3DA84B" w14:textId="77777777" w:rsidR="00E27B70" w:rsidRPr="00E27B70" w:rsidRDefault="00E27B70" w:rsidP="008E6CB0">
      <w:pPr>
        <w:widowControl w:val="0"/>
        <w:numPr>
          <w:ilvl w:val="0"/>
          <w:numId w:val="9"/>
        </w:numPr>
        <w:tabs>
          <w:tab w:val="num" w:pos="426"/>
          <w:tab w:val="left" w:pos="5387"/>
        </w:tabs>
        <w:ind w:left="284" w:hanging="284"/>
        <w:jc w:val="both"/>
        <w:rPr>
          <w:rFonts w:cs="Arial"/>
          <w:szCs w:val="22"/>
        </w:rPr>
      </w:pPr>
      <w:r w:rsidRPr="00E27B70">
        <w:rPr>
          <w:rFonts w:cs="Arial"/>
          <w:szCs w:val="22"/>
        </w:rPr>
        <w:t xml:space="preserve">Chargenkennzeichnung </w:t>
      </w:r>
    </w:p>
    <w:p w14:paraId="7E6E2201" w14:textId="77777777" w:rsidR="00E27B70" w:rsidRPr="00E27B70" w:rsidRDefault="00E27B70" w:rsidP="008E6CB0">
      <w:pPr>
        <w:widowControl w:val="0"/>
        <w:numPr>
          <w:ilvl w:val="0"/>
          <w:numId w:val="9"/>
        </w:numPr>
        <w:tabs>
          <w:tab w:val="num" w:pos="426"/>
          <w:tab w:val="left" w:pos="5387"/>
        </w:tabs>
        <w:ind w:left="284" w:hanging="284"/>
        <w:jc w:val="both"/>
        <w:rPr>
          <w:rFonts w:cs="Arial"/>
          <w:szCs w:val="22"/>
        </w:rPr>
      </w:pPr>
      <w:r w:rsidRPr="00E27B70">
        <w:rPr>
          <w:rFonts w:cs="Arial"/>
          <w:szCs w:val="22"/>
        </w:rPr>
        <w:t xml:space="preserve">Prozessindikator </w:t>
      </w:r>
    </w:p>
    <w:p w14:paraId="621B7B9E" w14:textId="77777777" w:rsidR="00E27B70" w:rsidRPr="00E27B70" w:rsidRDefault="00E27B70" w:rsidP="008E6CB0">
      <w:pPr>
        <w:widowControl w:val="0"/>
        <w:numPr>
          <w:ilvl w:val="0"/>
          <w:numId w:val="9"/>
        </w:numPr>
        <w:tabs>
          <w:tab w:val="num" w:pos="426"/>
          <w:tab w:val="left" w:pos="5387"/>
        </w:tabs>
        <w:ind w:left="284" w:hanging="284"/>
        <w:jc w:val="both"/>
        <w:rPr>
          <w:rFonts w:cs="Arial"/>
          <w:szCs w:val="22"/>
        </w:rPr>
      </w:pPr>
      <w:r w:rsidRPr="00E27B70">
        <w:rPr>
          <w:rFonts w:cs="Arial"/>
          <w:szCs w:val="22"/>
        </w:rPr>
        <w:t>Rückschluss auf verpackende Person</w:t>
      </w:r>
    </w:p>
    <w:p w14:paraId="536254F5" w14:textId="77777777" w:rsidR="00E27B70" w:rsidRPr="00E27B70" w:rsidRDefault="00E27B70" w:rsidP="008E6CB0">
      <w:pPr>
        <w:widowControl w:val="0"/>
        <w:numPr>
          <w:ilvl w:val="0"/>
          <w:numId w:val="9"/>
        </w:numPr>
        <w:tabs>
          <w:tab w:val="num" w:pos="426"/>
          <w:tab w:val="left" w:pos="5387"/>
        </w:tabs>
        <w:ind w:left="284" w:hanging="284"/>
        <w:jc w:val="both"/>
        <w:rPr>
          <w:rFonts w:cs="Arial"/>
          <w:szCs w:val="22"/>
        </w:rPr>
      </w:pPr>
      <w:r w:rsidRPr="00E27B70">
        <w:rPr>
          <w:rFonts w:cs="Arial"/>
          <w:szCs w:val="22"/>
        </w:rPr>
        <w:t>Inhalt/Bezeichnung der Verpackung, falls nicht erkennbar</w:t>
      </w:r>
    </w:p>
    <w:p w14:paraId="7E621ECE" w14:textId="77777777" w:rsidR="00E27B70" w:rsidRPr="00E27B70" w:rsidRDefault="00E27B70" w:rsidP="008E6CB0">
      <w:pPr>
        <w:widowControl w:val="0"/>
        <w:numPr>
          <w:ilvl w:val="0"/>
          <w:numId w:val="9"/>
        </w:numPr>
        <w:tabs>
          <w:tab w:val="num" w:pos="426"/>
          <w:tab w:val="left" w:pos="5387"/>
        </w:tabs>
        <w:ind w:left="284" w:hanging="284"/>
        <w:jc w:val="both"/>
        <w:rPr>
          <w:rFonts w:cs="Arial"/>
          <w:szCs w:val="22"/>
        </w:rPr>
      </w:pPr>
      <w:r w:rsidRPr="00E27B70">
        <w:rPr>
          <w:rFonts w:cs="Arial"/>
          <w:szCs w:val="22"/>
        </w:rPr>
        <w:t xml:space="preserve">ggf. Anzahl der durchgeführten Aufbereitungen bei begrenzten Aufbereitungszyklen </w:t>
      </w:r>
    </w:p>
    <w:p w14:paraId="1544C2F1" w14:textId="77777777" w:rsidR="00E27B70" w:rsidRPr="00E27B70" w:rsidRDefault="00E27B70" w:rsidP="008E6CB0">
      <w:pPr>
        <w:jc w:val="both"/>
      </w:pPr>
    </w:p>
    <w:p w14:paraId="09F76601" w14:textId="77777777" w:rsidR="00E27B70" w:rsidRPr="00E27B70" w:rsidRDefault="00E27B70" w:rsidP="008E6CB0">
      <w:pPr>
        <w:widowControl w:val="0"/>
        <w:jc w:val="both"/>
        <w:rPr>
          <w:rFonts w:cs="Arial"/>
          <w:szCs w:val="22"/>
        </w:rPr>
      </w:pPr>
      <w:r w:rsidRPr="00E27B70">
        <w:rPr>
          <w:rFonts w:cs="Arial"/>
          <w:szCs w:val="22"/>
        </w:rPr>
        <w:t>Medizinprodukte, die verpackt aber nicht sterilisiert werden (z.B. zum Schutz vor Staub), werden eindeutig als „unsteril“ gekennzeichnet.</w:t>
      </w:r>
    </w:p>
    <w:p w14:paraId="6BA08902" w14:textId="51FC9AC2" w:rsidR="00E27B70" w:rsidRPr="009C5F20" w:rsidRDefault="00E27B70" w:rsidP="008E6CB0">
      <w:pPr>
        <w:jc w:val="both"/>
        <w:rPr>
          <w:sz w:val="18"/>
          <w:szCs w:val="20"/>
        </w:rPr>
      </w:pPr>
    </w:p>
    <w:p w14:paraId="62C9E91A" w14:textId="77777777" w:rsidR="00A06489" w:rsidRPr="009C5F20" w:rsidRDefault="00A06489" w:rsidP="008E6CB0">
      <w:pPr>
        <w:jc w:val="both"/>
        <w:rPr>
          <w:sz w:val="18"/>
          <w:szCs w:val="20"/>
        </w:rPr>
      </w:pPr>
    </w:p>
    <w:p w14:paraId="08B4F3D0" w14:textId="77777777" w:rsidR="00E27B70" w:rsidRPr="009C5F20" w:rsidRDefault="00E27B70" w:rsidP="008E6CB0">
      <w:pPr>
        <w:jc w:val="both"/>
        <w:rPr>
          <w:sz w:val="18"/>
          <w:szCs w:val="20"/>
        </w:rPr>
      </w:pPr>
    </w:p>
    <w:p w14:paraId="20FA1D33" w14:textId="77777777" w:rsidR="00E27B70" w:rsidRPr="005B6476" w:rsidRDefault="00E27B70" w:rsidP="005B6476">
      <w:pPr>
        <w:pStyle w:val="berschrift3"/>
        <w:tabs>
          <w:tab w:val="num" w:pos="567"/>
        </w:tabs>
        <w:jc w:val="both"/>
        <w:rPr>
          <w:color w:val="990033"/>
        </w:rPr>
      </w:pPr>
      <w:bookmarkStart w:id="143" w:name="_Toc168908479"/>
      <w:r w:rsidRPr="00E27B70">
        <w:rPr>
          <w:color w:val="990033"/>
        </w:rPr>
        <w:t>Sterilisation</w:t>
      </w:r>
      <w:bookmarkEnd w:id="143"/>
    </w:p>
    <w:p w14:paraId="363EEE91" w14:textId="77777777" w:rsidR="00E27B70" w:rsidRPr="00E27B70" w:rsidRDefault="00E27B70" w:rsidP="008E6CB0">
      <w:pPr>
        <w:jc w:val="both"/>
      </w:pPr>
    </w:p>
    <w:p w14:paraId="35D8D1DF" w14:textId="49F05F5C" w:rsidR="00E27B70" w:rsidRDefault="00FE1E5C" w:rsidP="008E6CB0">
      <w:pPr>
        <w:jc w:val="both"/>
      </w:pPr>
      <w:r>
        <w:t>Ziel der Sterilisation ist es, Mikroorgansimen auf den Medizinprodukten vollständig abzutöten bzw. zu inaktivieren. Durch die Verpackung wird die Sterilität</w:t>
      </w:r>
      <w:r w:rsidR="00B401A9">
        <w:t xml:space="preserve"> bis zur Anwendung</w:t>
      </w:r>
      <w:r>
        <w:t xml:space="preserve"> aufrechterhalten. </w:t>
      </w:r>
    </w:p>
    <w:p w14:paraId="41851B93" w14:textId="77777777" w:rsidR="00F265DC" w:rsidRPr="00E27B70" w:rsidRDefault="00F265DC" w:rsidP="008E6CB0">
      <w:pPr>
        <w:jc w:val="both"/>
        <w:rPr>
          <w:rFonts w:cs="Arial"/>
          <w:b/>
          <w:szCs w:val="22"/>
        </w:rPr>
      </w:pPr>
    </w:p>
    <w:p w14:paraId="59F81D52" w14:textId="629D2ACE" w:rsidR="00E27B70" w:rsidRPr="00E27B70" w:rsidRDefault="00E27B70" w:rsidP="008E6CB0">
      <w:pPr>
        <w:jc w:val="both"/>
        <w:rPr>
          <w:rFonts w:eastAsiaTheme="minorHAnsi" w:cs="Arial"/>
          <w:strike/>
          <w:szCs w:val="22"/>
          <w:lang w:eastAsia="en-US"/>
        </w:rPr>
      </w:pPr>
      <w:r w:rsidRPr="00E27B70">
        <w:rPr>
          <w:rFonts w:eastAsiaTheme="minorHAnsi" w:cs="Arial"/>
          <w:szCs w:val="22"/>
          <w:lang w:eastAsia="en-US"/>
        </w:rPr>
        <w:t xml:space="preserve">Je nach Einstufung und Aufbereitungsverfahren müssen Medizinprodukte </w:t>
      </w:r>
      <w:r w:rsidRPr="00E27B70">
        <w:t xml:space="preserve">sterilisiert werden bzw. </w:t>
      </w:r>
      <w:r w:rsidRPr="00E27B70">
        <w:rPr>
          <w:rFonts w:eastAsiaTheme="minorHAnsi" w:cs="Arial"/>
          <w:szCs w:val="22"/>
          <w:lang w:eastAsia="en-US"/>
        </w:rPr>
        <w:t>steril zur Anwendung kommen. Hierzu gehören</w:t>
      </w:r>
      <w:r w:rsidR="00217833">
        <w:rPr>
          <w:rFonts w:eastAsiaTheme="minorHAnsi" w:cs="Arial"/>
          <w:szCs w:val="22"/>
          <w:lang w:eastAsia="en-US"/>
        </w:rPr>
        <w:t>:</w:t>
      </w:r>
    </w:p>
    <w:p w14:paraId="1E89AD4E" w14:textId="77777777" w:rsidR="00E27B70" w:rsidRPr="00E27B70" w:rsidRDefault="00E27B70" w:rsidP="008E6CB0">
      <w:pPr>
        <w:numPr>
          <w:ilvl w:val="0"/>
          <w:numId w:val="71"/>
        </w:numPr>
        <w:ind w:left="284" w:hanging="284"/>
        <w:jc w:val="both"/>
        <w:rPr>
          <w:rFonts w:eastAsiaTheme="minorHAnsi" w:cs="Arial"/>
          <w:szCs w:val="22"/>
          <w:lang w:eastAsia="en-US"/>
        </w:rPr>
      </w:pPr>
      <w:r w:rsidRPr="00E27B70">
        <w:rPr>
          <w:rFonts w:eastAsiaTheme="minorHAnsi" w:cs="Arial"/>
          <w:szCs w:val="22"/>
          <w:lang w:eastAsia="en-US"/>
        </w:rPr>
        <w:lastRenderedPageBreak/>
        <w:t>Medizinprodukte, die Haut und Schleimhaut penetrieren oder in sterilen Körperbereichen eingesetzt werden</w:t>
      </w:r>
    </w:p>
    <w:p w14:paraId="115A1563" w14:textId="4F01CD49" w:rsidR="002063E5" w:rsidRPr="002063E5" w:rsidRDefault="00B97A75" w:rsidP="002063E5">
      <w:pPr>
        <w:numPr>
          <w:ilvl w:val="0"/>
          <w:numId w:val="71"/>
        </w:numPr>
        <w:ind w:left="284" w:hanging="284"/>
        <w:jc w:val="both"/>
        <w:rPr>
          <w:rFonts w:eastAsiaTheme="minorHAnsi" w:cs="Arial"/>
          <w:szCs w:val="22"/>
          <w:lang w:eastAsia="en-US"/>
        </w:rPr>
      </w:pPr>
      <w:r>
        <w:rPr>
          <w:rFonts w:eastAsiaTheme="minorHAnsi" w:cs="Arial"/>
          <w:szCs w:val="22"/>
          <w:lang w:eastAsia="en-US"/>
        </w:rPr>
        <w:t>s</w:t>
      </w:r>
      <w:r w:rsidR="00B401A9" w:rsidRPr="002063E5">
        <w:rPr>
          <w:rFonts w:eastAsiaTheme="minorHAnsi" w:cs="Arial"/>
          <w:szCs w:val="22"/>
          <w:lang w:eastAsia="en-US"/>
        </w:rPr>
        <w:t>emikritische Medizinprodukte, die manuell mit einem Desinfektionsmittel aufbereitet wurden, welches nicht d</w:t>
      </w:r>
      <w:r w:rsidR="002063E5" w:rsidRPr="002063E5">
        <w:rPr>
          <w:rFonts w:eastAsiaTheme="minorHAnsi" w:cs="Arial"/>
          <w:szCs w:val="22"/>
          <w:lang w:eastAsia="en-US"/>
        </w:rPr>
        <w:t>as</w:t>
      </w:r>
      <w:r w:rsidR="00B401A9" w:rsidRPr="002063E5">
        <w:rPr>
          <w:rFonts w:eastAsiaTheme="minorHAnsi" w:cs="Arial"/>
          <w:szCs w:val="22"/>
          <w:lang w:eastAsia="en-US"/>
        </w:rPr>
        <w:t xml:space="preserve"> gesamte</w:t>
      </w:r>
      <w:r w:rsidR="002063E5" w:rsidRPr="002063E5">
        <w:rPr>
          <w:rFonts w:eastAsiaTheme="minorHAnsi" w:cs="Arial"/>
          <w:szCs w:val="22"/>
          <w:lang w:eastAsia="en-US"/>
        </w:rPr>
        <w:t xml:space="preserve"> erforderliche</w:t>
      </w:r>
      <w:r w:rsidR="00B401A9" w:rsidRPr="002063E5">
        <w:rPr>
          <w:rFonts w:eastAsiaTheme="minorHAnsi" w:cs="Arial"/>
          <w:szCs w:val="22"/>
          <w:lang w:eastAsia="en-US"/>
        </w:rPr>
        <w:t xml:space="preserve"> Wirkspektrum</w:t>
      </w:r>
      <w:r w:rsidR="002063E5" w:rsidRPr="002063E5">
        <w:rPr>
          <w:rFonts w:eastAsiaTheme="minorHAnsi" w:cs="Arial"/>
          <w:szCs w:val="22"/>
          <w:lang w:eastAsia="en-US"/>
        </w:rPr>
        <w:t xml:space="preserve"> (bakterizid einschl. Mykobakterien, fungizid und viruzid</w:t>
      </w:r>
      <w:r w:rsidR="002063E5">
        <w:rPr>
          <w:rFonts w:eastAsiaTheme="minorHAnsi" w:cs="Arial"/>
          <w:szCs w:val="22"/>
          <w:lang w:eastAsia="en-US"/>
        </w:rPr>
        <w:t>)</w:t>
      </w:r>
      <w:r w:rsidR="002063E5" w:rsidRPr="002063E5">
        <w:rPr>
          <w:rFonts w:eastAsiaTheme="minorHAnsi" w:cs="Arial"/>
          <w:szCs w:val="22"/>
          <w:lang w:eastAsia="en-US"/>
        </w:rPr>
        <w:t xml:space="preserve"> </w:t>
      </w:r>
      <w:r w:rsidR="002063E5">
        <w:rPr>
          <w:rFonts w:eastAsiaTheme="minorHAnsi" w:cs="Arial"/>
          <w:szCs w:val="22"/>
          <w:lang w:eastAsia="en-US"/>
        </w:rPr>
        <w:t>abdeckt</w:t>
      </w:r>
    </w:p>
    <w:p w14:paraId="45F8AD4D" w14:textId="77777777" w:rsidR="00E27B70" w:rsidRPr="00E27B70" w:rsidRDefault="00E27B70" w:rsidP="008E6CB0">
      <w:pPr>
        <w:autoSpaceDE w:val="0"/>
        <w:autoSpaceDN w:val="0"/>
        <w:adjustRightInd w:val="0"/>
        <w:jc w:val="both"/>
        <w:rPr>
          <w:rFonts w:cs="Arial"/>
          <w:szCs w:val="22"/>
        </w:rPr>
      </w:pPr>
    </w:p>
    <w:p w14:paraId="701D3491" w14:textId="40E09496" w:rsidR="00E27B70" w:rsidRPr="00E27B70" w:rsidRDefault="00E27B70" w:rsidP="008E6CB0">
      <w:pPr>
        <w:autoSpaceDE w:val="0"/>
        <w:autoSpaceDN w:val="0"/>
        <w:adjustRightInd w:val="0"/>
        <w:jc w:val="both"/>
        <w:rPr>
          <w:rFonts w:cs="Arial"/>
          <w:szCs w:val="22"/>
        </w:rPr>
      </w:pPr>
      <w:r w:rsidRPr="00E27B70">
        <w:rPr>
          <w:rFonts w:cs="Arial"/>
          <w:szCs w:val="22"/>
        </w:rPr>
        <w:t xml:space="preserve">Vor der Beladung des Sterilisators wird die Betriebsbereitschaft (z.B. Sichtprüfung von Kammer, Ventilen und Dichtungen) überprüft. Da die Beladung wesentlich zur erfolgreichen Sterilisation beiträgt, erfolgt das Beladungsmuster </w:t>
      </w:r>
      <w:r w:rsidR="00600E62">
        <w:rPr>
          <w:rFonts w:cs="Arial"/>
          <w:szCs w:val="22"/>
        </w:rPr>
        <w:t>laut V</w:t>
      </w:r>
      <w:r w:rsidRPr="00E27B70">
        <w:rPr>
          <w:rFonts w:cs="Arial"/>
          <w:szCs w:val="22"/>
        </w:rPr>
        <w:t xml:space="preserve">alidierungsbericht. Alle zur Sterilisation vorgesehenen und verpackten Medizinprodukte werden auf einem Tablett, Wagen oder in einem Korb platziert. Der Dampf kann somit ungehindert auf alle </w:t>
      </w:r>
      <w:r w:rsidR="00473580">
        <w:rPr>
          <w:szCs w:val="22"/>
        </w:rPr>
        <w:t>Außen- und Innen</w:t>
      </w:r>
      <w:r w:rsidR="00473580" w:rsidRPr="00E27B70">
        <w:rPr>
          <w:szCs w:val="22"/>
        </w:rPr>
        <w:t xml:space="preserve">flächen </w:t>
      </w:r>
      <w:r w:rsidR="00473580">
        <w:rPr>
          <w:szCs w:val="22"/>
        </w:rPr>
        <w:t>des</w:t>
      </w:r>
      <w:r w:rsidRPr="00E27B70">
        <w:rPr>
          <w:rFonts w:cs="Arial"/>
          <w:szCs w:val="22"/>
        </w:rPr>
        <w:t xml:space="preserve"> Medizinproduktes treffen.</w:t>
      </w:r>
    </w:p>
    <w:p w14:paraId="2B769776" w14:textId="77777777" w:rsidR="00E27B70" w:rsidRPr="00E27B70" w:rsidRDefault="00E27B70" w:rsidP="008E6CB0">
      <w:pPr>
        <w:jc w:val="both"/>
        <w:rPr>
          <w:rFonts w:cs="Arial"/>
        </w:rPr>
      </w:pPr>
    </w:p>
    <w:p w14:paraId="7F9D5C36" w14:textId="77777777" w:rsidR="00E27B70" w:rsidRPr="00E27B70" w:rsidRDefault="00E27B70" w:rsidP="008E6CB0">
      <w:pPr>
        <w:autoSpaceDE w:val="0"/>
        <w:autoSpaceDN w:val="0"/>
        <w:adjustRightInd w:val="0"/>
        <w:jc w:val="both"/>
        <w:rPr>
          <w:rFonts w:cs="Arial"/>
          <w:szCs w:val="22"/>
        </w:rPr>
      </w:pPr>
      <w:r w:rsidRPr="00E27B70">
        <w:rPr>
          <w:rFonts w:cs="Arial"/>
          <w:szCs w:val="22"/>
        </w:rPr>
        <w:t>Als Sterilisation von thermostabilen Medizinprodukten kommt die Dampfsterilisation bei 3 bar und 134 °C in 3 – 5 Minuten zur Anwendung.</w:t>
      </w:r>
    </w:p>
    <w:p w14:paraId="52E7755C" w14:textId="77777777" w:rsidR="00E27B70" w:rsidRPr="009C5F20" w:rsidRDefault="00E27B70" w:rsidP="008E6CB0">
      <w:pPr>
        <w:jc w:val="both"/>
        <w:rPr>
          <w:rFonts w:cs="Arial"/>
          <w:sz w:val="18"/>
          <w:szCs w:val="20"/>
        </w:rPr>
      </w:pPr>
    </w:p>
    <w:p w14:paraId="148E1A13" w14:textId="77008879" w:rsidR="00E27B70" w:rsidRPr="009C5F20" w:rsidRDefault="00E27B70" w:rsidP="008E6CB0">
      <w:pPr>
        <w:jc w:val="both"/>
        <w:rPr>
          <w:rFonts w:cs="Arial"/>
          <w:sz w:val="18"/>
          <w:szCs w:val="20"/>
        </w:rPr>
      </w:pPr>
    </w:p>
    <w:p w14:paraId="6A8077BA" w14:textId="77777777" w:rsidR="00A06489" w:rsidRPr="009C5F20" w:rsidRDefault="00A06489" w:rsidP="008E6CB0">
      <w:pPr>
        <w:jc w:val="both"/>
        <w:rPr>
          <w:rFonts w:cs="Arial"/>
          <w:sz w:val="18"/>
          <w:szCs w:val="20"/>
        </w:rPr>
      </w:pPr>
    </w:p>
    <w:p w14:paraId="2A8B019A" w14:textId="77777777" w:rsidR="00E27B70" w:rsidRPr="005B6476" w:rsidRDefault="00E27B70" w:rsidP="005B6476">
      <w:pPr>
        <w:pStyle w:val="berschrift3"/>
        <w:tabs>
          <w:tab w:val="num" w:pos="567"/>
        </w:tabs>
        <w:jc w:val="both"/>
        <w:rPr>
          <w:color w:val="990033"/>
        </w:rPr>
      </w:pPr>
      <w:bookmarkStart w:id="144" w:name="_Toc168908480"/>
      <w:r w:rsidRPr="00E27B70">
        <w:rPr>
          <w:color w:val="990033"/>
        </w:rPr>
        <w:t>Freigabe des Sterilguts</w:t>
      </w:r>
      <w:bookmarkEnd w:id="144"/>
    </w:p>
    <w:p w14:paraId="31C93B5A" w14:textId="77777777" w:rsidR="00E27B70" w:rsidRPr="00E27B70" w:rsidRDefault="00E27B70" w:rsidP="008E6CB0">
      <w:pPr>
        <w:jc w:val="both"/>
        <w:rPr>
          <w:rFonts w:cs="Arial"/>
        </w:rPr>
      </w:pPr>
    </w:p>
    <w:p w14:paraId="0FF6AD56" w14:textId="77777777" w:rsidR="00E27B70" w:rsidRPr="00E27B70" w:rsidRDefault="00E27B70" w:rsidP="008E6CB0">
      <w:pPr>
        <w:widowControl w:val="0"/>
        <w:jc w:val="both"/>
        <w:rPr>
          <w:rFonts w:cs="Arial"/>
          <w:szCs w:val="22"/>
        </w:rPr>
      </w:pPr>
      <w:r w:rsidRPr="00E27B70">
        <w:rPr>
          <w:rFonts w:cs="Arial"/>
          <w:szCs w:val="22"/>
        </w:rPr>
        <w:t xml:space="preserve">Die Aufbereitung von sterilisierten Medizinprodukten endet mit der dokumentierten Freigabe zur Anwendung. </w:t>
      </w:r>
    </w:p>
    <w:p w14:paraId="05647438" w14:textId="77777777" w:rsidR="00E27B70" w:rsidRPr="00E27B70" w:rsidRDefault="00E27B70" w:rsidP="008E6CB0">
      <w:pPr>
        <w:widowControl w:val="0"/>
        <w:jc w:val="both"/>
        <w:rPr>
          <w:rFonts w:cs="Arial"/>
          <w:szCs w:val="22"/>
        </w:rPr>
      </w:pPr>
    </w:p>
    <w:p w14:paraId="79CB2FC1" w14:textId="77777777" w:rsidR="00E27B70" w:rsidRPr="00E27B70" w:rsidRDefault="00E27B70" w:rsidP="008E6CB0">
      <w:pPr>
        <w:widowControl w:val="0"/>
        <w:jc w:val="both"/>
        <w:rPr>
          <w:rFonts w:cs="Arial"/>
          <w:szCs w:val="22"/>
        </w:rPr>
      </w:pPr>
      <w:r w:rsidRPr="00E27B70">
        <w:rPr>
          <w:rFonts w:cs="Arial"/>
          <w:szCs w:val="22"/>
        </w:rPr>
        <w:t xml:space="preserve">Mit der Freigabe des Sterilguts wird bestätigt, dass alle routinemäßigen Kontrollen zur Qualitätssicherung in den festgelegten Intervallen erfolgreich durchgeführt wurden: </w:t>
      </w:r>
    </w:p>
    <w:p w14:paraId="02F3EDC9" w14:textId="77777777" w:rsidR="00E27B70" w:rsidRPr="00E27B70" w:rsidRDefault="00E27B70" w:rsidP="008E6CB0">
      <w:pPr>
        <w:widowControl w:val="0"/>
        <w:numPr>
          <w:ilvl w:val="0"/>
          <w:numId w:val="10"/>
        </w:numPr>
        <w:autoSpaceDE w:val="0"/>
        <w:autoSpaceDN w:val="0"/>
        <w:adjustRightInd w:val="0"/>
        <w:ind w:left="284" w:hanging="284"/>
        <w:jc w:val="both"/>
        <w:rPr>
          <w:rFonts w:cs="Arial"/>
          <w:color w:val="000000"/>
          <w:szCs w:val="22"/>
        </w:rPr>
      </w:pPr>
      <w:r w:rsidRPr="00E27B70">
        <w:rPr>
          <w:rFonts w:cs="Arial"/>
          <w:color w:val="000000"/>
          <w:szCs w:val="22"/>
        </w:rPr>
        <w:t xml:space="preserve">Chargenbezogene Kontrollen: </w:t>
      </w:r>
    </w:p>
    <w:p w14:paraId="62F5F66F" w14:textId="77777777" w:rsidR="00E27B70" w:rsidRPr="00E27B70" w:rsidRDefault="00E27B70" w:rsidP="008E6CB0">
      <w:pPr>
        <w:widowControl w:val="0"/>
        <w:numPr>
          <w:ilvl w:val="1"/>
          <w:numId w:val="10"/>
        </w:numPr>
        <w:tabs>
          <w:tab w:val="clear" w:pos="1440"/>
        </w:tabs>
        <w:autoSpaceDE w:val="0"/>
        <w:autoSpaceDN w:val="0"/>
        <w:adjustRightInd w:val="0"/>
        <w:ind w:left="568" w:hanging="284"/>
        <w:jc w:val="both"/>
        <w:rPr>
          <w:rFonts w:cs="Arial"/>
          <w:color w:val="000000"/>
          <w:szCs w:val="22"/>
        </w:rPr>
      </w:pPr>
      <w:r w:rsidRPr="00E27B70">
        <w:rPr>
          <w:rFonts w:cs="Arial"/>
          <w:color w:val="000000"/>
          <w:szCs w:val="22"/>
        </w:rPr>
        <w:t>Prozessparameter (Druck, Temperatur, Zeit) anhand der Anzeige am Sterilisator oder des Ausdrucks</w:t>
      </w:r>
    </w:p>
    <w:p w14:paraId="10FBE5EF" w14:textId="77777777" w:rsidR="00E27B70" w:rsidRPr="00E27B70" w:rsidRDefault="00E27B70" w:rsidP="008E6CB0">
      <w:pPr>
        <w:widowControl w:val="0"/>
        <w:numPr>
          <w:ilvl w:val="1"/>
          <w:numId w:val="10"/>
        </w:numPr>
        <w:tabs>
          <w:tab w:val="clear" w:pos="1440"/>
        </w:tabs>
        <w:autoSpaceDE w:val="0"/>
        <w:autoSpaceDN w:val="0"/>
        <w:adjustRightInd w:val="0"/>
        <w:ind w:left="568" w:hanging="284"/>
        <w:jc w:val="both"/>
        <w:rPr>
          <w:rFonts w:cs="Arial"/>
          <w:color w:val="000000"/>
          <w:szCs w:val="22"/>
        </w:rPr>
      </w:pPr>
      <w:r w:rsidRPr="00E27B70">
        <w:rPr>
          <w:rFonts w:cs="Arial"/>
          <w:color w:val="000000"/>
          <w:szCs w:val="22"/>
        </w:rPr>
        <w:t>Farbumschlag der Chemoindikatoren</w:t>
      </w:r>
    </w:p>
    <w:p w14:paraId="2AB0B1A1" w14:textId="77777777" w:rsidR="00E27B70" w:rsidRPr="00E27B70" w:rsidRDefault="00E27B70" w:rsidP="008E6CB0">
      <w:pPr>
        <w:widowControl w:val="0"/>
        <w:numPr>
          <w:ilvl w:val="1"/>
          <w:numId w:val="10"/>
        </w:numPr>
        <w:tabs>
          <w:tab w:val="clear" w:pos="1440"/>
        </w:tabs>
        <w:autoSpaceDE w:val="0"/>
        <w:autoSpaceDN w:val="0"/>
        <w:adjustRightInd w:val="0"/>
        <w:ind w:left="568" w:hanging="284"/>
        <w:jc w:val="both"/>
        <w:rPr>
          <w:rFonts w:cs="Arial"/>
          <w:color w:val="000000"/>
          <w:szCs w:val="22"/>
        </w:rPr>
      </w:pPr>
      <w:r w:rsidRPr="00E27B70">
        <w:rPr>
          <w:rFonts w:cs="Arial"/>
          <w:color w:val="000000"/>
          <w:szCs w:val="22"/>
        </w:rPr>
        <w:t>unverändertes Beladungsmuster</w:t>
      </w:r>
    </w:p>
    <w:p w14:paraId="579B42FB" w14:textId="77777777" w:rsidR="00E27B70" w:rsidRPr="00E27B70" w:rsidRDefault="00E27B70" w:rsidP="008E6CB0">
      <w:pPr>
        <w:widowControl w:val="0"/>
        <w:numPr>
          <w:ilvl w:val="0"/>
          <w:numId w:val="10"/>
        </w:numPr>
        <w:autoSpaceDE w:val="0"/>
        <w:autoSpaceDN w:val="0"/>
        <w:adjustRightInd w:val="0"/>
        <w:ind w:left="284" w:hanging="284"/>
        <w:jc w:val="both"/>
        <w:rPr>
          <w:rFonts w:cs="Arial"/>
          <w:color w:val="000000"/>
          <w:szCs w:val="22"/>
        </w:rPr>
      </w:pPr>
      <w:r w:rsidRPr="00E27B70">
        <w:rPr>
          <w:rFonts w:cs="Arial"/>
          <w:color w:val="000000"/>
          <w:szCs w:val="22"/>
        </w:rPr>
        <w:t xml:space="preserve">Kontrolle der einzelnen Medizinprodukte: </w:t>
      </w:r>
    </w:p>
    <w:p w14:paraId="7A657AAF" w14:textId="77777777" w:rsidR="00E27B70" w:rsidRPr="00E27B70" w:rsidRDefault="00E27B70" w:rsidP="008E6CB0">
      <w:pPr>
        <w:widowControl w:val="0"/>
        <w:numPr>
          <w:ilvl w:val="1"/>
          <w:numId w:val="10"/>
        </w:numPr>
        <w:tabs>
          <w:tab w:val="clear" w:pos="1440"/>
        </w:tabs>
        <w:autoSpaceDE w:val="0"/>
        <w:autoSpaceDN w:val="0"/>
        <w:adjustRightInd w:val="0"/>
        <w:ind w:left="568" w:hanging="284"/>
        <w:jc w:val="both"/>
        <w:rPr>
          <w:rFonts w:cs="Arial"/>
          <w:color w:val="000000"/>
          <w:szCs w:val="22"/>
        </w:rPr>
      </w:pPr>
      <w:r w:rsidRPr="00E27B70">
        <w:rPr>
          <w:rFonts w:cs="Arial"/>
          <w:color w:val="000000"/>
          <w:szCs w:val="22"/>
        </w:rPr>
        <w:t>Überprüfung der Verpackungen auf Beschädigung, Restfeuchtigkeit sowie Intaktheit der Siegelnähte</w:t>
      </w:r>
    </w:p>
    <w:p w14:paraId="2220942C" w14:textId="77777777" w:rsidR="00E27B70" w:rsidRPr="00E27B70" w:rsidRDefault="00E27B70" w:rsidP="008E6CB0">
      <w:pPr>
        <w:widowControl w:val="0"/>
        <w:numPr>
          <w:ilvl w:val="1"/>
          <w:numId w:val="10"/>
        </w:numPr>
        <w:tabs>
          <w:tab w:val="clear" w:pos="1440"/>
        </w:tabs>
        <w:autoSpaceDE w:val="0"/>
        <w:autoSpaceDN w:val="0"/>
        <w:adjustRightInd w:val="0"/>
        <w:ind w:left="568" w:hanging="284"/>
        <w:jc w:val="both"/>
        <w:rPr>
          <w:rFonts w:cs="Arial"/>
          <w:color w:val="000000"/>
          <w:szCs w:val="22"/>
        </w:rPr>
      </w:pPr>
      <w:r w:rsidRPr="00E27B70">
        <w:rPr>
          <w:rFonts w:cs="Arial"/>
          <w:color w:val="000000"/>
          <w:szCs w:val="22"/>
        </w:rPr>
        <w:t>vollständige Kennzeichnung</w:t>
      </w:r>
    </w:p>
    <w:p w14:paraId="56E1148E" w14:textId="77777777" w:rsidR="00E27B70" w:rsidRPr="00E27B70" w:rsidRDefault="00E27B70" w:rsidP="008E6CB0">
      <w:pPr>
        <w:widowControl w:val="0"/>
        <w:autoSpaceDE w:val="0"/>
        <w:autoSpaceDN w:val="0"/>
        <w:adjustRightInd w:val="0"/>
        <w:jc w:val="both"/>
        <w:rPr>
          <w:rFonts w:cs="Arial"/>
          <w:color w:val="000000"/>
          <w:szCs w:val="22"/>
        </w:rPr>
      </w:pPr>
    </w:p>
    <w:p w14:paraId="13DE6ABF" w14:textId="77777777" w:rsidR="00E27B70" w:rsidRPr="00E27B70" w:rsidRDefault="00E27B70" w:rsidP="008E6CB0">
      <w:pPr>
        <w:widowControl w:val="0"/>
        <w:autoSpaceDE w:val="0"/>
        <w:autoSpaceDN w:val="0"/>
        <w:adjustRightInd w:val="0"/>
        <w:jc w:val="both"/>
        <w:rPr>
          <w:rFonts w:cs="Arial"/>
          <w:color w:val="000000"/>
          <w:szCs w:val="22"/>
        </w:rPr>
      </w:pPr>
      <w:r w:rsidRPr="00E27B70">
        <w:rPr>
          <w:rFonts w:cs="Arial"/>
          <w:color w:val="000000"/>
          <w:szCs w:val="22"/>
        </w:rPr>
        <w:t xml:space="preserve">Bei vollständig durchgeführten und bestandenen Kontrollen, die ggf. mit den vom Hersteller bzw. im Validierungsbericht hinterlegten tolerierbaren Abweichungen abgeglichen werden, erfolgt die dokumentierte Freigabe im Freigabeprotokoll. </w:t>
      </w:r>
    </w:p>
    <w:p w14:paraId="56B1EF16" w14:textId="77777777" w:rsidR="00E27B70" w:rsidRPr="00E27B70" w:rsidRDefault="00E27B70" w:rsidP="008E6CB0">
      <w:pPr>
        <w:widowControl w:val="0"/>
        <w:autoSpaceDE w:val="0"/>
        <w:autoSpaceDN w:val="0"/>
        <w:adjustRightInd w:val="0"/>
        <w:jc w:val="both"/>
        <w:rPr>
          <w:rFonts w:cs="Arial"/>
          <w:color w:val="000000"/>
          <w:szCs w:val="22"/>
        </w:rPr>
      </w:pPr>
    </w:p>
    <w:p w14:paraId="032E06B2" w14:textId="77777777" w:rsidR="00E27B70" w:rsidRPr="00E27B70" w:rsidRDefault="00E27B70" w:rsidP="008E6CB0">
      <w:pPr>
        <w:widowControl w:val="0"/>
        <w:jc w:val="both"/>
        <w:rPr>
          <w:rFonts w:cs="Arial"/>
          <w:szCs w:val="22"/>
        </w:rPr>
      </w:pPr>
      <w:r w:rsidRPr="00E27B70">
        <w:rPr>
          <w:rFonts w:cs="Arial"/>
          <w:szCs w:val="22"/>
        </w:rPr>
        <w:t>Weichen die Prozessparameter und/oder einzelne Kontrollen von den festgelegten Kriterien ab bzw. befinden sich diese nicht innerhalb der Toleranzgrenzen, erfolgt keine bzw. keine vollständige Freigabe der Sterilisationscharge:</w:t>
      </w:r>
    </w:p>
    <w:p w14:paraId="17C39D21" w14:textId="77777777" w:rsidR="00E27B70" w:rsidRPr="00E27B70" w:rsidRDefault="00E27B70" w:rsidP="008E6CB0">
      <w:pPr>
        <w:widowControl w:val="0"/>
        <w:numPr>
          <w:ilvl w:val="0"/>
          <w:numId w:val="24"/>
        </w:numPr>
        <w:ind w:left="284" w:hanging="284"/>
        <w:jc w:val="both"/>
        <w:rPr>
          <w:rFonts w:cs="Arial"/>
          <w:szCs w:val="22"/>
        </w:rPr>
      </w:pPr>
      <w:r w:rsidRPr="00E27B70">
        <w:rPr>
          <w:rFonts w:cs="Arial"/>
          <w:szCs w:val="22"/>
        </w:rPr>
        <w:t>Bei nicht bestandenen routinemäßigen oder chargenbezogenen Kontrollen wird der gesamte Sterilisationsvorgang wiederholt; alle Medizinprodukte werden neu verpackt.</w:t>
      </w:r>
    </w:p>
    <w:p w14:paraId="466FB2E3" w14:textId="77777777" w:rsidR="00E27B70" w:rsidRPr="00E27B70" w:rsidRDefault="00E27B70" w:rsidP="008E6CB0">
      <w:pPr>
        <w:widowControl w:val="0"/>
        <w:numPr>
          <w:ilvl w:val="0"/>
          <w:numId w:val="24"/>
        </w:numPr>
        <w:ind w:left="284" w:hanging="284"/>
        <w:jc w:val="both"/>
        <w:rPr>
          <w:rFonts w:cs="Arial"/>
          <w:szCs w:val="22"/>
        </w:rPr>
      </w:pPr>
      <w:r w:rsidRPr="00E27B70">
        <w:rPr>
          <w:rFonts w:cs="Arial"/>
          <w:szCs w:val="22"/>
        </w:rPr>
        <w:t>Bei nicht bestandener Kontrolle von einzelnen Medizinprodukten werden diese separat aussortiert. Dies hat keinen Einfluss auf den Rest der Beladung.</w:t>
      </w:r>
    </w:p>
    <w:p w14:paraId="02C84328" w14:textId="5D7DF874" w:rsidR="00E27B70" w:rsidRPr="009C5F20" w:rsidRDefault="00E27B70" w:rsidP="008E6CB0">
      <w:pPr>
        <w:jc w:val="both"/>
        <w:rPr>
          <w:rFonts w:cs="Arial"/>
          <w:sz w:val="18"/>
          <w:szCs w:val="20"/>
        </w:rPr>
      </w:pPr>
    </w:p>
    <w:p w14:paraId="44B16AD5" w14:textId="77777777" w:rsidR="00A06489" w:rsidRPr="009C5F20" w:rsidRDefault="00A06489" w:rsidP="008E6CB0">
      <w:pPr>
        <w:jc w:val="both"/>
        <w:rPr>
          <w:rFonts w:cs="Arial"/>
          <w:sz w:val="18"/>
          <w:szCs w:val="20"/>
        </w:rPr>
      </w:pPr>
    </w:p>
    <w:p w14:paraId="57C51452" w14:textId="77777777" w:rsidR="00E27B70" w:rsidRPr="009C5F20" w:rsidRDefault="00E27B70" w:rsidP="008E6CB0">
      <w:pPr>
        <w:jc w:val="both"/>
        <w:rPr>
          <w:rFonts w:cs="Arial"/>
          <w:sz w:val="18"/>
          <w:szCs w:val="20"/>
        </w:rPr>
      </w:pPr>
    </w:p>
    <w:p w14:paraId="3EA96FDF" w14:textId="77777777" w:rsidR="00E27B70" w:rsidRPr="005B6476" w:rsidRDefault="00E27B70" w:rsidP="005B6476">
      <w:pPr>
        <w:pStyle w:val="berschrift3"/>
        <w:tabs>
          <w:tab w:val="num" w:pos="567"/>
        </w:tabs>
        <w:jc w:val="both"/>
        <w:rPr>
          <w:color w:val="990033"/>
        </w:rPr>
      </w:pPr>
      <w:bookmarkStart w:id="145" w:name="_Toc168908481"/>
      <w:r w:rsidRPr="00E27B70">
        <w:rPr>
          <w:color w:val="990033"/>
        </w:rPr>
        <w:t>Lagerung des Sterilguts</w:t>
      </w:r>
      <w:bookmarkEnd w:id="145"/>
    </w:p>
    <w:p w14:paraId="0535A5F1" w14:textId="77777777" w:rsidR="00E27B70" w:rsidRPr="00E27B70" w:rsidRDefault="00E27B70" w:rsidP="008E6CB0">
      <w:pPr>
        <w:widowControl w:val="0"/>
        <w:autoSpaceDE w:val="0"/>
        <w:autoSpaceDN w:val="0"/>
        <w:adjustRightInd w:val="0"/>
        <w:jc w:val="both"/>
        <w:rPr>
          <w:rFonts w:cs="Arial"/>
          <w:szCs w:val="22"/>
        </w:rPr>
      </w:pPr>
    </w:p>
    <w:p w14:paraId="762BBF8D" w14:textId="1EAC2981" w:rsidR="00E27B70" w:rsidRPr="00E27B70" w:rsidRDefault="00E27B70" w:rsidP="008E6CB0">
      <w:pPr>
        <w:widowControl w:val="0"/>
        <w:autoSpaceDE w:val="0"/>
        <w:autoSpaceDN w:val="0"/>
        <w:adjustRightInd w:val="0"/>
        <w:jc w:val="both"/>
        <w:rPr>
          <w:rFonts w:cs="Arial"/>
          <w:szCs w:val="22"/>
        </w:rPr>
      </w:pPr>
      <w:r w:rsidRPr="00E27B70">
        <w:rPr>
          <w:rFonts w:cs="Arial"/>
          <w:szCs w:val="22"/>
        </w:rPr>
        <w:t xml:space="preserve">Steril verpackte Medizinprodukte werden </w:t>
      </w:r>
      <w:r w:rsidRPr="00E27B70">
        <w:t xml:space="preserve">geschützt </w:t>
      </w:r>
      <w:r w:rsidRPr="00E27B70">
        <w:rPr>
          <w:rFonts w:cs="Arial"/>
          <w:szCs w:val="22"/>
        </w:rPr>
        <w:t>vor Beschädigung, Staub, Feuchtigkeit und extremen Temperaturschwankungen in Schränken, Schubladen oder Behältern maximal sechs Monate gelagert. Außerhalb einer geschlossenen Lagerung (z.B. bei Bereitstellung in offenen Regalen oder auf Arbeitsflächen) werden sterile Medizinprodukte innerhalb von 48 Stunden verbraucht</w:t>
      </w:r>
      <w:r w:rsidR="0002625B">
        <w:rPr>
          <w:rFonts w:cs="Arial"/>
          <w:szCs w:val="22"/>
        </w:rPr>
        <w:t xml:space="preserve"> (siehe Kapitel „</w:t>
      </w:r>
      <w:r w:rsidR="0002625B" w:rsidRPr="0002625B">
        <w:rPr>
          <w:rFonts w:cs="Arial"/>
          <w:szCs w:val="22"/>
        </w:rPr>
        <w:t>Umgang mit keimarmen Medizinprodukten und Sterilgut</w:t>
      </w:r>
      <w:r w:rsidR="0002625B">
        <w:rPr>
          <w:rFonts w:cs="Arial"/>
          <w:szCs w:val="22"/>
        </w:rPr>
        <w:t>“)</w:t>
      </w:r>
      <w:r w:rsidRPr="00E27B70">
        <w:rPr>
          <w:rFonts w:cs="Arial"/>
          <w:szCs w:val="22"/>
        </w:rPr>
        <w:t>.</w:t>
      </w:r>
    </w:p>
    <w:p w14:paraId="07607C7D" w14:textId="77777777" w:rsidR="00E27B70" w:rsidRPr="00E27B70" w:rsidRDefault="00E27B70" w:rsidP="008E6CB0">
      <w:pPr>
        <w:widowControl w:val="0"/>
        <w:autoSpaceDE w:val="0"/>
        <w:autoSpaceDN w:val="0"/>
        <w:adjustRightInd w:val="0"/>
        <w:jc w:val="both"/>
        <w:rPr>
          <w:rFonts w:cs="Arial"/>
          <w:szCs w:val="22"/>
        </w:rPr>
      </w:pPr>
    </w:p>
    <w:p w14:paraId="1B94690E" w14:textId="77777777" w:rsidR="00E27B70" w:rsidRPr="00E27B70" w:rsidRDefault="00E27B70" w:rsidP="008E6CB0">
      <w:pPr>
        <w:widowControl w:val="0"/>
        <w:jc w:val="both"/>
        <w:rPr>
          <w:rFonts w:cs="Arial"/>
          <w:bCs/>
          <w:szCs w:val="22"/>
        </w:rPr>
      </w:pPr>
      <w:r w:rsidRPr="00E27B70">
        <w:rPr>
          <w:rFonts w:cs="Arial"/>
          <w:bCs/>
          <w:szCs w:val="22"/>
        </w:rPr>
        <w:t xml:space="preserve">Die Lagerbedingungen und die Lagerfristen werden regelmäßig kontrolliert. </w:t>
      </w:r>
      <w:r w:rsidRPr="00E27B70">
        <w:rPr>
          <w:rFonts w:cs="Arial"/>
          <w:szCs w:val="22"/>
        </w:rPr>
        <w:t xml:space="preserve">Bei fraglichen oder offensichtlichen Mängeln von Sterilgut werden die Medizinprodukte als unsteril bewertet und </w:t>
      </w:r>
      <w:r w:rsidRPr="00E27B70">
        <w:rPr>
          <w:rFonts w:cs="Arial"/>
          <w:szCs w:val="22"/>
        </w:rPr>
        <w:lastRenderedPageBreak/>
        <w:t xml:space="preserve">erneut dem Aufbereitungskreislauf zugeführt. Dies gilt ebenso bei Überschreitung der festgelegten Lagerdauer. </w:t>
      </w:r>
    </w:p>
    <w:p w14:paraId="278F06EB" w14:textId="210C8559" w:rsidR="00E27B70" w:rsidRPr="009C5F20" w:rsidRDefault="00E27B70" w:rsidP="008E6CB0">
      <w:pPr>
        <w:jc w:val="both"/>
        <w:rPr>
          <w:sz w:val="18"/>
          <w:szCs w:val="20"/>
        </w:rPr>
      </w:pPr>
    </w:p>
    <w:p w14:paraId="78647328" w14:textId="77777777" w:rsidR="00A06489" w:rsidRPr="009C5F20" w:rsidRDefault="00A06489" w:rsidP="008E6CB0">
      <w:pPr>
        <w:jc w:val="both"/>
        <w:rPr>
          <w:sz w:val="18"/>
          <w:szCs w:val="20"/>
        </w:rPr>
      </w:pPr>
    </w:p>
    <w:p w14:paraId="35092E21" w14:textId="77777777" w:rsidR="00E27B70" w:rsidRPr="009C5F20" w:rsidRDefault="00E27B70" w:rsidP="008E6CB0">
      <w:pPr>
        <w:jc w:val="both"/>
        <w:rPr>
          <w:sz w:val="18"/>
          <w:szCs w:val="20"/>
        </w:rPr>
      </w:pPr>
    </w:p>
    <w:p w14:paraId="4E55BD33" w14:textId="77777777" w:rsidR="00E27B70" w:rsidRPr="005B6476" w:rsidRDefault="00E27B70" w:rsidP="005B6476">
      <w:pPr>
        <w:pStyle w:val="berschrift3"/>
        <w:tabs>
          <w:tab w:val="num" w:pos="567"/>
        </w:tabs>
        <w:jc w:val="both"/>
        <w:rPr>
          <w:color w:val="990033"/>
        </w:rPr>
      </w:pPr>
      <w:bookmarkStart w:id="146" w:name="_Toc168908482"/>
      <w:r w:rsidRPr="00E27B70">
        <w:rPr>
          <w:color w:val="990033"/>
        </w:rPr>
        <w:t>Nachbereitung</w:t>
      </w:r>
      <w:bookmarkEnd w:id="146"/>
    </w:p>
    <w:p w14:paraId="4A48396C" w14:textId="77777777" w:rsidR="00E27B70" w:rsidRPr="00E27B70" w:rsidRDefault="00E27B70" w:rsidP="008E6CB0">
      <w:pPr>
        <w:jc w:val="both"/>
      </w:pPr>
    </w:p>
    <w:p w14:paraId="4FCFD3A7" w14:textId="2D46AF61" w:rsidR="00E27B70" w:rsidRPr="00E27B70" w:rsidRDefault="00E27B70" w:rsidP="008E6CB0">
      <w:pPr>
        <w:jc w:val="both"/>
        <w:rPr>
          <w:rFonts w:cs="Arial"/>
          <w:szCs w:val="22"/>
        </w:rPr>
      </w:pPr>
      <w:r w:rsidRPr="00E27B70">
        <w:rPr>
          <w:rFonts w:cs="Arial"/>
          <w:szCs w:val="22"/>
        </w:rPr>
        <w:t xml:space="preserve">Alle Schritte rund um die Aufbereitung sind nachvollziehbar dokumentiert sowie archiviert; alle relevanten </w:t>
      </w:r>
      <w:r w:rsidR="00B75B55">
        <w:rPr>
          <w:rFonts w:cs="Arial"/>
          <w:szCs w:val="22"/>
        </w:rPr>
        <w:t>M</w:t>
      </w:r>
      <w:r w:rsidRPr="00E27B70">
        <w:rPr>
          <w:rFonts w:cs="Arial"/>
          <w:szCs w:val="22"/>
        </w:rPr>
        <w:t xml:space="preserve">aßnahmen werden </w:t>
      </w:r>
      <w:r w:rsidR="00600E62">
        <w:rPr>
          <w:rFonts w:cs="Arial"/>
          <w:szCs w:val="22"/>
        </w:rPr>
        <w:t>eingehalten</w:t>
      </w:r>
      <w:r w:rsidRPr="00E27B70">
        <w:rPr>
          <w:rFonts w:cs="Arial"/>
          <w:szCs w:val="22"/>
        </w:rPr>
        <w:t>:</w:t>
      </w:r>
    </w:p>
    <w:p w14:paraId="72F78B53" w14:textId="77777777" w:rsidR="00E27B70" w:rsidRPr="00E27B70" w:rsidRDefault="00E27B70" w:rsidP="008E6CB0">
      <w:pPr>
        <w:numPr>
          <w:ilvl w:val="0"/>
          <w:numId w:val="95"/>
        </w:numPr>
        <w:ind w:left="284" w:hanging="284"/>
        <w:jc w:val="both"/>
        <w:rPr>
          <w:rFonts w:cs="Arial"/>
          <w:szCs w:val="22"/>
        </w:rPr>
      </w:pPr>
      <w:r w:rsidRPr="00E27B70">
        <w:rPr>
          <w:rFonts w:cs="Arial"/>
          <w:szCs w:val="22"/>
        </w:rPr>
        <w:t>Dokumentation (z.B. Routinekontrollen, Gerätewartungen, Validierungen)</w:t>
      </w:r>
    </w:p>
    <w:p w14:paraId="1DA8F14E" w14:textId="77777777" w:rsidR="00E27B70" w:rsidRPr="00E27B70" w:rsidRDefault="00E27B70" w:rsidP="008E6CB0">
      <w:pPr>
        <w:numPr>
          <w:ilvl w:val="0"/>
          <w:numId w:val="95"/>
        </w:numPr>
        <w:ind w:left="284" w:hanging="284"/>
        <w:jc w:val="both"/>
        <w:rPr>
          <w:rFonts w:cs="Arial"/>
          <w:szCs w:val="22"/>
        </w:rPr>
      </w:pPr>
      <w:r w:rsidRPr="00E27B70">
        <w:rPr>
          <w:rFonts w:cs="Arial"/>
          <w:szCs w:val="22"/>
        </w:rPr>
        <w:t>Dokumentation der Lagerbedingungen und Kontrolle auf Verfall</w:t>
      </w:r>
    </w:p>
    <w:p w14:paraId="753E0471" w14:textId="77777777" w:rsidR="00E27B70" w:rsidRPr="00E27B70" w:rsidRDefault="00E27B70" w:rsidP="008E6CB0">
      <w:pPr>
        <w:numPr>
          <w:ilvl w:val="0"/>
          <w:numId w:val="95"/>
        </w:numPr>
        <w:ind w:left="284" w:hanging="284"/>
        <w:jc w:val="both"/>
        <w:rPr>
          <w:rFonts w:cs="Arial"/>
          <w:szCs w:val="22"/>
        </w:rPr>
      </w:pPr>
      <w:r w:rsidRPr="00E27B70">
        <w:rPr>
          <w:rFonts w:cs="Arial"/>
          <w:szCs w:val="22"/>
        </w:rPr>
        <w:t>Dokumentation über erfolgte Korrekturmaßnahmen</w:t>
      </w:r>
    </w:p>
    <w:p w14:paraId="673D4B59" w14:textId="74DCEB2D" w:rsidR="00E27B70" w:rsidRPr="00E27B70" w:rsidRDefault="00E27B70" w:rsidP="008E6CB0">
      <w:pPr>
        <w:numPr>
          <w:ilvl w:val="0"/>
          <w:numId w:val="95"/>
        </w:numPr>
        <w:ind w:left="284" w:hanging="284"/>
        <w:jc w:val="both"/>
        <w:rPr>
          <w:rFonts w:cs="Arial"/>
          <w:szCs w:val="22"/>
        </w:rPr>
      </w:pPr>
      <w:r w:rsidRPr="00E27B70">
        <w:rPr>
          <w:rFonts w:cs="Arial"/>
          <w:szCs w:val="22"/>
        </w:rPr>
        <w:t>Desinfektion von</w:t>
      </w:r>
      <w:r w:rsidR="00600E62">
        <w:rPr>
          <w:rFonts w:cs="Arial"/>
          <w:szCs w:val="22"/>
        </w:rPr>
        <w:t xml:space="preserve"> Händen,</w:t>
      </w:r>
      <w:r w:rsidRPr="00E27B70">
        <w:rPr>
          <w:rFonts w:cs="Arial"/>
          <w:szCs w:val="22"/>
        </w:rPr>
        <w:t xml:space="preserve"> Flächen und Geräten </w:t>
      </w:r>
    </w:p>
    <w:p w14:paraId="35808F8B" w14:textId="77777777" w:rsidR="00E27B70" w:rsidRPr="00E27B70" w:rsidRDefault="00E27B70" w:rsidP="008E6CB0">
      <w:pPr>
        <w:numPr>
          <w:ilvl w:val="0"/>
          <w:numId w:val="95"/>
        </w:numPr>
        <w:ind w:left="284" w:hanging="284"/>
        <w:jc w:val="both"/>
        <w:rPr>
          <w:rFonts w:cs="Arial"/>
          <w:szCs w:val="22"/>
        </w:rPr>
      </w:pPr>
      <w:r w:rsidRPr="00E27B70">
        <w:rPr>
          <w:rFonts w:cs="Arial"/>
          <w:szCs w:val="22"/>
        </w:rPr>
        <w:t>sachgerechte Entsorgung von Abfällen</w:t>
      </w:r>
    </w:p>
    <w:p w14:paraId="200F84CA" w14:textId="77777777" w:rsidR="00E27B70" w:rsidRPr="00E27B70" w:rsidRDefault="00E27B70" w:rsidP="008E6CB0">
      <w:pPr>
        <w:numPr>
          <w:ilvl w:val="0"/>
          <w:numId w:val="95"/>
        </w:numPr>
        <w:ind w:left="284" w:hanging="284"/>
        <w:jc w:val="both"/>
        <w:rPr>
          <w:rFonts w:cs="Arial"/>
          <w:szCs w:val="22"/>
        </w:rPr>
      </w:pPr>
      <w:r w:rsidRPr="00E27B70">
        <w:rPr>
          <w:rFonts w:cs="Arial"/>
          <w:szCs w:val="22"/>
        </w:rPr>
        <w:t xml:space="preserve">Aufbereitung der benutzten Schutzausrüstung und Arbeitsmaterialien </w:t>
      </w:r>
    </w:p>
    <w:p w14:paraId="0E660331" w14:textId="4F0588D8" w:rsidR="00E27B70" w:rsidRPr="009C5F20" w:rsidRDefault="00E27B70" w:rsidP="008E6CB0">
      <w:pPr>
        <w:jc w:val="both"/>
        <w:rPr>
          <w:rFonts w:cs="Arial"/>
          <w:sz w:val="18"/>
          <w:szCs w:val="18"/>
        </w:rPr>
      </w:pPr>
    </w:p>
    <w:p w14:paraId="225F990B" w14:textId="7110CFE1" w:rsidR="00A06489" w:rsidRPr="009C5F20" w:rsidRDefault="00A06489" w:rsidP="008E6CB0">
      <w:pPr>
        <w:jc w:val="both"/>
        <w:rPr>
          <w:rFonts w:cs="Arial"/>
          <w:sz w:val="18"/>
          <w:szCs w:val="18"/>
        </w:rPr>
      </w:pPr>
    </w:p>
    <w:p w14:paraId="2D03E59F" w14:textId="77777777" w:rsidR="00A06489" w:rsidRPr="009C5F20" w:rsidRDefault="00A06489" w:rsidP="008E6CB0">
      <w:pPr>
        <w:jc w:val="both"/>
        <w:rPr>
          <w:rFonts w:cs="Arial"/>
          <w:sz w:val="18"/>
          <w:szCs w:val="18"/>
        </w:rPr>
      </w:pPr>
    </w:p>
    <w:p w14:paraId="222C0DB8" w14:textId="3DC930EC" w:rsidR="00A06489" w:rsidRPr="005B6476" w:rsidRDefault="00A06489" w:rsidP="005B6476">
      <w:pPr>
        <w:pStyle w:val="berschrift3"/>
        <w:tabs>
          <w:tab w:val="num" w:pos="567"/>
        </w:tabs>
        <w:jc w:val="both"/>
        <w:rPr>
          <w:color w:val="990033"/>
        </w:rPr>
      </w:pPr>
      <w:bookmarkStart w:id="147" w:name="_Toc168908483"/>
      <w:r w:rsidRPr="00A06489">
        <w:rPr>
          <w:color w:val="990033"/>
        </w:rPr>
        <w:t>Ausfallkonzept rund um die Aufbereitung von Medizinprodukten</w:t>
      </w:r>
      <w:bookmarkEnd w:id="147"/>
    </w:p>
    <w:p w14:paraId="49869E82" w14:textId="4C7BB179" w:rsidR="00A06489" w:rsidRDefault="00A06489" w:rsidP="008E6CB0">
      <w:pPr>
        <w:jc w:val="both"/>
        <w:rPr>
          <w:rFonts w:cs="Arial"/>
          <w:szCs w:val="22"/>
        </w:rPr>
      </w:pPr>
    </w:p>
    <w:p w14:paraId="1752E396" w14:textId="77777777" w:rsidR="00A06489" w:rsidRPr="00A06489" w:rsidRDefault="00A06489" w:rsidP="008E6CB0">
      <w:pPr>
        <w:jc w:val="both"/>
        <w:rPr>
          <w:rFonts w:eastAsia="Calibri" w:cs="Arial"/>
          <w:szCs w:val="22"/>
          <w:lang w:eastAsia="en-US"/>
        </w:rPr>
      </w:pPr>
      <w:bookmarkStart w:id="148" w:name="_Hlk157696010"/>
      <w:r w:rsidRPr="00A06489">
        <w:rPr>
          <w:rFonts w:eastAsia="Calibri" w:cs="Arial"/>
          <w:szCs w:val="22"/>
          <w:lang w:eastAsia="en-US"/>
        </w:rPr>
        <w:t xml:space="preserve">Beim </w:t>
      </w:r>
      <w:r w:rsidRPr="00A06489">
        <w:rPr>
          <w:rFonts w:eastAsia="Calibri" w:cs="Arial"/>
          <w:b/>
          <w:bCs/>
          <w:szCs w:val="22"/>
          <w:lang w:eastAsia="en-US"/>
        </w:rPr>
        <w:t>Ausfall von RDG, Siegelgerät oder Sterilisator</w:t>
      </w:r>
      <w:r w:rsidRPr="00A06489">
        <w:rPr>
          <w:rFonts w:eastAsia="Calibri" w:cs="Arial"/>
          <w:szCs w:val="22"/>
          <w:lang w:eastAsia="en-US"/>
        </w:rPr>
        <w:t xml:space="preserve"> sind folgende Alternativen möglich: </w:t>
      </w:r>
    </w:p>
    <w:bookmarkEnd w:id="148"/>
    <w:p w14:paraId="61F1AEC8" w14:textId="77777777" w:rsidR="00A06489" w:rsidRPr="00A06489" w:rsidRDefault="00A06489" w:rsidP="008E6CB0">
      <w:pPr>
        <w:numPr>
          <w:ilvl w:val="0"/>
          <w:numId w:val="127"/>
        </w:numPr>
        <w:ind w:left="284" w:hanging="284"/>
        <w:contextualSpacing/>
        <w:jc w:val="both"/>
        <w:rPr>
          <w:rFonts w:eastAsia="Calibri" w:cs="Arial"/>
          <w:szCs w:val="22"/>
          <w:lang w:eastAsia="en-US"/>
        </w:rPr>
      </w:pPr>
      <w:r w:rsidRPr="00A06489">
        <w:rPr>
          <w:rFonts w:eastAsia="Calibri" w:cs="Arial"/>
          <w:szCs w:val="22"/>
          <w:lang w:eastAsia="en-US"/>
        </w:rPr>
        <w:t>Ausfall RDG: Arbeitsanweisung(en) und Materialien für eine manuelle Reinigung und Desinfektion sind vorhanden (z.B. geeignete Becken zum Einlegen, Reinigungs- und Desinfektionsmittel, Reinigungsbürsten und -tücher, Tücher zum Trocknen)</w:t>
      </w:r>
    </w:p>
    <w:p w14:paraId="0FCB1ED4" w14:textId="77777777" w:rsidR="00A06489" w:rsidRPr="00A06489" w:rsidRDefault="00A06489" w:rsidP="008E6CB0">
      <w:pPr>
        <w:numPr>
          <w:ilvl w:val="0"/>
          <w:numId w:val="127"/>
        </w:numPr>
        <w:ind w:left="284" w:hanging="284"/>
        <w:contextualSpacing/>
        <w:jc w:val="both"/>
        <w:rPr>
          <w:rFonts w:eastAsia="Calibri" w:cs="Arial"/>
          <w:szCs w:val="22"/>
          <w:lang w:eastAsia="en-US"/>
        </w:rPr>
      </w:pPr>
      <w:r w:rsidRPr="00A06489">
        <w:rPr>
          <w:rFonts w:eastAsia="Calibri" w:cs="Arial"/>
          <w:szCs w:val="22"/>
          <w:lang w:eastAsia="en-US"/>
        </w:rPr>
        <w:t>Ausfall Siegelgerät: Sterilisationsbögen, Indikatorklebeband sowie eine Arbeitsanweisung für das Verpacken sind vorhanden</w:t>
      </w:r>
    </w:p>
    <w:p w14:paraId="7E6A5B44" w14:textId="77777777" w:rsidR="00A06489" w:rsidRPr="00A06489" w:rsidRDefault="00A06489" w:rsidP="008E6CB0">
      <w:pPr>
        <w:numPr>
          <w:ilvl w:val="0"/>
          <w:numId w:val="127"/>
        </w:numPr>
        <w:ind w:left="284" w:hanging="284"/>
        <w:contextualSpacing/>
        <w:jc w:val="both"/>
        <w:rPr>
          <w:rFonts w:eastAsia="Calibri" w:cs="Arial"/>
          <w:szCs w:val="22"/>
          <w:lang w:eastAsia="en-US"/>
        </w:rPr>
      </w:pPr>
      <w:r w:rsidRPr="00A06489">
        <w:rPr>
          <w:rFonts w:eastAsia="Calibri" w:cs="Arial"/>
          <w:szCs w:val="22"/>
          <w:lang w:eastAsia="en-US"/>
        </w:rPr>
        <w:t>Ausfall Sterilisator: Beschaffung von Ersatzgeräten</w:t>
      </w:r>
    </w:p>
    <w:p w14:paraId="513C3F01" w14:textId="77777777" w:rsidR="00A06489" w:rsidRPr="00A06489" w:rsidRDefault="00A06489" w:rsidP="008E6CB0">
      <w:pPr>
        <w:numPr>
          <w:ilvl w:val="0"/>
          <w:numId w:val="127"/>
        </w:numPr>
        <w:ind w:left="284" w:hanging="284"/>
        <w:contextualSpacing/>
        <w:jc w:val="both"/>
        <w:rPr>
          <w:rFonts w:eastAsia="Calibri" w:cs="Arial"/>
          <w:szCs w:val="22"/>
          <w:lang w:eastAsia="en-US"/>
        </w:rPr>
      </w:pPr>
      <w:r w:rsidRPr="00A06489">
        <w:rPr>
          <w:rFonts w:eastAsia="Calibri" w:cs="Arial"/>
          <w:szCs w:val="22"/>
          <w:lang w:eastAsia="en-US"/>
        </w:rPr>
        <w:t>Reparatur-Service: verfügt über die besonderen Anforderungen nach § 5 MPBetreibV und beachtet die Vorgaben zur Instandhaltung bzw. -setzung nach § 7 MPBetreibV; die Kontaktdaten sind griffbereit</w:t>
      </w:r>
    </w:p>
    <w:p w14:paraId="0F49FA95" w14:textId="77777777" w:rsidR="00A06489" w:rsidRPr="00A06489" w:rsidRDefault="00A06489" w:rsidP="008E6CB0">
      <w:pPr>
        <w:numPr>
          <w:ilvl w:val="0"/>
          <w:numId w:val="127"/>
        </w:numPr>
        <w:ind w:left="284" w:hanging="284"/>
        <w:contextualSpacing/>
        <w:jc w:val="both"/>
        <w:rPr>
          <w:rFonts w:eastAsia="Calibri" w:cs="Arial"/>
          <w:szCs w:val="22"/>
          <w:lang w:eastAsia="en-US"/>
        </w:rPr>
      </w:pPr>
      <w:r w:rsidRPr="00A06489">
        <w:rPr>
          <w:rFonts w:eastAsia="Calibri" w:cs="Arial"/>
          <w:szCs w:val="22"/>
          <w:lang w:eastAsia="en-US"/>
        </w:rPr>
        <w:t>Kontaktdaten, Produktkataloge und Übergabemodalitäten von Dienstleistern oder Produktanbietern sind griffbereit bzw. festgelegt für:</w:t>
      </w:r>
    </w:p>
    <w:p w14:paraId="241EEB37" w14:textId="4AB00822" w:rsidR="00A06489" w:rsidRPr="00A06489" w:rsidRDefault="00A06489" w:rsidP="008E6CB0">
      <w:pPr>
        <w:numPr>
          <w:ilvl w:val="1"/>
          <w:numId w:val="127"/>
        </w:numPr>
        <w:ind w:left="568" w:hanging="284"/>
        <w:contextualSpacing/>
        <w:jc w:val="both"/>
        <w:rPr>
          <w:rFonts w:eastAsia="Calibri" w:cs="Arial"/>
          <w:szCs w:val="22"/>
          <w:lang w:eastAsia="en-US"/>
        </w:rPr>
      </w:pPr>
      <w:r w:rsidRPr="00A06489">
        <w:rPr>
          <w:rFonts w:eastAsia="Calibri" w:cs="Arial"/>
          <w:szCs w:val="22"/>
          <w:lang w:eastAsia="en-US"/>
        </w:rPr>
        <w:t>Leihinstrumente</w:t>
      </w:r>
      <w:r w:rsidR="00BD3CBA">
        <w:rPr>
          <w:rFonts w:eastAsia="Calibri" w:cs="Arial"/>
          <w:szCs w:val="22"/>
          <w:lang w:eastAsia="en-US"/>
        </w:rPr>
        <w:t>/Leihgeräte</w:t>
      </w:r>
      <w:r w:rsidRPr="00A06489">
        <w:rPr>
          <w:rFonts w:eastAsia="Calibri" w:cs="Arial"/>
          <w:szCs w:val="22"/>
          <w:lang w:eastAsia="en-US"/>
        </w:rPr>
        <w:t xml:space="preserve"> (medizinische Instrumente oder Geräte</w:t>
      </w:r>
      <w:r w:rsidR="00BD3CBA">
        <w:rPr>
          <w:rFonts w:eastAsia="Calibri" w:cs="Arial"/>
          <w:szCs w:val="22"/>
          <w:lang w:eastAsia="en-US"/>
        </w:rPr>
        <w:t xml:space="preserve"> zur Aufbereitung</w:t>
      </w:r>
      <w:r w:rsidRPr="00A06489">
        <w:rPr>
          <w:rFonts w:eastAsia="Calibri" w:cs="Arial"/>
          <w:szCs w:val="22"/>
          <w:lang w:eastAsia="en-US"/>
        </w:rPr>
        <w:t xml:space="preserve">) </w:t>
      </w:r>
    </w:p>
    <w:p w14:paraId="51326297" w14:textId="77777777" w:rsidR="00A06489" w:rsidRPr="00A06489" w:rsidRDefault="00A06489" w:rsidP="008E6CB0">
      <w:pPr>
        <w:numPr>
          <w:ilvl w:val="1"/>
          <w:numId w:val="127"/>
        </w:numPr>
        <w:ind w:left="568" w:hanging="284"/>
        <w:contextualSpacing/>
        <w:jc w:val="both"/>
        <w:rPr>
          <w:rFonts w:eastAsia="Calibri" w:cs="Arial"/>
          <w:szCs w:val="22"/>
          <w:lang w:eastAsia="en-US"/>
        </w:rPr>
      </w:pPr>
      <w:r w:rsidRPr="00A06489">
        <w:rPr>
          <w:rFonts w:eastAsia="Calibri" w:cs="Arial"/>
          <w:szCs w:val="22"/>
          <w:lang w:eastAsia="en-US"/>
        </w:rPr>
        <w:t>sterile Einmalprodukte</w:t>
      </w:r>
    </w:p>
    <w:p w14:paraId="14FD0AE2" w14:textId="77777777" w:rsidR="00A06489" w:rsidRPr="00A06489" w:rsidRDefault="00A06489" w:rsidP="008E6CB0">
      <w:pPr>
        <w:numPr>
          <w:ilvl w:val="1"/>
          <w:numId w:val="127"/>
        </w:numPr>
        <w:ind w:left="568" w:hanging="284"/>
        <w:contextualSpacing/>
        <w:jc w:val="both"/>
        <w:rPr>
          <w:rFonts w:eastAsia="Calibri" w:cs="Arial"/>
          <w:szCs w:val="22"/>
          <w:lang w:eastAsia="en-US"/>
        </w:rPr>
      </w:pPr>
      <w:r w:rsidRPr="00A06489">
        <w:rPr>
          <w:rFonts w:eastAsia="Calibri" w:cs="Arial"/>
          <w:szCs w:val="22"/>
          <w:lang w:eastAsia="en-US"/>
        </w:rPr>
        <w:t>externe Aufbereitung</w:t>
      </w:r>
    </w:p>
    <w:p w14:paraId="4A973347" w14:textId="77777777" w:rsidR="00A06489" w:rsidRPr="00A06489" w:rsidRDefault="00A06489" w:rsidP="008E6CB0">
      <w:pPr>
        <w:numPr>
          <w:ilvl w:val="0"/>
          <w:numId w:val="127"/>
        </w:numPr>
        <w:ind w:left="284" w:hanging="284"/>
        <w:contextualSpacing/>
        <w:jc w:val="both"/>
        <w:rPr>
          <w:rFonts w:eastAsia="Calibri" w:cs="Arial"/>
          <w:szCs w:val="22"/>
          <w:lang w:eastAsia="en-US"/>
        </w:rPr>
      </w:pPr>
      <w:r w:rsidRPr="00A06489">
        <w:rPr>
          <w:rFonts w:eastAsia="Calibri" w:cs="Arial"/>
          <w:szCs w:val="22"/>
          <w:lang w:eastAsia="en-US"/>
        </w:rPr>
        <w:t xml:space="preserve">Letzteres gilt auch für den Ausfall sachkundiger Mitarbeiter (z.B. Kündigung, Mutterschutz); eine zeitnahe Qualifikation eines weiteren Mitarbeiters zur „Aufbereitung von Medizinprodukten“ nach § 8 Abs. 7 MPBetreibV wird angestrebt </w:t>
      </w:r>
    </w:p>
    <w:p w14:paraId="40545D67" w14:textId="78596EC6" w:rsidR="00A06489" w:rsidRPr="009C5F20" w:rsidRDefault="00A06489" w:rsidP="008E6CB0">
      <w:pPr>
        <w:jc w:val="both"/>
        <w:rPr>
          <w:rFonts w:cs="Arial"/>
          <w:sz w:val="18"/>
          <w:szCs w:val="18"/>
        </w:rPr>
      </w:pPr>
    </w:p>
    <w:p w14:paraId="35DB0F34" w14:textId="77777777" w:rsidR="00A06489" w:rsidRPr="009C5F20" w:rsidRDefault="00A06489" w:rsidP="008E6CB0">
      <w:pPr>
        <w:jc w:val="both"/>
        <w:rPr>
          <w:rFonts w:cs="Arial"/>
          <w:sz w:val="18"/>
          <w:szCs w:val="18"/>
        </w:rPr>
      </w:pPr>
    </w:p>
    <w:p w14:paraId="1F601866" w14:textId="77777777" w:rsidR="00E27B70" w:rsidRPr="00E27B70" w:rsidRDefault="00E27B70" w:rsidP="008E6CB0">
      <w:pPr>
        <w:jc w:val="both"/>
        <w:rPr>
          <w:rFonts w:cs="Arial"/>
          <w:i/>
          <w:color w:val="00B050"/>
        </w:rPr>
      </w:pPr>
      <w:r w:rsidRPr="00E27B70">
        <w:rPr>
          <w:rFonts w:cs="Arial"/>
          <w:i/>
          <w:color w:val="00B050"/>
        </w:rPr>
        <w:t>Bitte löschen Sie die nachfolgenden bei Ihnen nicht zur Anwendung kommenden Anhänge.</w:t>
      </w:r>
    </w:p>
    <w:p w14:paraId="4494C623" w14:textId="77777777" w:rsidR="00E27B70" w:rsidRPr="009C5F20" w:rsidRDefault="00E27B70" w:rsidP="008E6CB0">
      <w:pPr>
        <w:rPr>
          <w:rFonts w:eastAsiaTheme="minorHAnsi" w:cs="Arial"/>
          <w:sz w:val="18"/>
          <w:szCs w:val="18"/>
          <w:lang w:eastAsia="en-US"/>
        </w:rPr>
      </w:pPr>
    </w:p>
    <w:p w14:paraId="47701AF0" w14:textId="77777777" w:rsidR="009C5F20" w:rsidRPr="009C5F20" w:rsidRDefault="009C5F20" w:rsidP="008E6CB0">
      <w:pPr>
        <w:rPr>
          <w:rFonts w:eastAsiaTheme="minorHAnsi" w:cs="Arial"/>
          <w:sz w:val="18"/>
          <w:szCs w:val="18"/>
          <w:lang w:eastAsia="en-US"/>
        </w:rPr>
      </w:pPr>
    </w:p>
    <w:p w14:paraId="1A8218B0" w14:textId="5B586347" w:rsidR="00E27B70" w:rsidRPr="00E27B70" w:rsidRDefault="00E27B70" w:rsidP="008E6CB0">
      <w:pPr>
        <w:tabs>
          <w:tab w:val="left" w:pos="142"/>
          <w:tab w:val="left" w:pos="284"/>
          <w:tab w:val="left" w:pos="4962"/>
        </w:tabs>
        <w:jc w:val="both"/>
        <w:rPr>
          <w:rFonts w:cs="Arial"/>
          <w:b/>
          <w:szCs w:val="22"/>
        </w:rPr>
      </w:pPr>
      <w:r w:rsidRPr="00E27B70">
        <w:rPr>
          <w:rFonts w:cs="Arial"/>
          <w:b/>
          <w:szCs w:val="22"/>
        </w:rPr>
        <w:t>Weitere Informationen</w:t>
      </w:r>
      <w:r w:rsidR="009A39DD">
        <w:rPr>
          <w:rFonts w:cs="Arial"/>
          <w:b/>
          <w:szCs w:val="22"/>
        </w:rPr>
        <w:t xml:space="preserve"> zur </w:t>
      </w:r>
      <w:r w:rsidR="009A39DD" w:rsidRPr="009A39DD">
        <w:rPr>
          <w:rFonts w:cs="Arial"/>
          <w:b/>
          <w:szCs w:val="22"/>
        </w:rPr>
        <w:t>Aufbereitung von semikritischen und kritischen Medizinprodukten</w:t>
      </w:r>
    </w:p>
    <w:p w14:paraId="09E5E167" w14:textId="539EB699" w:rsidR="009A39DD" w:rsidRDefault="009A39DD" w:rsidP="008E6CB0">
      <w:pPr>
        <w:widowControl w:val="0"/>
        <w:autoSpaceDE w:val="0"/>
        <w:autoSpaceDN w:val="0"/>
        <w:adjustRightInd w:val="0"/>
        <w:spacing w:before="20"/>
        <w:jc w:val="both"/>
        <w:rPr>
          <w:rFonts w:cs="Arial"/>
          <w:color w:val="000000" w:themeColor="text1"/>
          <w:szCs w:val="22"/>
        </w:rPr>
      </w:pPr>
    </w:p>
    <w:tbl>
      <w:tblPr>
        <w:tblStyle w:val="Tabellenraster"/>
        <w:tblW w:w="9074" w:type="dxa"/>
        <w:tblInd w:w="-2" w:type="dxa"/>
        <w:tblBorders>
          <w:left w:val="none" w:sz="0" w:space="0" w:color="auto"/>
          <w:right w:val="none" w:sz="0" w:space="0" w:color="auto"/>
        </w:tblBorders>
        <w:tblLayout w:type="fixed"/>
        <w:tblLook w:val="04A0" w:firstRow="1" w:lastRow="0" w:firstColumn="1" w:lastColumn="0" w:noHBand="0" w:noVBand="1"/>
      </w:tblPr>
      <w:tblGrid>
        <w:gridCol w:w="786"/>
        <w:gridCol w:w="8288"/>
      </w:tblGrid>
      <w:tr w:rsidR="009A39DD" w14:paraId="6E37F6B2" w14:textId="77777777" w:rsidTr="00D853F1">
        <w:tc>
          <w:tcPr>
            <w:tcW w:w="786" w:type="dxa"/>
            <w:tcBorders>
              <w:top w:val="nil"/>
              <w:right w:val="nil"/>
            </w:tcBorders>
            <w:vAlign w:val="center"/>
          </w:tcPr>
          <w:p w14:paraId="5FBB856B" w14:textId="77777777" w:rsidR="009A39DD" w:rsidRDefault="009A39DD" w:rsidP="008E6CB0">
            <w:pPr>
              <w:spacing w:before="40" w:after="40"/>
              <w:jc w:val="both"/>
              <w:rPr>
                <w:rFonts w:cs="Arial"/>
                <w:szCs w:val="22"/>
              </w:rPr>
            </w:pPr>
            <w:r w:rsidRPr="00780D12">
              <w:rPr>
                <w:rFonts w:asciiTheme="minorHAnsi" w:hAnsiTheme="minorHAnsi"/>
                <w:noProof/>
                <w:szCs w:val="22"/>
              </w:rPr>
              <w:drawing>
                <wp:inline distT="0" distB="0" distL="0" distR="0" wp14:anchorId="336583F7" wp14:editId="72537243">
                  <wp:extent cx="306000" cy="324000"/>
                  <wp:effectExtent l="0" t="0" r="0" b="0"/>
                  <wp:docPr id="34" name="Grafik 34" descr="C:\Users\lupocla\AppData\Local\Microsoft\Windows\Temporary Internet Files\Content.Outlook\UO8UAJ49\Hand bl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upocla\AppData\Local\Microsoft\Windows\Temporary Internet Files\Content.Outlook\UO8UAJ49\Hand blau.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6000" cy="324000"/>
                          </a:xfrm>
                          <a:prstGeom prst="rect">
                            <a:avLst/>
                          </a:prstGeom>
                          <a:noFill/>
                          <a:ln>
                            <a:noFill/>
                          </a:ln>
                        </pic:spPr>
                      </pic:pic>
                    </a:graphicData>
                  </a:graphic>
                </wp:inline>
              </w:drawing>
            </w:r>
          </w:p>
        </w:tc>
        <w:tc>
          <w:tcPr>
            <w:tcW w:w="8288" w:type="dxa"/>
            <w:tcBorders>
              <w:top w:val="nil"/>
              <w:left w:val="nil"/>
            </w:tcBorders>
          </w:tcPr>
          <w:p w14:paraId="37FA5607" w14:textId="0AE75F8A" w:rsidR="009A39DD" w:rsidRPr="003B7057" w:rsidRDefault="009A39DD" w:rsidP="00D67206">
            <w:pPr>
              <w:pStyle w:val="Listenabsatz"/>
              <w:numPr>
                <w:ilvl w:val="0"/>
                <w:numId w:val="109"/>
              </w:numPr>
              <w:ind w:left="227" w:hanging="227"/>
              <w:jc w:val="both"/>
              <w:rPr>
                <w:rFonts w:cs="Arial"/>
                <w:sz w:val="20"/>
                <w:szCs w:val="20"/>
              </w:rPr>
            </w:pPr>
            <w:r w:rsidRPr="003B7057">
              <w:rPr>
                <w:rFonts w:cs="Arial"/>
                <w:sz w:val="20"/>
                <w:szCs w:val="20"/>
              </w:rPr>
              <w:t>„Reinigungs- und Desinfektionsplan“ –</w:t>
            </w:r>
            <w:r w:rsidR="0022154D">
              <w:rPr>
                <w:rFonts w:cs="Arial"/>
                <w:sz w:val="20"/>
                <w:szCs w:val="20"/>
              </w:rPr>
              <w:t xml:space="preserve"> Aufbereitung von Medizinprodukten</w:t>
            </w:r>
          </w:p>
          <w:p w14:paraId="30F82E8F" w14:textId="574E32E5" w:rsidR="004312C6" w:rsidRPr="004312C6" w:rsidRDefault="004312C6" w:rsidP="00D67206">
            <w:pPr>
              <w:pStyle w:val="Listenabsatz"/>
              <w:numPr>
                <w:ilvl w:val="0"/>
                <w:numId w:val="109"/>
              </w:numPr>
              <w:ind w:left="227" w:hanging="227"/>
              <w:jc w:val="both"/>
              <w:rPr>
                <w:rFonts w:cs="Arial"/>
                <w:sz w:val="20"/>
                <w:szCs w:val="20"/>
              </w:rPr>
            </w:pPr>
            <w:r w:rsidRPr="004312C6">
              <w:rPr>
                <w:rFonts w:cs="Arial"/>
                <w:sz w:val="20"/>
                <w:szCs w:val="20"/>
              </w:rPr>
              <w:t>„Routinekontrollen zur Qualitätssicherung der hygienischen Aufbereitung“</w:t>
            </w:r>
          </w:p>
          <w:p w14:paraId="168C8D62" w14:textId="344D2670" w:rsidR="004312C6" w:rsidRPr="004312C6" w:rsidRDefault="004312C6" w:rsidP="00D67206">
            <w:pPr>
              <w:pStyle w:val="Listenabsatz"/>
              <w:numPr>
                <w:ilvl w:val="0"/>
                <w:numId w:val="109"/>
              </w:numPr>
              <w:ind w:left="227" w:hanging="227"/>
              <w:jc w:val="both"/>
              <w:rPr>
                <w:rFonts w:cs="Arial"/>
                <w:sz w:val="20"/>
                <w:szCs w:val="20"/>
              </w:rPr>
            </w:pPr>
            <w:r w:rsidRPr="004312C6">
              <w:rPr>
                <w:rFonts w:cs="Arial"/>
                <w:sz w:val="20"/>
                <w:szCs w:val="20"/>
              </w:rPr>
              <w:t>„Gerätemanagement</w:t>
            </w:r>
            <w:r w:rsidR="00AE5E1B">
              <w:rPr>
                <w:rFonts w:cs="Arial"/>
                <w:sz w:val="20"/>
                <w:szCs w:val="20"/>
              </w:rPr>
              <w:t>“</w:t>
            </w:r>
          </w:p>
          <w:p w14:paraId="4FE88CBB" w14:textId="77777777" w:rsidR="00AE5E1B" w:rsidRPr="00AB7462" w:rsidRDefault="00AE5E1B" w:rsidP="00D67206">
            <w:pPr>
              <w:pStyle w:val="Listenabsatz"/>
              <w:numPr>
                <w:ilvl w:val="0"/>
                <w:numId w:val="109"/>
              </w:numPr>
              <w:ind w:left="227" w:hanging="227"/>
              <w:jc w:val="both"/>
              <w:rPr>
                <w:rFonts w:cs="Arial"/>
                <w:sz w:val="20"/>
                <w:szCs w:val="20"/>
              </w:rPr>
            </w:pPr>
            <w:r w:rsidRPr="00AB7462">
              <w:rPr>
                <w:rFonts w:cs="Arial"/>
                <w:sz w:val="20"/>
                <w:szCs w:val="20"/>
              </w:rPr>
              <w:t>Arbeitsanweisungen:</w:t>
            </w:r>
          </w:p>
          <w:p w14:paraId="57779793" w14:textId="139A3B3B" w:rsidR="00AE5E1B" w:rsidRPr="00AB7462" w:rsidRDefault="00AE5E1B" w:rsidP="00D67206">
            <w:pPr>
              <w:pStyle w:val="Listenabsatz"/>
              <w:numPr>
                <w:ilvl w:val="1"/>
                <w:numId w:val="109"/>
              </w:numPr>
              <w:ind w:left="454" w:hanging="227"/>
              <w:jc w:val="both"/>
              <w:rPr>
                <w:rFonts w:cs="Arial"/>
                <w:sz w:val="20"/>
                <w:szCs w:val="20"/>
              </w:rPr>
            </w:pPr>
            <w:r w:rsidRPr="00AB7462">
              <w:rPr>
                <w:rFonts w:cs="Arial"/>
                <w:sz w:val="20"/>
                <w:szCs w:val="20"/>
              </w:rPr>
              <w:t xml:space="preserve">„Manuelle Aufbereitung semikritischer und kritisch A Medizinprodukte“ </w:t>
            </w:r>
          </w:p>
          <w:p w14:paraId="21FEC323" w14:textId="2194E5B9" w:rsidR="00AE5E1B" w:rsidRPr="00AB7462" w:rsidRDefault="00AE5E1B" w:rsidP="00D67206">
            <w:pPr>
              <w:pStyle w:val="Listenabsatz"/>
              <w:numPr>
                <w:ilvl w:val="1"/>
                <w:numId w:val="109"/>
              </w:numPr>
              <w:ind w:left="454" w:hanging="227"/>
              <w:jc w:val="both"/>
              <w:rPr>
                <w:rFonts w:cs="Arial"/>
                <w:sz w:val="20"/>
                <w:szCs w:val="20"/>
              </w:rPr>
            </w:pPr>
            <w:r w:rsidRPr="00AB7462">
              <w:rPr>
                <w:rFonts w:cs="Arial"/>
                <w:sz w:val="20"/>
                <w:szCs w:val="20"/>
              </w:rPr>
              <w:t xml:space="preserve">„Maschinelle Aufbereitung semikritischer und kritischer Medizinprodukte“ </w:t>
            </w:r>
          </w:p>
          <w:p w14:paraId="4590DC4C" w14:textId="479CC8CD" w:rsidR="00AE5E1B" w:rsidRPr="00AB7462" w:rsidRDefault="00AE5E1B" w:rsidP="00D67206">
            <w:pPr>
              <w:pStyle w:val="Listenabsatz"/>
              <w:numPr>
                <w:ilvl w:val="1"/>
                <w:numId w:val="109"/>
              </w:numPr>
              <w:ind w:left="454" w:hanging="227"/>
              <w:jc w:val="both"/>
              <w:rPr>
                <w:rFonts w:cs="Arial"/>
                <w:sz w:val="20"/>
                <w:szCs w:val="20"/>
              </w:rPr>
            </w:pPr>
            <w:r w:rsidRPr="00AB7462">
              <w:rPr>
                <w:rFonts w:cs="Arial"/>
                <w:sz w:val="20"/>
                <w:szCs w:val="20"/>
              </w:rPr>
              <w:t>„Herstellen einer Reinigungs- oder Desinfektionsmittellösung“</w:t>
            </w:r>
          </w:p>
          <w:p w14:paraId="61602D7E" w14:textId="3617A6AF" w:rsidR="00AE5E1B" w:rsidRPr="00AB7462" w:rsidRDefault="00AE5E1B" w:rsidP="00D67206">
            <w:pPr>
              <w:pStyle w:val="Listenabsatz"/>
              <w:numPr>
                <w:ilvl w:val="1"/>
                <w:numId w:val="109"/>
              </w:numPr>
              <w:ind w:left="454" w:hanging="227"/>
              <w:jc w:val="both"/>
              <w:rPr>
                <w:rFonts w:cs="Arial"/>
                <w:sz w:val="20"/>
                <w:szCs w:val="20"/>
              </w:rPr>
            </w:pPr>
            <w:r w:rsidRPr="00AB7462">
              <w:rPr>
                <w:rFonts w:cs="Arial"/>
                <w:sz w:val="20"/>
                <w:szCs w:val="20"/>
              </w:rPr>
              <w:t>„Verpackung mit Sterilisationscontainer“</w:t>
            </w:r>
          </w:p>
          <w:p w14:paraId="41BE2B77" w14:textId="4300CB27" w:rsidR="00AE5E1B" w:rsidRPr="00AB7462" w:rsidRDefault="00AE5E1B" w:rsidP="00D67206">
            <w:pPr>
              <w:pStyle w:val="Listenabsatz"/>
              <w:numPr>
                <w:ilvl w:val="1"/>
                <w:numId w:val="109"/>
              </w:numPr>
              <w:ind w:left="454" w:hanging="227"/>
              <w:jc w:val="both"/>
              <w:rPr>
                <w:rFonts w:cs="Arial"/>
                <w:sz w:val="20"/>
                <w:szCs w:val="20"/>
              </w:rPr>
            </w:pPr>
            <w:r w:rsidRPr="00AB7462">
              <w:rPr>
                <w:rFonts w:cs="Arial"/>
                <w:sz w:val="20"/>
                <w:szCs w:val="20"/>
              </w:rPr>
              <w:t>„Verpackung mit Sterilisationsbogen: Diagonalverpackung“</w:t>
            </w:r>
          </w:p>
          <w:p w14:paraId="37965543" w14:textId="3CBC927A" w:rsidR="00AE5E1B" w:rsidRPr="00AB7462" w:rsidRDefault="00AE5E1B" w:rsidP="00D67206">
            <w:pPr>
              <w:pStyle w:val="Listenabsatz"/>
              <w:numPr>
                <w:ilvl w:val="1"/>
                <w:numId w:val="109"/>
              </w:numPr>
              <w:ind w:left="454" w:hanging="227"/>
              <w:jc w:val="both"/>
              <w:rPr>
                <w:rFonts w:cs="Arial"/>
                <w:sz w:val="20"/>
                <w:szCs w:val="20"/>
              </w:rPr>
            </w:pPr>
            <w:r w:rsidRPr="00AB7462">
              <w:rPr>
                <w:rFonts w:cs="Arial"/>
                <w:sz w:val="20"/>
                <w:szCs w:val="20"/>
              </w:rPr>
              <w:t xml:space="preserve"> „Verpackung mit Sterilisationsbogen: Parallelverpackung“</w:t>
            </w:r>
          </w:p>
          <w:p w14:paraId="19C3238F" w14:textId="0837C2CF" w:rsidR="00AE5E1B" w:rsidRPr="00AE5E1B" w:rsidRDefault="00AE5E1B" w:rsidP="00D67206">
            <w:pPr>
              <w:pStyle w:val="Listenabsatz"/>
              <w:numPr>
                <w:ilvl w:val="1"/>
                <w:numId w:val="109"/>
              </w:numPr>
              <w:ind w:left="454" w:hanging="227"/>
              <w:jc w:val="both"/>
              <w:rPr>
                <w:rFonts w:cs="Arial"/>
                <w:sz w:val="20"/>
                <w:szCs w:val="20"/>
              </w:rPr>
            </w:pPr>
            <w:r w:rsidRPr="00AB7462">
              <w:rPr>
                <w:rFonts w:cs="Arial"/>
                <w:sz w:val="20"/>
                <w:szCs w:val="20"/>
              </w:rPr>
              <w:t>„Verpackung mit Folien-/Papierverpackung“</w:t>
            </w:r>
          </w:p>
        </w:tc>
      </w:tr>
      <w:tr w:rsidR="009A39DD" w14:paraId="62836F69" w14:textId="77777777" w:rsidTr="00D853F1">
        <w:tc>
          <w:tcPr>
            <w:tcW w:w="786" w:type="dxa"/>
            <w:tcBorders>
              <w:bottom w:val="single" w:sz="4" w:space="0" w:color="auto"/>
              <w:right w:val="nil"/>
            </w:tcBorders>
            <w:vAlign w:val="center"/>
          </w:tcPr>
          <w:p w14:paraId="73FFEB05" w14:textId="77777777" w:rsidR="009A39DD" w:rsidRDefault="009A39DD" w:rsidP="008E6CB0">
            <w:pPr>
              <w:spacing w:before="40" w:after="40"/>
              <w:jc w:val="both"/>
              <w:rPr>
                <w:rFonts w:cs="Arial"/>
                <w:szCs w:val="22"/>
              </w:rPr>
            </w:pPr>
            <w:r w:rsidRPr="00D3316D">
              <w:rPr>
                <w:rFonts w:asciiTheme="minorHAnsi" w:hAnsiTheme="minorHAnsi"/>
                <w:i/>
                <w:noProof/>
                <w:szCs w:val="22"/>
              </w:rPr>
              <w:drawing>
                <wp:inline distT="0" distB="0" distL="0" distR="0" wp14:anchorId="6CA114E6" wp14:editId="7F5B72E3">
                  <wp:extent cx="378000" cy="324000"/>
                  <wp:effectExtent l="0" t="0" r="3175" b="0"/>
                  <wp:docPr id="50" name="Grafik 50" descr="G:\gbqsvm\sg1\alle\Zentrale_Aufgaben\coc_hygiene_und_medizinprodukte\Projekte\2014\Überarbeitung Musterhygieneplan Gastro\Hygieneplan_Gastro_Sept. 2012\Icons\Hand 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bqsvm\sg1\alle\Zentrale_Aufgaben\coc_hygiene_und_medizinprodukte\Projekte\2014\Überarbeitung Musterhygieneplan Gastro\Hygieneplan_Gastro_Sept. 2012\Icons\Hand rot.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8000" cy="324000"/>
                          </a:xfrm>
                          <a:prstGeom prst="rect">
                            <a:avLst/>
                          </a:prstGeom>
                          <a:noFill/>
                          <a:ln>
                            <a:noFill/>
                          </a:ln>
                        </pic:spPr>
                      </pic:pic>
                    </a:graphicData>
                  </a:graphic>
                </wp:inline>
              </w:drawing>
            </w:r>
          </w:p>
        </w:tc>
        <w:tc>
          <w:tcPr>
            <w:tcW w:w="8288" w:type="dxa"/>
            <w:tcBorders>
              <w:left w:val="nil"/>
              <w:bottom w:val="single" w:sz="4" w:space="0" w:color="auto"/>
            </w:tcBorders>
          </w:tcPr>
          <w:p w14:paraId="7075A461" w14:textId="4535EB68" w:rsidR="0022154D" w:rsidRPr="0022154D" w:rsidRDefault="0022154D" w:rsidP="00D67206">
            <w:pPr>
              <w:pStyle w:val="Listenabsatz"/>
              <w:numPr>
                <w:ilvl w:val="0"/>
                <w:numId w:val="109"/>
              </w:numPr>
              <w:ind w:left="227" w:hanging="227"/>
              <w:jc w:val="both"/>
              <w:rPr>
                <w:sz w:val="20"/>
              </w:rPr>
            </w:pPr>
            <w:r w:rsidRPr="0022154D">
              <w:rPr>
                <w:sz w:val="20"/>
              </w:rPr>
              <w:t>KRINKO/BfArM-Empfehlung „Anforderungen an die Hygiene bei der Aufbereitung von Medizinprodukten“</w:t>
            </w:r>
          </w:p>
          <w:p w14:paraId="50A4EF76" w14:textId="569FFCE3" w:rsidR="009A39DD" w:rsidRPr="003B7057" w:rsidRDefault="0022154D" w:rsidP="00D67206">
            <w:pPr>
              <w:pStyle w:val="Listenabsatz"/>
              <w:numPr>
                <w:ilvl w:val="0"/>
                <w:numId w:val="109"/>
              </w:numPr>
              <w:ind w:left="227" w:hanging="227"/>
              <w:jc w:val="both"/>
              <w:rPr>
                <w:sz w:val="24"/>
              </w:rPr>
            </w:pPr>
            <w:r w:rsidRPr="0022154D">
              <w:rPr>
                <w:sz w:val="20"/>
              </w:rPr>
              <w:t xml:space="preserve">„Fachinformationen der Deutschen Gesellschaft für </w:t>
            </w:r>
            <w:proofErr w:type="spellStart"/>
            <w:r w:rsidRPr="0022154D">
              <w:rPr>
                <w:sz w:val="20"/>
              </w:rPr>
              <w:t>Sterilgutversorgung</w:t>
            </w:r>
            <w:proofErr w:type="spellEnd"/>
            <w:r w:rsidRPr="0022154D">
              <w:rPr>
                <w:sz w:val="20"/>
              </w:rPr>
              <w:t xml:space="preserve"> e.V.“</w:t>
            </w:r>
          </w:p>
        </w:tc>
      </w:tr>
      <w:tr w:rsidR="009A39DD" w14:paraId="7FD54282" w14:textId="77777777" w:rsidTr="00D853F1">
        <w:tc>
          <w:tcPr>
            <w:tcW w:w="786" w:type="dxa"/>
            <w:tcBorders>
              <w:bottom w:val="nil"/>
              <w:right w:val="nil"/>
            </w:tcBorders>
            <w:vAlign w:val="center"/>
          </w:tcPr>
          <w:p w14:paraId="6755FE69" w14:textId="77777777" w:rsidR="009A39DD" w:rsidRDefault="009A39DD" w:rsidP="008E6CB0">
            <w:pPr>
              <w:spacing w:before="40" w:after="40"/>
              <w:jc w:val="both"/>
              <w:rPr>
                <w:rFonts w:cs="Arial"/>
                <w:szCs w:val="22"/>
              </w:rPr>
            </w:pPr>
            <w:r w:rsidRPr="00780D12">
              <w:rPr>
                <w:rFonts w:asciiTheme="minorHAnsi" w:hAnsiTheme="minorHAnsi"/>
                <w:noProof/>
                <w:sz w:val="20"/>
                <w:szCs w:val="20"/>
              </w:rPr>
              <w:lastRenderedPageBreak/>
              <w:drawing>
                <wp:inline distT="0" distB="0" distL="0" distR="0" wp14:anchorId="2657F55E" wp14:editId="257E7501">
                  <wp:extent cx="313200" cy="324000"/>
                  <wp:effectExtent l="0" t="0" r="0" b="0"/>
                  <wp:docPr id="60" name="Grafik 60" descr="C:\Users\lupocla\AppData\Local\Microsoft\Windows\Temporary Internet Files\Content.Outlook\UO8UAJ49\Glühbirn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pocla\AppData\Local\Microsoft\Windows\Temporary Internet Files\Content.Outlook\UO8UAJ49\Glühbirne2.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200" cy="324000"/>
                          </a:xfrm>
                          <a:prstGeom prst="rect">
                            <a:avLst/>
                          </a:prstGeom>
                          <a:noFill/>
                          <a:ln>
                            <a:noFill/>
                          </a:ln>
                        </pic:spPr>
                      </pic:pic>
                    </a:graphicData>
                  </a:graphic>
                </wp:inline>
              </w:drawing>
            </w:r>
          </w:p>
        </w:tc>
        <w:tc>
          <w:tcPr>
            <w:tcW w:w="8288" w:type="dxa"/>
            <w:tcBorders>
              <w:left w:val="nil"/>
              <w:bottom w:val="nil"/>
            </w:tcBorders>
          </w:tcPr>
          <w:p w14:paraId="690DF83B" w14:textId="77777777" w:rsidR="009A39DD" w:rsidRPr="003B7057" w:rsidRDefault="009A39DD" w:rsidP="00D67206">
            <w:pPr>
              <w:pStyle w:val="Listenabsatz"/>
              <w:numPr>
                <w:ilvl w:val="0"/>
                <w:numId w:val="109"/>
              </w:numPr>
              <w:ind w:left="227" w:hanging="227"/>
              <w:jc w:val="both"/>
              <w:rPr>
                <w:rFonts w:cs="Arial"/>
                <w:bCs/>
                <w:sz w:val="20"/>
                <w:szCs w:val="20"/>
              </w:rPr>
            </w:pPr>
            <w:r w:rsidRPr="003B7057">
              <w:rPr>
                <w:rFonts w:cs="Arial"/>
                <w:bCs/>
                <w:sz w:val="20"/>
                <w:szCs w:val="20"/>
              </w:rPr>
              <w:t xml:space="preserve">„Hygiene in der Arztpraxis. Ein Leitfaden 3. Auflage“ </w:t>
            </w:r>
          </w:p>
          <w:p w14:paraId="240B2EF7" w14:textId="77777777" w:rsidR="004312C6" w:rsidRPr="004312C6" w:rsidRDefault="004312C6" w:rsidP="00D67206">
            <w:pPr>
              <w:pStyle w:val="Listenabsatz"/>
              <w:numPr>
                <w:ilvl w:val="1"/>
                <w:numId w:val="109"/>
              </w:numPr>
              <w:ind w:left="454" w:hanging="227"/>
              <w:rPr>
                <w:rFonts w:cs="Arial"/>
                <w:bCs/>
                <w:sz w:val="20"/>
                <w:szCs w:val="20"/>
              </w:rPr>
            </w:pPr>
            <w:r w:rsidRPr="004312C6">
              <w:rPr>
                <w:rFonts w:cs="Arial"/>
                <w:bCs/>
                <w:sz w:val="20"/>
                <w:szCs w:val="20"/>
              </w:rPr>
              <w:t xml:space="preserve">Kapitel 4.3.4 Aufbereitung  </w:t>
            </w:r>
          </w:p>
          <w:p w14:paraId="43753864" w14:textId="77777777" w:rsidR="004312C6" w:rsidRDefault="004312C6" w:rsidP="00D67206">
            <w:pPr>
              <w:pStyle w:val="Listenabsatz"/>
              <w:numPr>
                <w:ilvl w:val="1"/>
                <w:numId w:val="109"/>
              </w:numPr>
              <w:ind w:left="454" w:hanging="227"/>
              <w:rPr>
                <w:rFonts w:cs="Arial"/>
                <w:bCs/>
                <w:sz w:val="20"/>
                <w:szCs w:val="20"/>
              </w:rPr>
            </w:pPr>
            <w:r w:rsidRPr="004312C6">
              <w:rPr>
                <w:rFonts w:cs="Arial"/>
                <w:bCs/>
                <w:sz w:val="20"/>
                <w:szCs w:val="20"/>
              </w:rPr>
              <w:t xml:space="preserve">Kapitel 5.2 Qualifikationen </w:t>
            </w:r>
          </w:p>
          <w:p w14:paraId="23EDB4E8" w14:textId="1BF28F6E" w:rsidR="004312C6" w:rsidRPr="0022154D" w:rsidRDefault="004312C6" w:rsidP="00D67206">
            <w:pPr>
              <w:pStyle w:val="Listenabsatz"/>
              <w:numPr>
                <w:ilvl w:val="1"/>
                <w:numId w:val="109"/>
              </w:numPr>
              <w:ind w:left="454" w:hanging="227"/>
              <w:rPr>
                <w:rFonts w:cs="Arial"/>
                <w:bCs/>
                <w:sz w:val="20"/>
                <w:szCs w:val="20"/>
              </w:rPr>
            </w:pPr>
            <w:r w:rsidRPr="004312C6">
              <w:rPr>
                <w:rFonts w:cs="Arial"/>
                <w:bCs/>
                <w:sz w:val="20"/>
                <w:szCs w:val="20"/>
              </w:rPr>
              <w:t>Kapitel 5.4 Allgemeine Anforderungen an die Einzelschritte der Aufbereitung</w:t>
            </w:r>
          </w:p>
          <w:p w14:paraId="506E8478" w14:textId="6DB444A3" w:rsidR="004312C6" w:rsidRDefault="004312C6" w:rsidP="00D67206">
            <w:pPr>
              <w:pStyle w:val="Listenabsatz"/>
              <w:numPr>
                <w:ilvl w:val="1"/>
                <w:numId w:val="109"/>
              </w:numPr>
              <w:ind w:left="454" w:hanging="227"/>
              <w:rPr>
                <w:rFonts w:cs="Arial"/>
                <w:bCs/>
                <w:sz w:val="20"/>
                <w:szCs w:val="20"/>
              </w:rPr>
            </w:pPr>
            <w:r>
              <w:rPr>
                <w:rFonts w:cs="Arial"/>
                <w:bCs/>
                <w:sz w:val="20"/>
                <w:szCs w:val="20"/>
              </w:rPr>
              <w:t>Kapitel 5.5 Konkrete Anforderungen an einzelne Aufbereitungsschritte</w:t>
            </w:r>
          </w:p>
          <w:p w14:paraId="35B63BA0" w14:textId="77777777" w:rsidR="004312C6" w:rsidRPr="004312C6" w:rsidRDefault="004312C6" w:rsidP="00D67206">
            <w:pPr>
              <w:pStyle w:val="Listenabsatz"/>
              <w:numPr>
                <w:ilvl w:val="1"/>
                <w:numId w:val="109"/>
              </w:numPr>
              <w:ind w:left="454" w:hanging="227"/>
              <w:rPr>
                <w:rFonts w:cs="Arial"/>
                <w:bCs/>
                <w:sz w:val="20"/>
                <w:szCs w:val="20"/>
              </w:rPr>
            </w:pPr>
            <w:r w:rsidRPr="004312C6">
              <w:rPr>
                <w:rFonts w:cs="Arial"/>
                <w:bCs/>
                <w:sz w:val="20"/>
                <w:szCs w:val="20"/>
              </w:rPr>
              <w:t xml:space="preserve">Kapitel 5.6 Wasserqualität für die Aufbereitung </w:t>
            </w:r>
          </w:p>
          <w:p w14:paraId="2501336F" w14:textId="6CD69658" w:rsidR="004312C6" w:rsidRDefault="004312C6" w:rsidP="00D67206">
            <w:pPr>
              <w:pStyle w:val="Listenabsatz"/>
              <w:numPr>
                <w:ilvl w:val="1"/>
                <w:numId w:val="109"/>
              </w:numPr>
              <w:ind w:left="454" w:hanging="227"/>
              <w:rPr>
                <w:rFonts w:cs="Arial"/>
                <w:bCs/>
                <w:sz w:val="20"/>
                <w:szCs w:val="20"/>
              </w:rPr>
            </w:pPr>
            <w:r w:rsidRPr="004312C6">
              <w:rPr>
                <w:rFonts w:cs="Arial"/>
                <w:bCs/>
                <w:sz w:val="20"/>
                <w:szCs w:val="20"/>
              </w:rPr>
              <w:t>Kapitel 5.7 Auswahl der Aufbereitungschemie</w:t>
            </w:r>
          </w:p>
          <w:p w14:paraId="52E6A5E0" w14:textId="77777777" w:rsidR="004312C6" w:rsidRPr="004312C6" w:rsidRDefault="004312C6" w:rsidP="00D67206">
            <w:pPr>
              <w:pStyle w:val="Listenabsatz"/>
              <w:numPr>
                <w:ilvl w:val="1"/>
                <w:numId w:val="109"/>
              </w:numPr>
              <w:ind w:left="454" w:hanging="227"/>
              <w:rPr>
                <w:rFonts w:cs="Arial"/>
                <w:bCs/>
                <w:sz w:val="20"/>
                <w:szCs w:val="20"/>
              </w:rPr>
            </w:pPr>
            <w:r w:rsidRPr="004312C6">
              <w:rPr>
                <w:rFonts w:cs="Arial"/>
                <w:bCs/>
                <w:sz w:val="20"/>
                <w:szCs w:val="20"/>
              </w:rPr>
              <w:t>Kapitel 5.8 Validierung</w:t>
            </w:r>
          </w:p>
          <w:p w14:paraId="7F52984A" w14:textId="15A3FE20" w:rsidR="004312C6" w:rsidRDefault="004312C6" w:rsidP="00D67206">
            <w:pPr>
              <w:pStyle w:val="Listenabsatz"/>
              <w:numPr>
                <w:ilvl w:val="1"/>
                <w:numId w:val="109"/>
              </w:numPr>
              <w:ind w:left="454" w:hanging="227"/>
              <w:rPr>
                <w:rFonts w:cs="Arial"/>
                <w:bCs/>
                <w:sz w:val="20"/>
                <w:szCs w:val="20"/>
              </w:rPr>
            </w:pPr>
            <w:r w:rsidRPr="004312C6">
              <w:rPr>
                <w:rFonts w:cs="Arial"/>
                <w:bCs/>
                <w:sz w:val="20"/>
                <w:szCs w:val="20"/>
              </w:rPr>
              <w:t>Kapitel 5.9 Qualitätssicherung der hygienischen Aufbereitung</w:t>
            </w:r>
          </w:p>
          <w:p w14:paraId="57F8D376" w14:textId="179B0737" w:rsidR="009A39DD" w:rsidRPr="003B7057" w:rsidRDefault="009A39DD" w:rsidP="00D67206">
            <w:pPr>
              <w:pStyle w:val="Listenabsatz"/>
              <w:ind w:left="1440"/>
              <w:rPr>
                <w:rFonts w:cs="Arial"/>
                <w:bCs/>
                <w:sz w:val="20"/>
                <w:szCs w:val="20"/>
              </w:rPr>
            </w:pPr>
          </w:p>
        </w:tc>
      </w:tr>
    </w:tbl>
    <w:p w14:paraId="490A5AFB" w14:textId="77777777" w:rsidR="00826E2F" w:rsidRPr="0004646C" w:rsidRDefault="00826E2F" w:rsidP="00FF34C8">
      <w:pPr>
        <w:jc w:val="both"/>
        <w:rPr>
          <w:rFonts w:asciiTheme="minorHAnsi" w:eastAsiaTheme="minorHAnsi" w:hAnsiTheme="minorHAnsi" w:cstheme="minorBidi"/>
          <w:szCs w:val="22"/>
          <w:lang w:eastAsia="en-US"/>
        </w:rPr>
      </w:pPr>
      <w:bookmarkStart w:id="149" w:name="_Toc451428535"/>
      <w:bookmarkStart w:id="150" w:name="_Toc451428537"/>
      <w:bookmarkStart w:id="151" w:name="_Toc451428538"/>
      <w:bookmarkStart w:id="152" w:name="_Toc451428539"/>
      <w:bookmarkStart w:id="153" w:name="_Toc451428540"/>
      <w:bookmarkStart w:id="154" w:name="_Toc451428541"/>
      <w:bookmarkStart w:id="155" w:name="_Toc451428542"/>
      <w:bookmarkStart w:id="156" w:name="_Toc451428543"/>
      <w:bookmarkStart w:id="157" w:name="_Toc451428544"/>
      <w:bookmarkStart w:id="158" w:name="_Toc451428551"/>
      <w:bookmarkStart w:id="159" w:name="_Toc451428554"/>
      <w:bookmarkStart w:id="160" w:name="_Toc451428558"/>
      <w:bookmarkStart w:id="161" w:name="_Toc451428559"/>
      <w:bookmarkStart w:id="162" w:name="_Toc451428561"/>
      <w:bookmarkStart w:id="163" w:name="_Toc451428563"/>
      <w:bookmarkStart w:id="164" w:name="_Toc451428564"/>
      <w:bookmarkStart w:id="165" w:name="_Toc448736587"/>
      <w:bookmarkStart w:id="166" w:name="_Toc450821745"/>
      <w:bookmarkStart w:id="167" w:name="_Toc451428565"/>
      <w:bookmarkStart w:id="168" w:name="_Toc451428566"/>
      <w:bookmarkStart w:id="169" w:name="_Toc451428567"/>
      <w:bookmarkStart w:id="170" w:name="_Toc451428568"/>
      <w:bookmarkStart w:id="171" w:name="_Toc451428569"/>
      <w:bookmarkStart w:id="172" w:name="_Toc451428570"/>
      <w:bookmarkStart w:id="173" w:name="_Toc451428571"/>
      <w:bookmarkStart w:id="174" w:name="_Toc451428573"/>
      <w:bookmarkStart w:id="175" w:name="_Toc451428575"/>
      <w:bookmarkStart w:id="176" w:name="_Toc451428576"/>
      <w:bookmarkStart w:id="177" w:name="_Toc451428578"/>
      <w:bookmarkStart w:id="178" w:name="_Toc451428580"/>
      <w:bookmarkStart w:id="179" w:name="_Toc451428581"/>
      <w:bookmarkStart w:id="180" w:name="_Toc451428582"/>
      <w:bookmarkStart w:id="181" w:name="_Toc451428583"/>
      <w:bookmarkStart w:id="182" w:name="_Toc451428584"/>
      <w:bookmarkStart w:id="183" w:name="_Toc451428585"/>
      <w:bookmarkStart w:id="184" w:name="_Toc451428586"/>
      <w:bookmarkStart w:id="185" w:name="_Toc451428587"/>
      <w:bookmarkStart w:id="186" w:name="_Toc451428588"/>
      <w:bookmarkStart w:id="187" w:name="_Toc451428590"/>
      <w:bookmarkStart w:id="188" w:name="_Toc451428591"/>
      <w:bookmarkStart w:id="189" w:name="_Toc451428592"/>
      <w:bookmarkStart w:id="190" w:name="_Toc451428594"/>
      <w:bookmarkStart w:id="191" w:name="_Toc451428595"/>
      <w:bookmarkStart w:id="192" w:name="_Toc451428596"/>
      <w:bookmarkStart w:id="193" w:name="_Toc451428597"/>
      <w:bookmarkStart w:id="194" w:name="_Toc451428598"/>
      <w:bookmarkStart w:id="195" w:name="_Toc451428600"/>
      <w:bookmarkStart w:id="196" w:name="_Toc451428601"/>
      <w:bookmarkStart w:id="197" w:name="_Toc451428602"/>
      <w:bookmarkStart w:id="198" w:name="_Toc451428604"/>
      <w:bookmarkStart w:id="199" w:name="_Toc451428605"/>
      <w:bookmarkStart w:id="200" w:name="_Toc451428606"/>
      <w:bookmarkStart w:id="201" w:name="_Toc451428608"/>
      <w:bookmarkStart w:id="202" w:name="_Toc451428610"/>
      <w:bookmarkStart w:id="203" w:name="_Toc451428611"/>
      <w:bookmarkStart w:id="204" w:name="_Toc451428612"/>
      <w:bookmarkStart w:id="205" w:name="_Toc451428627"/>
      <w:bookmarkStart w:id="206" w:name="_Toc451428639"/>
      <w:bookmarkStart w:id="207" w:name="_Toc451428643"/>
      <w:bookmarkStart w:id="208" w:name="_Toc451428647"/>
      <w:bookmarkStart w:id="209" w:name="_Toc451428648"/>
      <w:bookmarkStart w:id="210" w:name="_Toc451428649"/>
      <w:bookmarkStart w:id="211" w:name="_Toc451428650"/>
      <w:bookmarkStart w:id="212" w:name="_Toc451428651"/>
      <w:bookmarkStart w:id="213" w:name="_Toc451428656"/>
      <w:bookmarkStart w:id="214" w:name="_Toc451428657"/>
      <w:bookmarkStart w:id="215" w:name="_Toc451428658"/>
      <w:bookmarkStart w:id="216" w:name="_Toc451428659"/>
      <w:bookmarkStart w:id="217" w:name="_Toc451428660"/>
      <w:bookmarkStart w:id="218" w:name="_Toc451428662"/>
      <w:bookmarkStart w:id="219" w:name="_Toc451428663"/>
      <w:bookmarkStart w:id="220" w:name="_Toc451428665"/>
      <w:bookmarkStart w:id="221" w:name="_Toc451428666"/>
      <w:bookmarkStart w:id="222" w:name="_Toc451428667"/>
      <w:bookmarkStart w:id="223" w:name="_Toc451428668"/>
      <w:bookmarkStart w:id="224" w:name="_Toc451428669"/>
      <w:bookmarkStart w:id="225" w:name="_Toc451428670"/>
      <w:bookmarkStart w:id="226" w:name="_Toc451428671"/>
      <w:bookmarkStart w:id="227" w:name="_Toc451428672"/>
      <w:bookmarkStart w:id="228" w:name="_Toc451428673"/>
      <w:bookmarkStart w:id="229" w:name="_Toc412639252"/>
      <w:bookmarkStart w:id="230" w:name="_Toc412639490"/>
      <w:bookmarkStart w:id="231" w:name="_Toc414878076"/>
      <w:bookmarkStart w:id="232" w:name="_Toc415555612"/>
      <w:bookmarkStart w:id="233" w:name="_Toc416297169"/>
      <w:bookmarkStart w:id="234" w:name="_Toc421616274"/>
      <w:bookmarkStart w:id="235" w:name="_Toc451428674"/>
      <w:bookmarkStart w:id="236" w:name="_Toc451428675"/>
      <w:bookmarkStart w:id="237" w:name="_Toc451428677"/>
      <w:bookmarkStart w:id="238" w:name="_Toc451428678"/>
      <w:bookmarkStart w:id="239" w:name="_Toc451428679"/>
      <w:bookmarkStart w:id="240" w:name="_Toc451428681"/>
      <w:bookmarkStart w:id="241" w:name="_Toc451428682"/>
      <w:bookmarkStart w:id="242" w:name="_Toc451428683"/>
      <w:bookmarkStart w:id="243" w:name="_Toc451428684"/>
      <w:bookmarkStart w:id="244" w:name="_Toc451428685"/>
      <w:bookmarkStart w:id="245" w:name="_Toc451428687"/>
      <w:bookmarkStart w:id="246" w:name="_Toc451428692"/>
      <w:bookmarkStart w:id="247" w:name="_Toc451428693"/>
      <w:bookmarkStart w:id="248" w:name="_Toc451428694"/>
      <w:bookmarkStart w:id="249" w:name="_Toc451428695"/>
      <w:bookmarkStart w:id="250" w:name="_Toc451428696"/>
      <w:bookmarkStart w:id="251" w:name="_Toc451428697"/>
      <w:bookmarkStart w:id="252" w:name="_Toc451428698"/>
      <w:bookmarkStart w:id="253" w:name="_Toc451428699"/>
      <w:bookmarkStart w:id="254" w:name="_Toc451428700"/>
      <w:bookmarkStart w:id="255" w:name="_Toc451428701"/>
      <w:bookmarkStart w:id="256" w:name="_Toc451428702"/>
      <w:bookmarkStart w:id="257" w:name="_Toc451428721"/>
      <w:bookmarkStart w:id="258" w:name="_Toc451428722"/>
      <w:bookmarkStart w:id="259" w:name="_Toc451428723"/>
      <w:bookmarkStart w:id="260" w:name="_Toc451428724"/>
      <w:bookmarkStart w:id="261" w:name="_Toc451428725"/>
      <w:bookmarkStart w:id="262" w:name="_Toc451428726"/>
      <w:bookmarkStart w:id="263" w:name="_Toc451428728"/>
      <w:bookmarkStart w:id="264" w:name="_Toc451428733"/>
      <w:bookmarkStart w:id="265" w:name="_Toc451428735"/>
      <w:bookmarkStart w:id="266" w:name="_Toc451428736"/>
      <w:bookmarkStart w:id="267" w:name="_Toc451428737"/>
      <w:bookmarkStart w:id="268" w:name="_Toc451428738"/>
      <w:bookmarkStart w:id="269" w:name="_Toc451428739"/>
      <w:bookmarkStart w:id="270" w:name="_Toc451428741"/>
      <w:bookmarkStart w:id="271" w:name="_Toc451428743"/>
      <w:bookmarkStart w:id="272" w:name="_Toc451428745"/>
      <w:bookmarkStart w:id="273" w:name="_Toc451428746"/>
      <w:bookmarkStart w:id="274" w:name="_Toc451428747"/>
      <w:bookmarkStart w:id="275" w:name="_Toc451428748"/>
      <w:bookmarkStart w:id="276" w:name="_Toc451428749"/>
      <w:bookmarkStart w:id="277" w:name="_Toc451428750"/>
      <w:bookmarkStart w:id="278" w:name="_Toc451428751"/>
      <w:bookmarkStart w:id="279" w:name="_Toc451428752"/>
      <w:bookmarkStart w:id="280" w:name="_Toc451428753"/>
      <w:bookmarkStart w:id="281" w:name="_Toc451428754"/>
      <w:bookmarkStart w:id="282" w:name="_Toc451428755"/>
      <w:bookmarkStart w:id="283" w:name="_Toc451428756"/>
      <w:bookmarkStart w:id="284" w:name="_Toc451428757"/>
      <w:bookmarkStart w:id="285" w:name="_Toc451428758"/>
      <w:bookmarkStart w:id="286" w:name="_Toc451428759"/>
      <w:bookmarkStart w:id="287" w:name="_Toc451428762"/>
      <w:bookmarkStart w:id="288" w:name="_Toc451428764"/>
      <w:bookmarkStart w:id="289" w:name="_Toc451428765"/>
      <w:bookmarkStart w:id="290" w:name="_Toc451428766"/>
      <w:bookmarkStart w:id="291" w:name="_Toc451428767"/>
      <w:bookmarkStart w:id="292" w:name="_Toc451428768"/>
      <w:bookmarkStart w:id="293" w:name="_Toc451428769"/>
      <w:bookmarkStart w:id="294" w:name="_Toc451428770"/>
      <w:bookmarkStart w:id="295" w:name="_Toc451428771"/>
      <w:bookmarkStart w:id="296" w:name="_Toc451428772"/>
      <w:bookmarkStart w:id="297" w:name="_Toc451428773"/>
      <w:bookmarkStart w:id="298" w:name="_Toc451428774"/>
      <w:bookmarkStart w:id="299" w:name="_Toc451428777"/>
      <w:bookmarkStart w:id="300" w:name="_Toc451428779"/>
      <w:bookmarkStart w:id="301" w:name="_Toc451428780"/>
      <w:bookmarkStart w:id="302" w:name="_Toc451428781"/>
      <w:bookmarkStart w:id="303" w:name="_Toc451428782"/>
      <w:bookmarkStart w:id="304" w:name="_Toc451428783"/>
      <w:bookmarkStart w:id="305" w:name="_Toc451428784"/>
      <w:bookmarkStart w:id="306" w:name="_Toc451428785"/>
      <w:bookmarkStart w:id="307" w:name="_Toc451428786"/>
      <w:bookmarkStart w:id="308" w:name="_Toc451428787"/>
      <w:bookmarkStart w:id="309" w:name="_Toc451428788"/>
      <w:bookmarkStart w:id="310" w:name="_Toc451428789"/>
      <w:bookmarkStart w:id="311" w:name="_Toc451428790"/>
      <w:bookmarkStart w:id="312" w:name="_Toc451428792"/>
      <w:bookmarkStart w:id="313" w:name="_Toc451428793"/>
      <w:bookmarkStart w:id="314" w:name="_Toc451428794"/>
      <w:bookmarkStart w:id="315" w:name="_Toc451428795"/>
      <w:bookmarkStart w:id="316" w:name="_Toc451428796"/>
      <w:bookmarkStart w:id="317" w:name="_Toc451428797"/>
      <w:bookmarkStart w:id="318" w:name="_Toc451428798"/>
      <w:bookmarkStart w:id="319" w:name="_Toc451428800"/>
      <w:bookmarkStart w:id="320" w:name="_Toc451428801"/>
      <w:bookmarkStart w:id="321" w:name="_Toc451428802"/>
      <w:bookmarkStart w:id="322" w:name="_Toc451428803"/>
      <w:bookmarkStart w:id="323" w:name="_Toc451428804"/>
      <w:bookmarkStart w:id="324" w:name="_Toc451428805"/>
      <w:bookmarkStart w:id="325" w:name="_Toc451428806"/>
      <w:bookmarkStart w:id="326" w:name="_Toc451428808"/>
      <w:bookmarkStart w:id="327" w:name="_Toc451428810"/>
      <w:bookmarkStart w:id="328" w:name="_Toc451428811"/>
      <w:bookmarkStart w:id="329" w:name="_Toc451428812"/>
      <w:bookmarkStart w:id="330" w:name="_Toc451428814"/>
      <w:bookmarkStart w:id="331" w:name="_Toc451428816"/>
      <w:bookmarkStart w:id="332" w:name="_Toc451428818"/>
      <w:bookmarkStart w:id="333" w:name="_Toc451428819"/>
      <w:bookmarkStart w:id="334" w:name="_Toc451428820"/>
      <w:bookmarkStart w:id="335" w:name="_Toc451428821"/>
      <w:bookmarkStart w:id="336" w:name="_Toc451428822"/>
      <w:bookmarkStart w:id="337" w:name="_Toc451428824"/>
      <w:bookmarkStart w:id="338" w:name="_Toc451428825"/>
      <w:bookmarkStart w:id="339" w:name="_Toc451428826"/>
      <w:bookmarkStart w:id="340" w:name="_Toc451428827"/>
      <w:bookmarkStart w:id="341" w:name="_Toc451428828"/>
      <w:bookmarkStart w:id="342" w:name="_Toc451428829"/>
      <w:bookmarkStart w:id="343" w:name="_Toc451428831"/>
      <w:bookmarkStart w:id="344" w:name="_Toc451428832"/>
      <w:bookmarkStart w:id="345" w:name="_Toc451428833"/>
      <w:bookmarkStart w:id="346" w:name="_Toc451428834"/>
      <w:bookmarkStart w:id="347" w:name="_Toc451428836"/>
      <w:bookmarkStart w:id="348" w:name="_Toc451428837"/>
      <w:bookmarkStart w:id="349" w:name="_Toc451428838"/>
      <w:bookmarkStart w:id="350" w:name="_Toc451428839"/>
      <w:bookmarkStart w:id="351" w:name="_Toc451428840"/>
      <w:bookmarkStart w:id="352" w:name="_Toc451428841"/>
      <w:bookmarkStart w:id="353" w:name="_Toc451428843"/>
      <w:bookmarkStart w:id="354" w:name="_Toc451428846"/>
      <w:bookmarkStart w:id="355" w:name="_Toc451428847"/>
      <w:bookmarkStart w:id="356" w:name="_Toc451428848"/>
      <w:bookmarkStart w:id="357" w:name="_Toc451428849"/>
      <w:bookmarkStart w:id="358" w:name="_Toc451428851"/>
      <w:bookmarkStart w:id="359" w:name="_Toc451428852"/>
      <w:bookmarkStart w:id="360" w:name="_Toc451428853"/>
      <w:bookmarkStart w:id="361" w:name="_Toc451428855"/>
      <w:bookmarkStart w:id="362" w:name="_Toc451428856"/>
      <w:bookmarkStart w:id="363" w:name="_Toc451428857"/>
      <w:bookmarkStart w:id="364" w:name="_Toc451428858"/>
      <w:bookmarkStart w:id="365" w:name="_Toc451428860"/>
      <w:bookmarkStart w:id="366" w:name="_Toc451428861"/>
      <w:bookmarkStart w:id="367" w:name="_Toc451428862"/>
      <w:bookmarkStart w:id="368" w:name="_Toc451428863"/>
      <w:bookmarkStart w:id="369" w:name="_Toc451428865"/>
      <w:bookmarkStart w:id="370" w:name="_Toc451428866"/>
      <w:bookmarkStart w:id="371" w:name="_Toc451428867"/>
      <w:bookmarkStart w:id="372" w:name="_Toc451428871"/>
      <w:bookmarkStart w:id="373" w:name="_Toc451428872"/>
      <w:bookmarkStart w:id="374" w:name="_Toc451428873"/>
      <w:bookmarkStart w:id="375" w:name="_Toc451428874"/>
      <w:bookmarkStart w:id="376" w:name="_Toc451428875"/>
      <w:bookmarkStart w:id="377" w:name="_Toc451428876"/>
      <w:bookmarkStart w:id="378" w:name="_Toc451428877"/>
      <w:bookmarkStart w:id="379" w:name="_Toc451428880"/>
      <w:bookmarkStart w:id="380" w:name="_Toc451428881"/>
      <w:bookmarkStart w:id="381" w:name="_Toc451428882"/>
      <w:bookmarkStart w:id="382" w:name="_Toc451428883"/>
      <w:bookmarkStart w:id="383" w:name="_Toc451428885"/>
      <w:bookmarkStart w:id="384" w:name="_Toc451428886"/>
      <w:bookmarkStart w:id="385" w:name="_Toc451428887"/>
      <w:bookmarkStart w:id="386" w:name="_Toc451428888"/>
      <w:bookmarkStart w:id="387" w:name="_Toc451428891"/>
      <w:bookmarkStart w:id="388" w:name="_Toc451428894"/>
      <w:bookmarkStart w:id="389" w:name="_Toc451428895"/>
      <w:bookmarkStart w:id="390" w:name="_Toc451428897"/>
      <w:bookmarkStart w:id="391" w:name="_Toc451428899"/>
      <w:bookmarkStart w:id="392" w:name="_Toc451428902"/>
      <w:bookmarkStart w:id="393" w:name="_Toc451428903"/>
      <w:bookmarkStart w:id="394" w:name="_Toc451428904"/>
      <w:bookmarkStart w:id="395" w:name="_Toc451428906"/>
      <w:bookmarkStart w:id="396" w:name="_Toc451428907"/>
      <w:bookmarkStart w:id="397" w:name="_Toc451428908"/>
      <w:bookmarkStart w:id="398" w:name="_Toc451428909"/>
      <w:bookmarkStart w:id="399" w:name="_Toc451428910"/>
      <w:bookmarkStart w:id="400" w:name="_Toc451428911"/>
      <w:bookmarkStart w:id="401" w:name="_Toc451428912"/>
      <w:bookmarkStart w:id="402" w:name="_Toc451428914"/>
      <w:bookmarkStart w:id="403" w:name="_Toc451428915"/>
      <w:bookmarkStart w:id="404" w:name="_Toc451428916"/>
      <w:bookmarkStart w:id="405" w:name="_Toc451428918"/>
      <w:bookmarkStart w:id="406" w:name="_Toc451428920"/>
      <w:bookmarkStart w:id="407" w:name="_Toc451428921"/>
      <w:bookmarkStart w:id="408" w:name="_Toc451428923"/>
      <w:bookmarkStart w:id="409" w:name="_Toc451428924"/>
      <w:bookmarkStart w:id="410" w:name="_Toc451428925"/>
      <w:bookmarkStart w:id="411" w:name="_Toc451428927"/>
      <w:bookmarkStart w:id="412" w:name="_Toc451428930"/>
      <w:bookmarkStart w:id="413" w:name="_Toc451428931"/>
      <w:bookmarkStart w:id="414" w:name="_Toc451428935"/>
      <w:bookmarkStart w:id="415" w:name="_Toc451428936"/>
      <w:bookmarkStart w:id="416" w:name="_Toc451428937"/>
      <w:bookmarkStart w:id="417" w:name="_Toc451428939"/>
      <w:bookmarkStart w:id="418" w:name="_Toc451428941"/>
      <w:bookmarkStart w:id="419" w:name="_Toc451428942"/>
      <w:bookmarkStart w:id="420" w:name="_Toc451428943"/>
      <w:bookmarkStart w:id="421" w:name="_Toc451428944"/>
      <w:bookmarkStart w:id="422" w:name="_Toc451428946"/>
      <w:bookmarkStart w:id="423" w:name="_Toc451428949"/>
      <w:bookmarkStart w:id="424" w:name="_Toc451428950"/>
      <w:bookmarkStart w:id="425" w:name="_Toc451428951"/>
      <w:bookmarkStart w:id="426" w:name="_Toc451428953"/>
      <w:bookmarkStart w:id="427" w:name="_Toc451428955"/>
      <w:bookmarkStart w:id="428" w:name="_Toc451428956"/>
      <w:bookmarkStart w:id="429" w:name="_Toc451428966"/>
      <w:bookmarkStart w:id="430" w:name="_Toc451428967"/>
      <w:bookmarkStart w:id="431" w:name="_Toc451428969"/>
      <w:bookmarkStart w:id="432" w:name="_Toc451428972"/>
      <w:bookmarkStart w:id="433" w:name="_Toc451428973"/>
      <w:bookmarkStart w:id="434" w:name="_Toc451428975"/>
      <w:bookmarkStart w:id="435" w:name="_Toc451428978"/>
      <w:bookmarkStart w:id="436" w:name="_Toc451428979"/>
      <w:bookmarkStart w:id="437" w:name="_Toc451428980"/>
      <w:bookmarkStart w:id="438" w:name="_Toc451428982"/>
      <w:bookmarkStart w:id="439" w:name="_Toc451428984"/>
      <w:bookmarkStart w:id="440" w:name="_Toc451428986"/>
      <w:bookmarkStart w:id="441" w:name="_Toc451428987"/>
      <w:bookmarkStart w:id="442" w:name="_Toc451428988"/>
      <w:bookmarkStart w:id="443" w:name="_Toc451428990"/>
      <w:bookmarkStart w:id="444" w:name="_Toc451428993"/>
      <w:bookmarkStart w:id="445" w:name="_Toc451428994"/>
      <w:bookmarkStart w:id="446" w:name="_Toc451428995"/>
      <w:bookmarkStart w:id="447" w:name="_Toc451428996"/>
      <w:bookmarkStart w:id="448" w:name="_Toc451428997"/>
      <w:bookmarkStart w:id="449" w:name="_Toc451428999"/>
      <w:bookmarkStart w:id="450" w:name="_Toc451429002"/>
      <w:bookmarkStart w:id="451" w:name="_Toc451429003"/>
      <w:bookmarkStart w:id="452" w:name="_Toc451429004"/>
      <w:bookmarkStart w:id="453" w:name="_Toc451429006"/>
      <w:bookmarkStart w:id="454" w:name="_Toc451429007"/>
      <w:bookmarkStart w:id="455" w:name="_Toc451429008"/>
      <w:bookmarkStart w:id="456" w:name="_Toc451429011"/>
      <w:bookmarkStart w:id="457" w:name="_Toc451429012"/>
      <w:bookmarkStart w:id="458" w:name="_Toc451429013"/>
      <w:bookmarkStart w:id="459" w:name="_Toc451429014"/>
      <w:bookmarkStart w:id="460" w:name="_Toc451429015"/>
      <w:bookmarkStart w:id="461" w:name="_Toc451429016"/>
      <w:bookmarkStart w:id="462" w:name="_Toc451429018"/>
      <w:bookmarkStart w:id="463" w:name="_Toc451429019"/>
      <w:bookmarkStart w:id="464" w:name="_Toc451429020"/>
      <w:bookmarkStart w:id="465" w:name="_Toc451429022"/>
      <w:bookmarkStart w:id="466" w:name="_Toc451429023"/>
      <w:bookmarkStart w:id="467" w:name="_Toc451429024"/>
      <w:bookmarkStart w:id="468" w:name="_Toc451429026"/>
      <w:bookmarkStart w:id="469" w:name="_Toc451429027"/>
      <w:bookmarkStart w:id="470" w:name="_Toc451429030"/>
      <w:bookmarkStart w:id="471" w:name="_Toc451429031"/>
      <w:bookmarkStart w:id="472" w:name="_Toc451429032"/>
      <w:bookmarkStart w:id="473" w:name="_Toc451429034"/>
      <w:bookmarkStart w:id="474" w:name="_Toc451429035"/>
      <w:bookmarkStart w:id="475" w:name="_Toc451429036"/>
      <w:bookmarkStart w:id="476" w:name="_Toc451429037"/>
      <w:bookmarkStart w:id="477" w:name="_Toc451429038"/>
      <w:bookmarkStart w:id="478" w:name="_Toc451429041"/>
      <w:bookmarkStart w:id="479" w:name="_Toc451429043"/>
      <w:bookmarkStart w:id="480" w:name="_Toc451429044"/>
      <w:bookmarkStart w:id="481" w:name="_Toc451429045"/>
      <w:bookmarkStart w:id="482" w:name="_Toc451429046"/>
      <w:bookmarkStart w:id="483" w:name="_Toc451429047"/>
      <w:bookmarkStart w:id="484" w:name="_Toc451429048"/>
      <w:bookmarkStart w:id="485" w:name="_Toc451429049"/>
      <w:bookmarkStart w:id="486" w:name="_Toc451429050"/>
      <w:bookmarkStart w:id="487" w:name="_Toc451429051"/>
      <w:bookmarkStart w:id="488" w:name="_Toc451429054"/>
      <w:bookmarkStart w:id="489" w:name="_Toc451429057"/>
      <w:bookmarkStart w:id="490" w:name="_Toc451429059"/>
      <w:bookmarkStart w:id="491" w:name="_Toc451429060"/>
      <w:bookmarkStart w:id="492" w:name="_Toc451429063"/>
      <w:bookmarkStart w:id="493" w:name="_Toc451429064"/>
      <w:bookmarkStart w:id="494" w:name="_Toc451429065"/>
      <w:bookmarkStart w:id="495" w:name="_Toc451429066"/>
      <w:bookmarkStart w:id="496" w:name="_Toc416297202"/>
      <w:bookmarkStart w:id="497" w:name="_Toc421616308"/>
      <w:bookmarkStart w:id="498" w:name="_Toc421701369"/>
      <w:bookmarkStart w:id="499" w:name="_Toc422304513"/>
      <w:bookmarkStart w:id="500" w:name="_Toc422467674"/>
      <w:bookmarkStart w:id="501" w:name="_Toc422902538"/>
      <w:bookmarkStart w:id="502" w:name="_Toc423079423"/>
      <w:bookmarkStart w:id="503" w:name="_Toc424024980"/>
      <w:bookmarkStart w:id="504" w:name="_Toc37331854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bookmarkStart w:id="505" w:name="_Hlk161752070"/>
    <w:p w14:paraId="2D513B28" w14:textId="77777777" w:rsidR="00826E2F" w:rsidRPr="00826E2F" w:rsidRDefault="00964BBE" w:rsidP="00826E2F">
      <w:pPr>
        <w:jc w:val="right"/>
        <w:rPr>
          <w:b/>
          <w:sz w:val="18"/>
          <w:szCs w:val="18"/>
        </w:rPr>
      </w:pPr>
      <w:r>
        <w:fldChar w:fldCharType="begin"/>
      </w:r>
      <w:r>
        <w:instrText>HYPERLINK \l "Inhaltsverzeichnis"</w:instrText>
      </w:r>
      <w:r>
        <w:fldChar w:fldCharType="separate"/>
      </w:r>
      <w:r w:rsidR="00826E2F" w:rsidRPr="00826E2F">
        <w:rPr>
          <w:rStyle w:val="Hyperlink"/>
          <w:b/>
          <w:color w:val="auto"/>
          <w:sz w:val="18"/>
          <w:szCs w:val="18"/>
          <w:u w:val="none"/>
        </w:rPr>
        <w:t>Zurück zur Inhaltsübersicht</w:t>
      </w:r>
      <w:r>
        <w:rPr>
          <w:rStyle w:val="Hyperlink"/>
          <w:b/>
          <w:color w:val="auto"/>
          <w:sz w:val="18"/>
          <w:szCs w:val="18"/>
          <w:u w:val="none"/>
        </w:rPr>
        <w:fldChar w:fldCharType="end"/>
      </w:r>
    </w:p>
    <w:bookmarkEnd w:id="505"/>
    <w:p w14:paraId="20573D8F" w14:textId="77777777" w:rsidR="00FF34C8" w:rsidRDefault="00FF34C8" w:rsidP="00FF34C8">
      <w:pPr>
        <w:ind w:left="1134"/>
        <w:jc w:val="right"/>
        <w:rPr>
          <w:rStyle w:val="Hyperlink"/>
          <w:rFonts w:cs="Arial"/>
          <w:b/>
          <w:bCs/>
          <w:color w:val="auto"/>
          <w:sz w:val="18"/>
          <w:szCs w:val="18"/>
          <w:u w:val="none"/>
        </w:rPr>
      </w:pPr>
    </w:p>
    <w:p w14:paraId="4DE14A20" w14:textId="77777777" w:rsidR="00FF34C8" w:rsidRDefault="00FF34C8">
      <w:pPr>
        <w:rPr>
          <w:rStyle w:val="Hyperlink"/>
          <w:rFonts w:cs="Arial"/>
          <w:b/>
          <w:bCs/>
          <w:color w:val="auto"/>
          <w:sz w:val="18"/>
          <w:szCs w:val="18"/>
          <w:u w:val="none"/>
        </w:rPr>
      </w:pPr>
      <w:r>
        <w:rPr>
          <w:rStyle w:val="Hyperlink"/>
          <w:rFonts w:cs="Arial"/>
          <w:b/>
          <w:bCs/>
          <w:color w:val="auto"/>
          <w:sz w:val="18"/>
          <w:szCs w:val="18"/>
          <w:u w:val="none"/>
        </w:rPr>
        <w:br w:type="page"/>
      </w:r>
    </w:p>
    <w:p w14:paraId="56E589C9" w14:textId="77777777" w:rsidR="00994CC2" w:rsidRDefault="00994CC2" w:rsidP="00FF34C8">
      <w:pPr>
        <w:ind w:left="1134"/>
        <w:jc w:val="right"/>
        <w:rPr>
          <w:rFonts w:cs="Arial"/>
          <w:b/>
          <w:color w:val="990033"/>
          <w:sz w:val="48"/>
          <w:szCs w:val="48"/>
        </w:rPr>
      </w:pPr>
    </w:p>
    <w:p w14:paraId="3EE3CDE5" w14:textId="77777777" w:rsidR="00DD7BD0" w:rsidRPr="00526C66" w:rsidRDefault="00526C66" w:rsidP="00526C66">
      <w:pPr>
        <w:jc w:val="center"/>
        <w:rPr>
          <w:rFonts w:cs="Arial"/>
          <w:b/>
          <w:bCs/>
          <w:sz w:val="48"/>
          <w:szCs w:val="48"/>
        </w:rPr>
      </w:pPr>
      <w:r w:rsidRPr="00526C66">
        <w:rPr>
          <w:rFonts w:cs="Arial"/>
          <w:b/>
          <w:color w:val="990033"/>
          <w:sz w:val="48"/>
          <w:szCs w:val="48"/>
        </w:rPr>
        <w:t>Anhang</w:t>
      </w:r>
    </w:p>
    <w:p w14:paraId="445E96EB" w14:textId="77777777" w:rsidR="00DD7BD0" w:rsidRDefault="00DD7BD0" w:rsidP="007427F0">
      <w:pPr>
        <w:jc w:val="both"/>
        <w:rPr>
          <w:rFonts w:cs="Arial"/>
          <w:sz w:val="20"/>
          <w:szCs w:val="20"/>
        </w:rPr>
      </w:pPr>
    </w:p>
    <w:p w14:paraId="7BD08F35" w14:textId="77777777" w:rsidR="00526C66" w:rsidRDefault="00526C66" w:rsidP="007427F0">
      <w:pPr>
        <w:jc w:val="both"/>
        <w:rPr>
          <w:rFonts w:cs="Arial"/>
          <w:sz w:val="20"/>
          <w:szCs w:val="20"/>
        </w:rPr>
        <w:sectPr w:rsidR="00526C66" w:rsidSect="004543D1">
          <w:headerReference w:type="even" r:id="rId30"/>
          <w:headerReference w:type="default" r:id="rId31"/>
          <w:footerReference w:type="default" r:id="rId32"/>
          <w:headerReference w:type="first" r:id="rId33"/>
          <w:pgSz w:w="11906" w:h="16838" w:code="9"/>
          <w:pgMar w:top="851" w:right="1418" w:bottom="1134" w:left="1418" w:header="284" w:footer="279" w:gutter="0"/>
          <w:pgNumType w:start="1"/>
          <w:cols w:space="708"/>
          <w:docGrid w:linePitch="360"/>
        </w:sectPr>
      </w:pPr>
    </w:p>
    <w:p w14:paraId="0B12DC4B" w14:textId="1BE0C62B" w:rsidR="00123665" w:rsidRPr="00686092" w:rsidRDefault="00123665" w:rsidP="00DC320C">
      <w:pPr>
        <w:rPr>
          <w:rFonts w:cs="Arial"/>
          <w:i/>
          <w:color w:val="00B050"/>
          <w:szCs w:val="22"/>
        </w:rPr>
      </w:pPr>
      <w:bookmarkStart w:id="506" w:name="RundDplan"/>
      <w:r w:rsidRPr="00DC320C">
        <w:rPr>
          <w:rFonts w:cs="Arial"/>
          <w:b/>
          <w:sz w:val="28"/>
          <w:szCs w:val="28"/>
        </w:rPr>
        <w:lastRenderedPageBreak/>
        <w:t xml:space="preserve">Reinigungs- und Desinfektionsplan </w:t>
      </w:r>
      <w:r w:rsidR="005C4237" w:rsidRPr="00686092">
        <w:rPr>
          <w:rFonts w:cs="Arial"/>
          <w:i/>
          <w:color w:val="00B050"/>
          <w:szCs w:val="22"/>
        </w:rPr>
        <w:t xml:space="preserve">Bitte </w:t>
      </w:r>
      <w:r w:rsidR="00600E62">
        <w:rPr>
          <w:rFonts w:cs="Arial"/>
          <w:i/>
          <w:color w:val="00B050"/>
          <w:szCs w:val="22"/>
        </w:rPr>
        <w:t>a</w:t>
      </w:r>
      <w:r w:rsidR="005C4237" w:rsidRPr="00686092">
        <w:rPr>
          <w:rFonts w:cs="Arial"/>
          <w:i/>
          <w:color w:val="00B050"/>
          <w:szCs w:val="22"/>
        </w:rPr>
        <w:t>npass</w:t>
      </w:r>
      <w:r w:rsidR="00600E62">
        <w:rPr>
          <w:rFonts w:cs="Arial"/>
          <w:i/>
          <w:color w:val="00B050"/>
          <w:szCs w:val="22"/>
        </w:rPr>
        <w:t>en</w:t>
      </w:r>
    </w:p>
    <w:bookmarkEnd w:id="506"/>
    <w:p w14:paraId="6D99DC6B" w14:textId="77777777" w:rsidR="00E72339" w:rsidRDefault="00E72339" w:rsidP="00123665"/>
    <w:tbl>
      <w:tblPr>
        <w:tblStyle w:val="Tabellenraster"/>
        <w:tblW w:w="0" w:type="auto"/>
        <w:tblLook w:val="04A0" w:firstRow="1" w:lastRow="0" w:firstColumn="1" w:lastColumn="0" w:noHBand="0" w:noVBand="1"/>
      </w:tblPr>
      <w:tblGrid>
        <w:gridCol w:w="2941"/>
        <w:gridCol w:w="4267"/>
        <w:gridCol w:w="3951"/>
        <w:gridCol w:w="3117"/>
      </w:tblGrid>
      <w:tr w:rsidR="00FA2B09" w14:paraId="0D84C7B8" w14:textId="77777777" w:rsidTr="003C64B8">
        <w:tc>
          <w:tcPr>
            <w:tcW w:w="14276" w:type="dxa"/>
            <w:gridSpan w:val="4"/>
            <w:shd w:val="pct10" w:color="auto" w:fill="auto"/>
          </w:tcPr>
          <w:p w14:paraId="42A9F765" w14:textId="77777777" w:rsidR="00FA2B09" w:rsidRDefault="00FA2B09" w:rsidP="000C4558">
            <w:pPr>
              <w:spacing w:before="40" w:after="40"/>
              <w:contextualSpacing/>
            </w:pPr>
            <w:bookmarkStart w:id="507" w:name="_Hlk165959932"/>
            <w:r w:rsidRPr="00FA2B09">
              <w:rPr>
                <w:b/>
              </w:rPr>
              <w:t>Händehygieneplan</w:t>
            </w:r>
          </w:p>
        </w:tc>
      </w:tr>
      <w:tr w:rsidR="00FA2B09" w:rsidRPr="00FA2B09" w14:paraId="34BA31B4" w14:textId="77777777" w:rsidTr="003C64B8">
        <w:tc>
          <w:tcPr>
            <w:tcW w:w="2941" w:type="dxa"/>
            <w:tcBorders>
              <w:bottom w:val="single" w:sz="4" w:space="0" w:color="auto"/>
            </w:tcBorders>
            <w:shd w:val="pct10" w:color="auto" w:fill="auto"/>
          </w:tcPr>
          <w:p w14:paraId="39EE9225" w14:textId="77777777" w:rsidR="00FA2B09" w:rsidRPr="00FA2B09" w:rsidRDefault="00FA2B09" w:rsidP="000C4558">
            <w:pPr>
              <w:spacing w:before="40" w:after="40"/>
              <w:contextualSpacing/>
              <w:rPr>
                <w:b/>
              </w:rPr>
            </w:pPr>
            <w:r w:rsidRPr="00FA2B09">
              <w:rPr>
                <w:b/>
              </w:rPr>
              <w:t>Was</w:t>
            </w:r>
          </w:p>
        </w:tc>
        <w:tc>
          <w:tcPr>
            <w:tcW w:w="4267" w:type="dxa"/>
            <w:shd w:val="pct10" w:color="auto" w:fill="auto"/>
          </w:tcPr>
          <w:p w14:paraId="1069670B" w14:textId="77777777" w:rsidR="00FA2B09" w:rsidRPr="00FA2B09" w:rsidRDefault="00FA2B09" w:rsidP="000C4558">
            <w:pPr>
              <w:spacing w:before="40" w:after="40"/>
              <w:contextualSpacing/>
              <w:rPr>
                <w:b/>
              </w:rPr>
            </w:pPr>
            <w:r w:rsidRPr="00FA2B09">
              <w:rPr>
                <w:b/>
              </w:rPr>
              <w:t>Wann</w:t>
            </w:r>
          </w:p>
        </w:tc>
        <w:tc>
          <w:tcPr>
            <w:tcW w:w="3951" w:type="dxa"/>
            <w:shd w:val="pct10" w:color="auto" w:fill="auto"/>
          </w:tcPr>
          <w:p w14:paraId="36A2BD0E" w14:textId="77777777" w:rsidR="00FA2B09" w:rsidRPr="00FA2B09" w:rsidRDefault="00FA2B09" w:rsidP="000C4558">
            <w:pPr>
              <w:spacing w:before="40" w:after="40"/>
              <w:contextualSpacing/>
              <w:rPr>
                <w:b/>
              </w:rPr>
            </w:pPr>
            <w:r w:rsidRPr="00FA2B09">
              <w:rPr>
                <w:b/>
              </w:rPr>
              <w:t>Wie</w:t>
            </w:r>
          </w:p>
        </w:tc>
        <w:tc>
          <w:tcPr>
            <w:tcW w:w="3117" w:type="dxa"/>
            <w:shd w:val="pct10" w:color="auto" w:fill="auto"/>
          </w:tcPr>
          <w:p w14:paraId="1C3B946F" w14:textId="77777777" w:rsidR="00FA2B09" w:rsidRPr="00FA2B09" w:rsidRDefault="00FA2B09" w:rsidP="000C4558">
            <w:pPr>
              <w:spacing w:before="40" w:after="40"/>
              <w:contextualSpacing/>
              <w:rPr>
                <w:b/>
              </w:rPr>
            </w:pPr>
            <w:r>
              <w:rPr>
                <w:b/>
              </w:rPr>
              <w:t>W</w:t>
            </w:r>
            <w:r w:rsidRPr="00FA2B09">
              <w:rPr>
                <w:b/>
              </w:rPr>
              <w:t>omit</w:t>
            </w:r>
          </w:p>
        </w:tc>
      </w:tr>
      <w:bookmarkEnd w:id="507"/>
      <w:tr w:rsidR="00FA2B09" w14:paraId="23500931" w14:textId="77777777" w:rsidTr="003C64B8">
        <w:tc>
          <w:tcPr>
            <w:tcW w:w="2941" w:type="dxa"/>
            <w:shd w:val="pct5" w:color="auto" w:fill="auto"/>
          </w:tcPr>
          <w:p w14:paraId="661195E3" w14:textId="77777777" w:rsidR="00FA2B09" w:rsidRPr="00FA2B09" w:rsidRDefault="00FA2B09" w:rsidP="000C4558">
            <w:pPr>
              <w:spacing w:before="40" w:after="40"/>
              <w:contextualSpacing/>
              <w:rPr>
                <w:b/>
                <w:sz w:val="20"/>
                <w:szCs w:val="20"/>
              </w:rPr>
            </w:pPr>
            <w:r w:rsidRPr="00FA2B09">
              <w:rPr>
                <w:b/>
                <w:sz w:val="20"/>
                <w:szCs w:val="20"/>
              </w:rPr>
              <w:t>Händewaschen</w:t>
            </w:r>
          </w:p>
        </w:tc>
        <w:tc>
          <w:tcPr>
            <w:tcW w:w="4267" w:type="dxa"/>
          </w:tcPr>
          <w:p w14:paraId="4BB01AF4" w14:textId="77777777" w:rsidR="00FA2B09" w:rsidRPr="007046B5" w:rsidRDefault="00FA2B09" w:rsidP="005E30B2">
            <w:pPr>
              <w:numPr>
                <w:ilvl w:val="0"/>
                <w:numId w:val="11"/>
              </w:numPr>
              <w:spacing w:before="40" w:after="40"/>
              <w:ind w:left="170" w:hanging="170"/>
              <w:contextualSpacing/>
              <w:rPr>
                <w:rFonts w:cs="Arial"/>
                <w:sz w:val="20"/>
                <w:szCs w:val="20"/>
              </w:rPr>
            </w:pPr>
            <w:r w:rsidRPr="007046B5">
              <w:rPr>
                <w:rFonts w:cs="Arial"/>
                <w:sz w:val="20"/>
                <w:szCs w:val="20"/>
              </w:rPr>
              <w:t>vor Arbeitsbeginn</w:t>
            </w:r>
          </w:p>
          <w:p w14:paraId="3E06D549" w14:textId="77777777" w:rsidR="00FA2B09" w:rsidRPr="007046B5" w:rsidRDefault="00FA2B09" w:rsidP="005E30B2">
            <w:pPr>
              <w:numPr>
                <w:ilvl w:val="0"/>
                <w:numId w:val="11"/>
              </w:numPr>
              <w:spacing w:before="40" w:after="40"/>
              <w:ind w:left="170" w:hanging="170"/>
              <w:contextualSpacing/>
              <w:rPr>
                <w:rFonts w:cs="Arial"/>
                <w:sz w:val="20"/>
                <w:szCs w:val="20"/>
              </w:rPr>
            </w:pPr>
            <w:r w:rsidRPr="007046B5">
              <w:rPr>
                <w:rFonts w:cs="Arial"/>
                <w:sz w:val="20"/>
                <w:szCs w:val="20"/>
              </w:rPr>
              <w:t>ggf. nach Arbeitsende</w:t>
            </w:r>
          </w:p>
          <w:p w14:paraId="273138C6" w14:textId="77777777" w:rsidR="00FA2B09" w:rsidRPr="007046B5" w:rsidRDefault="00FA2B09" w:rsidP="005E30B2">
            <w:pPr>
              <w:numPr>
                <w:ilvl w:val="0"/>
                <w:numId w:val="11"/>
              </w:numPr>
              <w:spacing w:before="40" w:after="40"/>
              <w:ind w:left="170" w:hanging="170"/>
              <w:contextualSpacing/>
              <w:rPr>
                <w:rFonts w:cs="Arial"/>
                <w:sz w:val="20"/>
                <w:szCs w:val="20"/>
              </w:rPr>
            </w:pPr>
            <w:r w:rsidRPr="007046B5">
              <w:rPr>
                <w:rFonts w:cs="Arial"/>
                <w:sz w:val="20"/>
                <w:szCs w:val="20"/>
              </w:rPr>
              <w:t>nach Toilettengang</w:t>
            </w:r>
          </w:p>
          <w:p w14:paraId="265BC2F2" w14:textId="77777777" w:rsidR="00FA2B09" w:rsidRPr="00A81659" w:rsidRDefault="00FA2B09" w:rsidP="005E30B2">
            <w:pPr>
              <w:pStyle w:val="Listenabsatz"/>
              <w:numPr>
                <w:ilvl w:val="0"/>
                <w:numId w:val="81"/>
              </w:numPr>
              <w:spacing w:before="40" w:after="40"/>
              <w:ind w:left="170" w:hanging="170"/>
              <w:contextualSpacing/>
              <w:rPr>
                <w:sz w:val="20"/>
                <w:szCs w:val="20"/>
              </w:rPr>
            </w:pPr>
            <w:r w:rsidRPr="007046B5">
              <w:rPr>
                <w:rFonts w:cs="Arial"/>
                <w:sz w:val="20"/>
                <w:szCs w:val="20"/>
              </w:rPr>
              <w:t>nach sichtbarer Verschmutzung</w:t>
            </w:r>
          </w:p>
          <w:p w14:paraId="29528E8A" w14:textId="77777777" w:rsidR="00A81659" w:rsidRPr="00FA2B09" w:rsidRDefault="00207689" w:rsidP="005E30B2">
            <w:pPr>
              <w:pStyle w:val="Listenabsatz"/>
              <w:numPr>
                <w:ilvl w:val="0"/>
                <w:numId w:val="81"/>
              </w:numPr>
              <w:spacing w:before="40" w:after="40"/>
              <w:ind w:left="170" w:hanging="170"/>
              <w:contextualSpacing/>
              <w:rPr>
                <w:sz w:val="20"/>
                <w:szCs w:val="20"/>
              </w:rPr>
            </w:pPr>
            <w:r w:rsidRPr="00465219">
              <w:rPr>
                <w:rFonts w:cs="Arial"/>
                <w:sz w:val="20"/>
                <w:szCs w:val="20"/>
              </w:rPr>
              <w:t xml:space="preserve">nach der Händedesinfektion </w:t>
            </w:r>
            <w:r w:rsidR="00A81659" w:rsidRPr="00465219">
              <w:rPr>
                <w:rFonts w:cs="Arial"/>
                <w:sz w:val="20"/>
                <w:szCs w:val="20"/>
              </w:rPr>
              <w:t xml:space="preserve">bei </w:t>
            </w:r>
            <w:r w:rsidRPr="00465219">
              <w:rPr>
                <w:rFonts w:cs="Arial"/>
                <w:sz w:val="20"/>
                <w:szCs w:val="20"/>
              </w:rPr>
              <w:t xml:space="preserve">Kontakt </w:t>
            </w:r>
            <w:r w:rsidR="00A81659" w:rsidRPr="00465219">
              <w:rPr>
                <w:rFonts w:cs="Arial"/>
                <w:sz w:val="20"/>
                <w:szCs w:val="20"/>
              </w:rPr>
              <w:t>mit Bakteriensporen oder Parasiten</w:t>
            </w:r>
          </w:p>
        </w:tc>
        <w:tc>
          <w:tcPr>
            <w:tcW w:w="3951" w:type="dxa"/>
          </w:tcPr>
          <w:p w14:paraId="5F3308B1" w14:textId="090EEE51" w:rsidR="00FA2B09" w:rsidRPr="00FA2B09" w:rsidRDefault="00FA2B09" w:rsidP="000C4558">
            <w:pPr>
              <w:spacing w:before="40" w:after="40"/>
              <w:contextualSpacing/>
              <w:rPr>
                <w:sz w:val="20"/>
                <w:szCs w:val="20"/>
              </w:rPr>
            </w:pPr>
            <w:r w:rsidRPr="007046B5">
              <w:rPr>
                <w:rFonts w:cs="Arial"/>
                <w:sz w:val="20"/>
                <w:szCs w:val="20"/>
              </w:rPr>
              <w:t>Handwaschpräparat aus dem Spender entnehmen,</w:t>
            </w:r>
            <w:r>
              <w:rPr>
                <w:rFonts w:cs="Arial"/>
                <w:sz w:val="20"/>
                <w:szCs w:val="20"/>
              </w:rPr>
              <w:t xml:space="preserve"> </w:t>
            </w:r>
            <w:r w:rsidRPr="007046B5">
              <w:rPr>
                <w:rFonts w:cs="Arial"/>
                <w:sz w:val="20"/>
                <w:szCs w:val="20"/>
              </w:rPr>
              <w:t>gründlich waschen, abspülen,</w:t>
            </w:r>
            <w:r>
              <w:rPr>
                <w:rFonts w:cs="Arial"/>
                <w:sz w:val="20"/>
                <w:szCs w:val="20"/>
              </w:rPr>
              <w:t xml:space="preserve"> </w:t>
            </w:r>
            <w:r w:rsidRPr="007046B5">
              <w:rPr>
                <w:rFonts w:cs="Arial"/>
                <w:sz w:val="20"/>
                <w:szCs w:val="20"/>
              </w:rPr>
              <w:t>mit Einmalhandtuch aus dem Spender trocknen</w:t>
            </w:r>
          </w:p>
        </w:tc>
        <w:tc>
          <w:tcPr>
            <w:tcW w:w="3117" w:type="dxa"/>
          </w:tcPr>
          <w:p w14:paraId="43E14FDC" w14:textId="77777777" w:rsidR="00FA2B09" w:rsidRPr="007046B5" w:rsidRDefault="00FA2B09" w:rsidP="000C4558">
            <w:pPr>
              <w:spacing w:before="40" w:after="40"/>
              <w:contextualSpacing/>
              <w:rPr>
                <w:rFonts w:cs="Arial"/>
                <w:sz w:val="20"/>
                <w:szCs w:val="20"/>
              </w:rPr>
            </w:pPr>
            <w:r w:rsidRPr="007046B5">
              <w:rPr>
                <w:rFonts w:cs="Arial"/>
                <w:sz w:val="20"/>
                <w:szCs w:val="20"/>
              </w:rPr>
              <w:t xml:space="preserve">Handwaschpräparat </w:t>
            </w:r>
            <w:r w:rsidRPr="00FA1011">
              <w:rPr>
                <w:rFonts w:cs="Arial"/>
                <w:i/>
                <w:color w:val="00B050"/>
                <w:sz w:val="20"/>
                <w:szCs w:val="20"/>
              </w:rPr>
              <w:t>X</w:t>
            </w:r>
          </w:p>
          <w:p w14:paraId="59295FE0" w14:textId="77777777" w:rsidR="00FA2B09" w:rsidRPr="00FA2B09" w:rsidRDefault="00FA2B09" w:rsidP="000C4558">
            <w:pPr>
              <w:spacing w:before="40" w:after="40"/>
              <w:contextualSpacing/>
              <w:rPr>
                <w:sz w:val="20"/>
                <w:szCs w:val="20"/>
              </w:rPr>
            </w:pPr>
            <w:r w:rsidRPr="007046B5">
              <w:rPr>
                <w:rFonts w:cs="Arial"/>
                <w:sz w:val="20"/>
                <w:szCs w:val="20"/>
              </w:rPr>
              <w:t>Einmalhandtuch</w:t>
            </w:r>
          </w:p>
        </w:tc>
      </w:tr>
      <w:tr w:rsidR="009B5698" w14:paraId="7638ADB2" w14:textId="77777777" w:rsidTr="003C64B8">
        <w:trPr>
          <w:trHeight w:val="975"/>
        </w:trPr>
        <w:tc>
          <w:tcPr>
            <w:tcW w:w="2941" w:type="dxa"/>
            <w:vMerge w:val="restart"/>
            <w:shd w:val="pct5" w:color="auto" w:fill="auto"/>
          </w:tcPr>
          <w:p w14:paraId="507D5718" w14:textId="528153C5" w:rsidR="009B5698" w:rsidRPr="00FA2B09" w:rsidRDefault="009B5698" w:rsidP="000C4558">
            <w:pPr>
              <w:spacing w:before="40" w:after="40"/>
              <w:contextualSpacing/>
              <w:rPr>
                <w:b/>
                <w:sz w:val="20"/>
                <w:szCs w:val="20"/>
              </w:rPr>
            </w:pPr>
            <w:r>
              <w:rPr>
                <w:b/>
                <w:sz w:val="20"/>
                <w:szCs w:val="20"/>
              </w:rPr>
              <w:t>Hygienische Händedesinfektion</w:t>
            </w:r>
            <w:r w:rsidR="004034F1">
              <w:rPr>
                <w:b/>
                <w:sz w:val="20"/>
                <w:szCs w:val="20"/>
              </w:rPr>
              <w:t xml:space="preserve"> </w:t>
            </w:r>
            <w:r w:rsidR="004034F1" w:rsidRPr="004034F1">
              <w:rPr>
                <w:bCs/>
                <w:sz w:val="20"/>
                <w:szCs w:val="20"/>
              </w:rPr>
              <w:t>(unabhängig vom Tragen von Handschuhen)</w:t>
            </w:r>
          </w:p>
        </w:tc>
        <w:tc>
          <w:tcPr>
            <w:tcW w:w="4267" w:type="dxa"/>
            <w:vMerge w:val="restart"/>
          </w:tcPr>
          <w:p w14:paraId="738319B1" w14:textId="3D6A6433" w:rsidR="009B5698" w:rsidRPr="007046B5" w:rsidRDefault="009B5698" w:rsidP="005E30B2">
            <w:pPr>
              <w:numPr>
                <w:ilvl w:val="0"/>
                <w:numId w:val="53"/>
              </w:numPr>
              <w:spacing w:before="40" w:after="40"/>
              <w:ind w:left="170" w:hanging="170"/>
              <w:contextualSpacing/>
              <w:rPr>
                <w:rFonts w:cs="Arial"/>
                <w:sz w:val="20"/>
                <w:szCs w:val="20"/>
              </w:rPr>
            </w:pPr>
            <w:r w:rsidRPr="007046B5">
              <w:rPr>
                <w:sz w:val="20"/>
                <w:szCs w:val="20"/>
              </w:rPr>
              <w:t>vor direkte</w:t>
            </w:r>
            <w:r>
              <w:rPr>
                <w:sz w:val="20"/>
                <w:szCs w:val="20"/>
              </w:rPr>
              <w:t>m</w:t>
            </w:r>
            <w:r w:rsidRPr="007046B5">
              <w:rPr>
                <w:sz w:val="20"/>
                <w:szCs w:val="20"/>
              </w:rPr>
              <w:t xml:space="preserve"> Patientenkontakt</w:t>
            </w:r>
          </w:p>
          <w:p w14:paraId="077DA3AD" w14:textId="39E1858A" w:rsidR="009B5698" w:rsidRPr="007046B5" w:rsidRDefault="009B5698" w:rsidP="005E30B2">
            <w:pPr>
              <w:numPr>
                <w:ilvl w:val="0"/>
                <w:numId w:val="53"/>
              </w:numPr>
              <w:spacing w:before="40" w:after="40"/>
              <w:ind w:left="170" w:hanging="170"/>
              <w:contextualSpacing/>
              <w:rPr>
                <w:rFonts w:cs="Arial"/>
                <w:sz w:val="20"/>
                <w:szCs w:val="20"/>
              </w:rPr>
            </w:pPr>
            <w:r w:rsidRPr="007046B5">
              <w:rPr>
                <w:sz w:val="20"/>
                <w:szCs w:val="20"/>
              </w:rPr>
              <w:t>vor aseptischen Tätigkeiten</w:t>
            </w:r>
          </w:p>
          <w:p w14:paraId="79FCC76F" w14:textId="2277238C" w:rsidR="009B5698" w:rsidRPr="007046B5" w:rsidRDefault="009B5698" w:rsidP="005E30B2">
            <w:pPr>
              <w:numPr>
                <w:ilvl w:val="0"/>
                <w:numId w:val="53"/>
              </w:numPr>
              <w:spacing w:before="40" w:after="40"/>
              <w:ind w:left="170" w:hanging="170"/>
              <w:contextualSpacing/>
              <w:rPr>
                <w:rFonts w:cs="Arial"/>
                <w:sz w:val="20"/>
                <w:szCs w:val="20"/>
              </w:rPr>
            </w:pPr>
            <w:r w:rsidRPr="007046B5">
              <w:rPr>
                <w:sz w:val="20"/>
                <w:szCs w:val="20"/>
              </w:rPr>
              <w:t>nach Kontakt mit poten</w:t>
            </w:r>
            <w:r w:rsidR="00F227D0">
              <w:rPr>
                <w:sz w:val="20"/>
                <w:szCs w:val="20"/>
              </w:rPr>
              <w:t>z</w:t>
            </w:r>
            <w:r w:rsidRPr="007046B5">
              <w:rPr>
                <w:sz w:val="20"/>
                <w:szCs w:val="20"/>
              </w:rPr>
              <w:t>iell infektiösem Material</w:t>
            </w:r>
          </w:p>
          <w:p w14:paraId="37822FF2" w14:textId="48BD3ABF" w:rsidR="004034F1" w:rsidRPr="004034F1" w:rsidRDefault="004034F1" w:rsidP="005E30B2">
            <w:pPr>
              <w:numPr>
                <w:ilvl w:val="0"/>
                <w:numId w:val="53"/>
              </w:numPr>
              <w:spacing w:before="40" w:after="40"/>
              <w:ind w:left="170" w:hanging="170"/>
              <w:contextualSpacing/>
              <w:rPr>
                <w:rFonts w:cs="Arial"/>
                <w:sz w:val="20"/>
                <w:szCs w:val="20"/>
              </w:rPr>
            </w:pPr>
            <w:r w:rsidRPr="007046B5">
              <w:rPr>
                <w:sz w:val="20"/>
                <w:szCs w:val="20"/>
              </w:rPr>
              <w:t>nach direkte</w:t>
            </w:r>
            <w:r>
              <w:rPr>
                <w:sz w:val="20"/>
                <w:szCs w:val="20"/>
              </w:rPr>
              <w:t>m</w:t>
            </w:r>
            <w:r w:rsidRPr="007046B5">
              <w:rPr>
                <w:sz w:val="20"/>
                <w:szCs w:val="20"/>
              </w:rPr>
              <w:t xml:space="preserve"> Patientenkontakt</w:t>
            </w:r>
          </w:p>
          <w:p w14:paraId="3BEF335F" w14:textId="702D68DC" w:rsidR="009B5698" w:rsidRPr="004034F1" w:rsidRDefault="009B5698" w:rsidP="005E30B2">
            <w:pPr>
              <w:numPr>
                <w:ilvl w:val="0"/>
                <w:numId w:val="53"/>
              </w:numPr>
              <w:spacing w:before="40" w:after="40"/>
              <w:ind w:left="170" w:hanging="170"/>
              <w:contextualSpacing/>
              <w:rPr>
                <w:rFonts w:cs="Arial"/>
                <w:sz w:val="20"/>
                <w:szCs w:val="20"/>
              </w:rPr>
            </w:pPr>
            <w:r w:rsidRPr="007046B5">
              <w:rPr>
                <w:rFonts w:cs="Arial"/>
                <w:sz w:val="20"/>
                <w:szCs w:val="20"/>
              </w:rPr>
              <w:t>nach Kontakt mit Patientenumgebung</w:t>
            </w:r>
          </w:p>
        </w:tc>
        <w:tc>
          <w:tcPr>
            <w:tcW w:w="3951" w:type="dxa"/>
            <w:vMerge w:val="restart"/>
          </w:tcPr>
          <w:p w14:paraId="62929D0D" w14:textId="59935564" w:rsidR="00802EF8" w:rsidRDefault="009B5698" w:rsidP="000C4558">
            <w:pPr>
              <w:spacing w:before="40" w:after="40"/>
              <w:contextualSpacing/>
              <w:rPr>
                <w:rFonts w:cs="Arial"/>
                <w:sz w:val="20"/>
                <w:szCs w:val="20"/>
              </w:rPr>
            </w:pPr>
            <w:r w:rsidRPr="007046B5">
              <w:rPr>
                <w:rFonts w:cs="Arial"/>
                <w:sz w:val="20"/>
                <w:szCs w:val="20"/>
              </w:rPr>
              <w:t>Ca. 3 - 5 ml Desinfektionsmittel aus dem Spender in die trockenen Hände einreiben,</w:t>
            </w:r>
            <w:r>
              <w:rPr>
                <w:rFonts w:cs="Arial"/>
                <w:sz w:val="20"/>
                <w:szCs w:val="20"/>
              </w:rPr>
              <w:t xml:space="preserve"> auf F</w:t>
            </w:r>
            <w:r w:rsidRPr="007046B5">
              <w:rPr>
                <w:rFonts w:cs="Arial"/>
                <w:sz w:val="20"/>
                <w:szCs w:val="20"/>
              </w:rPr>
              <w:t>inger</w:t>
            </w:r>
            <w:r w:rsidR="0050783E">
              <w:rPr>
                <w:rFonts w:cs="Arial"/>
                <w:sz w:val="20"/>
                <w:szCs w:val="20"/>
              </w:rPr>
              <w:t>kuppen</w:t>
            </w:r>
            <w:r w:rsidRPr="007046B5">
              <w:rPr>
                <w:rFonts w:cs="Arial"/>
                <w:sz w:val="20"/>
                <w:szCs w:val="20"/>
              </w:rPr>
              <w:t>, Nagelfalz</w:t>
            </w:r>
            <w:r>
              <w:rPr>
                <w:rFonts w:cs="Arial"/>
                <w:sz w:val="20"/>
                <w:szCs w:val="20"/>
              </w:rPr>
              <w:t xml:space="preserve"> und</w:t>
            </w:r>
            <w:r w:rsidRPr="007046B5">
              <w:rPr>
                <w:rFonts w:cs="Arial"/>
                <w:sz w:val="20"/>
                <w:szCs w:val="20"/>
              </w:rPr>
              <w:t xml:space="preserve"> Daumen</w:t>
            </w:r>
            <w:r>
              <w:rPr>
                <w:rFonts w:cs="Arial"/>
                <w:sz w:val="20"/>
                <w:szCs w:val="20"/>
              </w:rPr>
              <w:t xml:space="preserve"> </w:t>
            </w:r>
            <w:r w:rsidRPr="007046B5">
              <w:rPr>
                <w:rFonts w:cs="Arial"/>
                <w:sz w:val="20"/>
                <w:szCs w:val="20"/>
              </w:rPr>
              <w:t>besonders achten, über die gesamte EWZ feucht halten</w:t>
            </w:r>
          </w:p>
          <w:p w14:paraId="2D9FD7E3" w14:textId="77777777" w:rsidR="009B5698" w:rsidRPr="00FA2B09" w:rsidRDefault="009B5698" w:rsidP="000C4558">
            <w:pPr>
              <w:spacing w:before="40" w:after="40"/>
              <w:contextualSpacing/>
              <w:rPr>
                <w:sz w:val="20"/>
                <w:szCs w:val="20"/>
              </w:rPr>
            </w:pPr>
            <w:r>
              <w:rPr>
                <w:rFonts w:cs="Arial"/>
                <w:sz w:val="20"/>
                <w:szCs w:val="20"/>
              </w:rPr>
              <w:t>Bei Anbruch eines neuen Gebindes: Dokumentation des Anbruchdatums</w:t>
            </w:r>
          </w:p>
        </w:tc>
        <w:tc>
          <w:tcPr>
            <w:tcW w:w="3117" w:type="dxa"/>
          </w:tcPr>
          <w:p w14:paraId="29F55D8C" w14:textId="77777777" w:rsidR="009B5698" w:rsidRPr="00FA1011" w:rsidRDefault="009B5698" w:rsidP="000C4558">
            <w:pPr>
              <w:spacing w:before="40" w:after="40"/>
              <w:contextualSpacing/>
              <w:rPr>
                <w:rFonts w:cs="Arial"/>
                <w:i/>
                <w:color w:val="00B050"/>
                <w:sz w:val="20"/>
                <w:szCs w:val="20"/>
              </w:rPr>
            </w:pPr>
            <w:r w:rsidRPr="007046B5">
              <w:rPr>
                <w:rFonts w:cs="Arial"/>
                <w:sz w:val="20"/>
                <w:szCs w:val="20"/>
              </w:rPr>
              <w:t xml:space="preserve">Händedesinfektionsmittel </w:t>
            </w:r>
            <w:r w:rsidRPr="00FA1011">
              <w:rPr>
                <w:rFonts w:cs="Arial"/>
                <w:i/>
                <w:color w:val="00B050"/>
                <w:sz w:val="20"/>
                <w:szCs w:val="20"/>
              </w:rPr>
              <w:t>X</w:t>
            </w:r>
          </w:p>
          <w:p w14:paraId="45129DB3" w14:textId="77777777" w:rsidR="009B5698" w:rsidRPr="00FA2B09" w:rsidRDefault="009B5698" w:rsidP="000C4558">
            <w:pPr>
              <w:spacing w:before="40" w:after="40"/>
              <w:contextualSpacing/>
              <w:rPr>
                <w:sz w:val="20"/>
                <w:szCs w:val="20"/>
              </w:rPr>
            </w:pPr>
            <w:r w:rsidRPr="007046B5">
              <w:rPr>
                <w:rFonts w:cs="Arial"/>
                <w:sz w:val="20"/>
                <w:szCs w:val="20"/>
              </w:rPr>
              <w:t>EWZ:</w:t>
            </w:r>
            <w:r>
              <w:rPr>
                <w:rFonts w:cs="Arial"/>
                <w:sz w:val="20"/>
                <w:szCs w:val="20"/>
              </w:rPr>
              <w:t xml:space="preserve"> </w:t>
            </w:r>
            <w:r w:rsidRPr="00FA1011">
              <w:rPr>
                <w:rFonts w:cs="Arial"/>
                <w:i/>
                <w:color w:val="00B050"/>
                <w:sz w:val="20"/>
                <w:szCs w:val="20"/>
              </w:rPr>
              <w:t>x Sekunden</w:t>
            </w:r>
          </w:p>
        </w:tc>
      </w:tr>
      <w:tr w:rsidR="009B5698" w14:paraId="63111446" w14:textId="77777777" w:rsidTr="003C64B8">
        <w:trPr>
          <w:trHeight w:val="975"/>
        </w:trPr>
        <w:tc>
          <w:tcPr>
            <w:tcW w:w="2941" w:type="dxa"/>
            <w:vMerge/>
            <w:shd w:val="pct5" w:color="auto" w:fill="auto"/>
          </w:tcPr>
          <w:p w14:paraId="776C856A" w14:textId="77777777" w:rsidR="009B5698" w:rsidRDefault="009B5698" w:rsidP="000C4558">
            <w:pPr>
              <w:spacing w:before="40" w:after="40"/>
              <w:contextualSpacing/>
              <w:rPr>
                <w:b/>
                <w:sz w:val="20"/>
                <w:szCs w:val="20"/>
              </w:rPr>
            </w:pPr>
          </w:p>
        </w:tc>
        <w:tc>
          <w:tcPr>
            <w:tcW w:w="4267" w:type="dxa"/>
            <w:vMerge/>
          </w:tcPr>
          <w:p w14:paraId="1947282D" w14:textId="77777777" w:rsidR="009B5698" w:rsidRPr="007046B5" w:rsidRDefault="009B5698" w:rsidP="000C4558">
            <w:pPr>
              <w:numPr>
                <w:ilvl w:val="0"/>
                <w:numId w:val="53"/>
              </w:numPr>
              <w:spacing w:before="40" w:after="40"/>
              <w:ind w:left="227" w:hanging="227"/>
              <w:contextualSpacing/>
              <w:rPr>
                <w:sz w:val="20"/>
                <w:szCs w:val="20"/>
              </w:rPr>
            </w:pPr>
          </w:p>
        </w:tc>
        <w:tc>
          <w:tcPr>
            <w:tcW w:w="3951" w:type="dxa"/>
            <w:vMerge/>
          </w:tcPr>
          <w:p w14:paraId="59DCF2C7" w14:textId="77777777" w:rsidR="009B5698" w:rsidRPr="007046B5" w:rsidRDefault="009B5698" w:rsidP="000C4558">
            <w:pPr>
              <w:spacing w:before="40" w:after="40"/>
              <w:contextualSpacing/>
              <w:rPr>
                <w:rFonts w:cs="Arial"/>
                <w:sz w:val="20"/>
                <w:szCs w:val="20"/>
              </w:rPr>
            </w:pPr>
          </w:p>
        </w:tc>
        <w:tc>
          <w:tcPr>
            <w:tcW w:w="3117" w:type="dxa"/>
          </w:tcPr>
          <w:p w14:paraId="0C5AB17C" w14:textId="77777777" w:rsidR="009B5698" w:rsidRPr="007046B5" w:rsidRDefault="009B5698" w:rsidP="000C4558">
            <w:pPr>
              <w:spacing w:before="40" w:after="40"/>
              <w:contextualSpacing/>
              <w:rPr>
                <w:rFonts w:cs="Arial"/>
                <w:sz w:val="20"/>
                <w:szCs w:val="20"/>
              </w:rPr>
            </w:pPr>
            <w:r w:rsidRPr="007046B5">
              <w:rPr>
                <w:rFonts w:cs="Arial"/>
                <w:sz w:val="20"/>
                <w:szCs w:val="20"/>
              </w:rPr>
              <w:t xml:space="preserve">Verdacht/Nachweis von </w:t>
            </w:r>
            <w:proofErr w:type="spellStart"/>
            <w:r w:rsidRPr="007046B5">
              <w:rPr>
                <w:rFonts w:cs="Arial"/>
                <w:sz w:val="20"/>
                <w:szCs w:val="20"/>
              </w:rPr>
              <w:t>unbehüllten</w:t>
            </w:r>
            <w:proofErr w:type="spellEnd"/>
            <w:r w:rsidRPr="007046B5">
              <w:rPr>
                <w:rFonts w:cs="Arial"/>
                <w:sz w:val="20"/>
                <w:szCs w:val="20"/>
              </w:rPr>
              <w:t xml:space="preserve"> Viren:</w:t>
            </w:r>
          </w:p>
          <w:p w14:paraId="0E5798D3" w14:textId="77777777" w:rsidR="009B5698" w:rsidRPr="007046B5" w:rsidRDefault="009B5698" w:rsidP="000C4558">
            <w:pPr>
              <w:spacing w:before="40" w:after="40"/>
              <w:contextualSpacing/>
              <w:rPr>
                <w:rFonts w:cs="Arial"/>
                <w:sz w:val="20"/>
                <w:szCs w:val="20"/>
              </w:rPr>
            </w:pPr>
            <w:r w:rsidRPr="007046B5">
              <w:rPr>
                <w:rFonts w:cs="Arial"/>
                <w:sz w:val="20"/>
                <w:szCs w:val="20"/>
              </w:rPr>
              <w:t xml:space="preserve">Händedesinfektionsmittel </w:t>
            </w:r>
            <w:r w:rsidRPr="00FA1011">
              <w:rPr>
                <w:rFonts w:cs="Arial"/>
                <w:i/>
                <w:color w:val="00B050"/>
                <w:sz w:val="20"/>
                <w:szCs w:val="20"/>
              </w:rPr>
              <w:t>X</w:t>
            </w:r>
          </w:p>
          <w:p w14:paraId="518E81A9" w14:textId="77777777" w:rsidR="009B5698" w:rsidRPr="00FA2B09" w:rsidRDefault="009B5698" w:rsidP="000C4558">
            <w:pPr>
              <w:spacing w:before="40" w:after="40"/>
              <w:contextualSpacing/>
              <w:rPr>
                <w:sz w:val="20"/>
                <w:szCs w:val="20"/>
              </w:rPr>
            </w:pPr>
            <w:r w:rsidRPr="007046B5">
              <w:rPr>
                <w:rFonts w:cs="Arial"/>
                <w:sz w:val="20"/>
                <w:szCs w:val="20"/>
              </w:rPr>
              <w:t>EWZ:</w:t>
            </w:r>
            <w:r w:rsidRPr="00403EEB">
              <w:rPr>
                <w:rFonts w:cs="Arial"/>
                <w:i/>
                <w:color w:val="00B050"/>
                <w:sz w:val="20"/>
                <w:szCs w:val="20"/>
              </w:rPr>
              <w:t xml:space="preserve"> x Sekunden</w:t>
            </w:r>
          </w:p>
        </w:tc>
      </w:tr>
      <w:tr w:rsidR="009B5698" w14:paraId="3ED65CCD" w14:textId="77777777" w:rsidTr="003C64B8">
        <w:trPr>
          <w:trHeight w:val="975"/>
        </w:trPr>
        <w:tc>
          <w:tcPr>
            <w:tcW w:w="2941" w:type="dxa"/>
            <w:vMerge/>
            <w:shd w:val="pct5" w:color="auto" w:fill="auto"/>
          </w:tcPr>
          <w:p w14:paraId="2143A024" w14:textId="77777777" w:rsidR="009B5698" w:rsidRDefault="009B5698" w:rsidP="000C4558">
            <w:pPr>
              <w:spacing w:before="40" w:after="40"/>
              <w:contextualSpacing/>
              <w:rPr>
                <w:b/>
                <w:sz w:val="20"/>
                <w:szCs w:val="20"/>
              </w:rPr>
            </w:pPr>
          </w:p>
        </w:tc>
        <w:tc>
          <w:tcPr>
            <w:tcW w:w="4267" w:type="dxa"/>
          </w:tcPr>
          <w:p w14:paraId="3A634F55" w14:textId="77777777" w:rsidR="009B5698" w:rsidRPr="007046B5" w:rsidRDefault="009B5698" w:rsidP="005E30B2">
            <w:pPr>
              <w:numPr>
                <w:ilvl w:val="0"/>
                <w:numId w:val="53"/>
              </w:numPr>
              <w:spacing w:before="40" w:after="40"/>
              <w:ind w:left="170" w:hanging="170"/>
              <w:contextualSpacing/>
              <w:rPr>
                <w:sz w:val="20"/>
                <w:szCs w:val="20"/>
              </w:rPr>
            </w:pPr>
            <w:r>
              <w:rPr>
                <w:rFonts w:cs="Arial"/>
                <w:sz w:val="20"/>
                <w:szCs w:val="20"/>
              </w:rPr>
              <w:t xml:space="preserve">bei </w:t>
            </w:r>
            <w:r w:rsidRPr="00A152E9">
              <w:rPr>
                <w:rFonts w:cs="Arial"/>
                <w:sz w:val="20"/>
                <w:szCs w:val="20"/>
              </w:rPr>
              <w:t>sichtbare</w:t>
            </w:r>
            <w:r>
              <w:rPr>
                <w:rFonts w:cs="Arial"/>
                <w:sz w:val="20"/>
                <w:szCs w:val="20"/>
              </w:rPr>
              <w:t>r</w:t>
            </w:r>
            <w:r w:rsidRPr="00A152E9">
              <w:rPr>
                <w:rFonts w:cs="Arial"/>
                <w:sz w:val="20"/>
                <w:szCs w:val="20"/>
              </w:rPr>
              <w:t xml:space="preserve"> Kontamination </w:t>
            </w:r>
            <w:r>
              <w:rPr>
                <w:rFonts w:cs="Arial"/>
                <w:sz w:val="20"/>
                <w:szCs w:val="20"/>
              </w:rPr>
              <w:t>der Hände</w:t>
            </w:r>
          </w:p>
        </w:tc>
        <w:tc>
          <w:tcPr>
            <w:tcW w:w="3951" w:type="dxa"/>
          </w:tcPr>
          <w:p w14:paraId="0EE749F2" w14:textId="7E9D8410" w:rsidR="009B5698" w:rsidRPr="00A81659" w:rsidRDefault="00A81659" w:rsidP="000C4558">
            <w:pPr>
              <w:spacing w:before="40" w:after="40"/>
              <w:contextualSpacing/>
              <w:rPr>
                <w:rFonts w:cs="Arial"/>
                <w:sz w:val="20"/>
                <w:szCs w:val="20"/>
              </w:rPr>
            </w:pPr>
            <w:r>
              <w:rPr>
                <w:rFonts w:cs="Arial"/>
                <w:sz w:val="20"/>
                <w:szCs w:val="20"/>
              </w:rPr>
              <w:t xml:space="preserve">Punktuelle </w:t>
            </w:r>
            <w:r w:rsidR="00B45204">
              <w:rPr>
                <w:rFonts w:cs="Arial"/>
                <w:sz w:val="20"/>
                <w:szCs w:val="20"/>
              </w:rPr>
              <w:t>Kontamination</w:t>
            </w:r>
            <w:r w:rsidR="00B45204" w:rsidRPr="00A152E9">
              <w:rPr>
                <w:rFonts w:cs="Arial"/>
                <w:sz w:val="20"/>
                <w:szCs w:val="20"/>
              </w:rPr>
              <w:t xml:space="preserve"> </w:t>
            </w:r>
            <w:r w:rsidR="009B5698" w:rsidRPr="00A152E9">
              <w:rPr>
                <w:rFonts w:cs="Arial"/>
                <w:sz w:val="20"/>
                <w:szCs w:val="20"/>
              </w:rPr>
              <w:t>mit einem mit H</w:t>
            </w:r>
            <w:r w:rsidR="009B5698">
              <w:rPr>
                <w:rFonts w:cs="Arial"/>
                <w:sz w:val="20"/>
                <w:szCs w:val="20"/>
              </w:rPr>
              <w:t xml:space="preserve">ändedesinfektionsmittel </w:t>
            </w:r>
            <w:r w:rsidR="009B5698" w:rsidRPr="00A152E9">
              <w:rPr>
                <w:rFonts w:cs="Arial"/>
                <w:sz w:val="20"/>
                <w:szCs w:val="20"/>
              </w:rPr>
              <w:t>getränkten</w:t>
            </w:r>
            <w:r w:rsidR="00B97A75">
              <w:rPr>
                <w:rFonts w:cs="Arial"/>
                <w:sz w:val="20"/>
                <w:szCs w:val="20"/>
              </w:rPr>
              <w:t xml:space="preserve"> Einmalhandtuch</w:t>
            </w:r>
            <w:r w:rsidR="009B5698">
              <w:rPr>
                <w:rFonts w:cs="Arial"/>
                <w:sz w:val="20"/>
                <w:szCs w:val="20"/>
              </w:rPr>
              <w:t xml:space="preserve"> entfernen</w:t>
            </w:r>
            <w:r w:rsidR="0036454D">
              <w:rPr>
                <w:rFonts w:cs="Arial"/>
                <w:sz w:val="20"/>
                <w:szCs w:val="20"/>
              </w:rPr>
              <w:t>;</w:t>
            </w:r>
            <w:r w:rsidR="009B5698" w:rsidRPr="00A152E9">
              <w:rPr>
                <w:rFonts w:cs="Arial"/>
                <w:sz w:val="20"/>
                <w:szCs w:val="20"/>
              </w:rPr>
              <w:t xml:space="preserve"> </w:t>
            </w:r>
            <w:r w:rsidR="0036454D">
              <w:rPr>
                <w:rFonts w:cs="Arial"/>
                <w:sz w:val="20"/>
                <w:szCs w:val="20"/>
              </w:rPr>
              <w:t>a</w:t>
            </w:r>
            <w:r w:rsidR="009B5698" w:rsidRPr="00A152E9">
              <w:rPr>
                <w:rFonts w:cs="Arial"/>
                <w:sz w:val="20"/>
                <w:szCs w:val="20"/>
              </w:rPr>
              <w:t xml:space="preserve">nschließend Händedesinfektion </w:t>
            </w:r>
            <w:r w:rsidR="009B5698">
              <w:rPr>
                <w:rFonts w:cs="Arial"/>
                <w:sz w:val="20"/>
                <w:szCs w:val="20"/>
              </w:rPr>
              <w:t>durchführen</w:t>
            </w:r>
            <w:r w:rsidR="0036454D">
              <w:rPr>
                <w:rFonts w:cs="Arial"/>
                <w:sz w:val="20"/>
                <w:szCs w:val="20"/>
              </w:rPr>
              <w:t>;</w:t>
            </w:r>
            <w:r>
              <w:rPr>
                <w:rFonts w:cs="Arial"/>
                <w:sz w:val="20"/>
                <w:szCs w:val="20"/>
              </w:rPr>
              <w:t xml:space="preserve"> </w:t>
            </w:r>
            <w:r w:rsidR="0036454D">
              <w:rPr>
                <w:rFonts w:cs="Arial"/>
                <w:sz w:val="20"/>
                <w:szCs w:val="20"/>
              </w:rPr>
              <w:t>n</w:t>
            </w:r>
            <w:r w:rsidR="009B5698" w:rsidRPr="00A81659">
              <w:rPr>
                <w:rFonts w:cs="Arial"/>
                <w:sz w:val="20"/>
                <w:szCs w:val="20"/>
              </w:rPr>
              <w:t>ach EWZ ggf. Hände waschen</w:t>
            </w:r>
          </w:p>
          <w:p w14:paraId="5A0C8920" w14:textId="78CCA685" w:rsidR="009B5698" w:rsidRPr="009B5698" w:rsidRDefault="009B5698" w:rsidP="000C4558">
            <w:pPr>
              <w:pStyle w:val="Listenabsatz"/>
              <w:spacing w:before="40" w:after="40"/>
              <w:ind w:left="0"/>
              <w:contextualSpacing/>
              <w:rPr>
                <w:rFonts w:cs="Arial"/>
                <w:sz w:val="20"/>
                <w:szCs w:val="20"/>
              </w:rPr>
            </w:pPr>
            <w:r w:rsidRPr="009B5698">
              <w:rPr>
                <w:rFonts w:cs="Arial"/>
                <w:sz w:val="20"/>
                <w:szCs w:val="20"/>
              </w:rPr>
              <w:t xml:space="preserve">Bei stark </w:t>
            </w:r>
            <w:r w:rsidR="004034F1">
              <w:rPr>
                <w:rFonts w:cs="Arial"/>
                <w:sz w:val="20"/>
                <w:szCs w:val="20"/>
              </w:rPr>
              <w:t>kontaminierten</w:t>
            </w:r>
            <w:r w:rsidRPr="009B5698">
              <w:rPr>
                <w:rFonts w:cs="Arial"/>
                <w:sz w:val="20"/>
                <w:szCs w:val="20"/>
              </w:rPr>
              <w:t xml:space="preserve"> Hände</w:t>
            </w:r>
            <w:r w:rsidR="004034F1">
              <w:rPr>
                <w:rFonts w:cs="Arial"/>
                <w:sz w:val="20"/>
                <w:szCs w:val="20"/>
              </w:rPr>
              <w:t>n</w:t>
            </w:r>
            <w:r w:rsidRPr="009B5698">
              <w:rPr>
                <w:rFonts w:cs="Arial"/>
                <w:sz w:val="20"/>
                <w:szCs w:val="20"/>
              </w:rPr>
              <w:t xml:space="preserve"> vorsichtig abspülen, waschen und anschließend desinfizieren </w:t>
            </w:r>
          </w:p>
        </w:tc>
        <w:tc>
          <w:tcPr>
            <w:tcW w:w="3117" w:type="dxa"/>
          </w:tcPr>
          <w:p w14:paraId="4F7795EA" w14:textId="77777777" w:rsidR="004034F1" w:rsidRPr="007046B5" w:rsidRDefault="004034F1" w:rsidP="000C4558">
            <w:pPr>
              <w:spacing w:before="40" w:after="40"/>
              <w:contextualSpacing/>
              <w:rPr>
                <w:rFonts w:cs="Arial"/>
                <w:sz w:val="20"/>
                <w:szCs w:val="20"/>
              </w:rPr>
            </w:pPr>
            <w:r w:rsidRPr="007046B5">
              <w:rPr>
                <w:rFonts w:cs="Arial"/>
                <w:sz w:val="20"/>
                <w:szCs w:val="20"/>
              </w:rPr>
              <w:t xml:space="preserve">Handwaschpräparat </w:t>
            </w:r>
            <w:r w:rsidRPr="00FA1011">
              <w:rPr>
                <w:rFonts w:cs="Arial"/>
                <w:i/>
                <w:color w:val="00B050"/>
                <w:sz w:val="20"/>
                <w:szCs w:val="20"/>
              </w:rPr>
              <w:t>X</w:t>
            </w:r>
          </w:p>
          <w:p w14:paraId="00215ED8" w14:textId="77777777" w:rsidR="004034F1" w:rsidRPr="00FA1011" w:rsidRDefault="004034F1" w:rsidP="000C4558">
            <w:pPr>
              <w:spacing w:before="40" w:after="40"/>
              <w:contextualSpacing/>
              <w:rPr>
                <w:rFonts w:cs="Arial"/>
                <w:i/>
                <w:color w:val="00B050"/>
                <w:sz w:val="20"/>
                <w:szCs w:val="20"/>
              </w:rPr>
            </w:pPr>
            <w:r w:rsidRPr="007046B5">
              <w:rPr>
                <w:rFonts w:cs="Arial"/>
                <w:sz w:val="20"/>
                <w:szCs w:val="20"/>
              </w:rPr>
              <w:t xml:space="preserve">Händedesinfektionsmittel </w:t>
            </w:r>
            <w:r w:rsidRPr="00FA1011">
              <w:rPr>
                <w:rFonts w:cs="Arial"/>
                <w:i/>
                <w:color w:val="00B050"/>
                <w:sz w:val="20"/>
                <w:szCs w:val="20"/>
              </w:rPr>
              <w:t>X</w:t>
            </w:r>
          </w:p>
          <w:p w14:paraId="6EE9303D" w14:textId="1B4031CE" w:rsidR="004034F1" w:rsidRDefault="004034F1" w:rsidP="000C4558">
            <w:pPr>
              <w:spacing w:before="40" w:after="40"/>
              <w:contextualSpacing/>
              <w:rPr>
                <w:rFonts w:cs="Arial"/>
                <w:sz w:val="20"/>
                <w:szCs w:val="20"/>
              </w:rPr>
            </w:pPr>
            <w:r w:rsidRPr="007046B5">
              <w:rPr>
                <w:rFonts w:cs="Arial"/>
                <w:sz w:val="20"/>
                <w:szCs w:val="20"/>
              </w:rPr>
              <w:t>EWZ:</w:t>
            </w:r>
            <w:r>
              <w:rPr>
                <w:rFonts w:cs="Arial"/>
                <w:sz w:val="20"/>
                <w:szCs w:val="20"/>
              </w:rPr>
              <w:t xml:space="preserve"> </w:t>
            </w:r>
            <w:r w:rsidRPr="00FA1011">
              <w:rPr>
                <w:rFonts w:cs="Arial"/>
                <w:i/>
                <w:color w:val="00B050"/>
                <w:sz w:val="20"/>
                <w:szCs w:val="20"/>
              </w:rPr>
              <w:t>x Sekunden</w:t>
            </w:r>
          </w:p>
          <w:p w14:paraId="2DF58404" w14:textId="02EC7712" w:rsidR="009B5698" w:rsidRPr="007046B5" w:rsidRDefault="009F3D7B" w:rsidP="000C4558">
            <w:pPr>
              <w:spacing w:before="40" w:after="40"/>
              <w:contextualSpacing/>
              <w:rPr>
                <w:rFonts w:cs="Arial"/>
                <w:sz w:val="20"/>
                <w:szCs w:val="20"/>
              </w:rPr>
            </w:pPr>
            <w:r>
              <w:rPr>
                <w:rFonts w:cs="Arial"/>
                <w:sz w:val="20"/>
                <w:szCs w:val="20"/>
              </w:rPr>
              <w:t>Einmalhandtuch</w:t>
            </w:r>
          </w:p>
        </w:tc>
      </w:tr>
      <w:tr w:rsidR="00190F89" w14:paraId="296879BE" w14:textId="77777777" w:rsidTr="003C64B8">
        <w:tc>
          <w:tcPr>
            <w:tcW w:w="2941" w:type="dxa"/>
            <w:tcBorders>
              <w:bottom w:val="single" w:sz="4" w:space="0" w:color="auto"/>
            </w:tcBorders>
            <w:shd w:val="pct5" w:color="auto" w:fill="auto"/>
          </w:tcPr>
          <w:p w14:paraId="40B30C06" w14:textId="4F85ED62" w:rsidR="00190F89" w:rsidRPr="00A152E9" w:rsidRDefault="00E5171C" w:rsidP="000C4558">
            <w:pPr>
              <w:widowControl w:val="0"/>
              <w:autoSpaceDE w:val="0"/>
              <w:autoSpaceDN w:val="0"/>
              <w:adjustRightInd w:val="0"/>
              <w:spacing w:before="40" w:after="40"/>
              <w:contextualSpacing/>
              <w:rPr>
                <w:rFonts w:cs="Arial"/>
                <w:b/>
                <w:color w:val="000000" w:themeColor="text1"/>
                <w:sz w:val="20"/>
                <w:szCs w:val="20"/>
              </w:rPr>
            </w:pPr>
            <w:r w:rsidRPr="00A152E9">
              <w:rPr>
                <w:rFonts w:cs="Arial"/>
                <w:b/>
                <w:color w:val="000000" w:themeColor="text1"/>
                <w:sz w:val="20"/>
                <w:szCs w:val="20"/>
              </w:rPr>
              <w:t xml:space="preserve">Händewaschung vor </w:t>
            </w:r>
            <w:r>
              <w:rPr>
                <w:rFonts w:cs="Arial"/>
                <w:b/>
                <w:color w:val="000000" w:themeColor="text1"/>
                <w:sz w:val="20"/>
                <w:szCs w:val="20"/>
              </w:rPr>
              <w:t>c</w:t>
            </w:r>
            <w:r w:rsidRPr="00A152E9">
              <w:rPr>
                <w:rFonts w:cs="Arial"/>
                <w:b/>
                <w:color w:val="000000" w:themeColor="text1"/>
                <w:sz w:val="20"/>
                <w:szCs w:val="20"/>
              </w:rPr>
              <w:t>hirurgischer Händedesinfektion</w:t>
            </w:r>
          </w:p>
        </w:tc>
        <w:tc>
          <w:tcPr>
            <w:tcW w:w="4267" w:type="dxa"/>
          </w:tcPr>
          <w:p w14:paraId="2FE11D12" w14:textId="38E1677E" w:rsidR="00E5171C" w:rsidRPr="00A152E9" w:rsidRDefault="00E5171C" w:rsidP="005E30B2">
            <w:pPr>
              <w:numPr>
                <w:ilvl w:val="0"/>
                <w:numId w:val="53"/>
              </w:numPr>
              <w:spacing w:before="40" w:after="40"/>
              <w:ind w:left="170" w:hanging="170"/>
              <w:contextualSpacing/>
              <w:rPr>
                <w:rFonts w:cs="Arial"/>
                <w:sz w:val="20"/>
                <w:szCs w:val="20"/>
              </w:rPr>
            </w:pPr>
            <w:r w:rsidRPr="00A152E9">
              <w:rPr>
                <w:rFonts w:cs="Arial"/>
                <w:sz w:val="20"/>
                <w:szCs w:val="20"/>
              </w:rPr>
              <w:t>mindestens 10 Minuten vor erstmalig</w:t>
            </w:r>
            <w:r w:rsidR="0099666B">
              <w:rPr>
                <w:rFonts w:cs="Arial"/>
                <w:sz w:val="20"/>
                <w:szCs w:val="20"/>
              </w:rPr>
              <w:t>er</w:t>
            </w:r>
            <w:r w:rsidRPr="00A152E9">
              <w:rPr>
                <w:rFonts w:cs="Arial"/>
                <w:sz w:val="20"/>
                <w:szCs w:val="20"/>
              </w:rPr>
              <w:t xml:space="preserve"> chirurgische</w:t>
            </w:r>
            <w:r w:rsidR="0099666B">
              <w:rPr>
                <w:rFonts w:cs="Arial"/>
                <w:sz w:val="20"/>
                <w:szCs w:val="20"/>
              </w:rPr>
              <w:t>r</w:t>
            </w:r>
            <w:r w:rsidRPr="00A152E9">
              <w:rPr>
                <w:rFonts w:cs="Arial"/>
                <w:sz w:val="20"/>
                <w:szCs w:val="20"/>
              </w:rPr>
              <w:t xml:space="preserve"> Händedesinfektion</w:t>
            </w:r>
          </w:p>
          <w:p w14:paraId="6A24FBAD" w14:textId="77777777" w:rsidR="00190F89" w:rsidRDefault="00E5171C" w:rsidP="005E30B2">
            <w:pPr>
              <w:numPr>
                <w:ilvl w:val="0"/>
                <w:numId w:val="53"/>
              </w:numPr>
              <w:spacing w:before="40" w:after="40"/>
              <w:ind w:left="170" w:hanging="170"/>
              <w:contextualSpacing/>
              <w:rPr>
                <w:rFonts w:cs="Arial"/>
                <w:sz w:val="20"/>
                <w:szCs w:val="20"/>
              </w:rPr>
            </w:pPr>
            <w:r w:rsidRPr="00A152E9">
              <w:rPr>
                <w:rFonts w:cs="Arial"/>
                <w:sz w:val="20"/>
                <w:szCs w:val="20"/>
              </w:rPr>
              <w:t>Wiederholung der Händewaschung nur bei sichtbarer Verschmutzung erforderlich</w:t>
            </w:r>
          </w:p>
        </w:tc>
        <w:tc>
          <w:tcPr>
            <w:tcW w:w="3951" w:type="dxa"/>
          </w:tcPr>
          <w:p w14:paraId="27D80845" w14:textId="5F661D37" w:rsidR="00190F89" w:rsidRPr="00A152E9" w:rsidRDefault="00E5171C" w:rsidP="000C4558">
            <w:pPr>
              <w:spacing w:before="40" w:after="40"/>
              <w:contextualSpacing/>
              <w:rPr>
                <w:rFonts w:cs="Arial"/>
                <w:sz w:val="20"/>
                <w:szCs w:val="20"/>
              </w:rPr>
            </w:pPr>
            <w:r w:rsidRPr="00A152E9">
              <w:rPr>
                <w:rFonts w:cs="Arial"/>
                <w:sz w:val="20"/>
                <w:szCs w:val="20"/>
              </w:rPr>
              <w:t>Hände und Unterarme bis zum Ellenbogen mit nach oben gerichteten Finger</w:t>
            </w:r>
            <w:r w:rsidR="006005DE">
              <w:rPr>
                <w:rFonts w:cs="Arial"/>
                <w:sz w:val="20"/>
                <w:szCs w:val="20"/>
              </w:rPr>
              <w:t>spitzen</w:t>
            </w:r>
            <w:r w:rsidRPr="00A152E9">
              <w:rPr>
                <w:rFonts w:cs="Arial"/>
                <w:sz w:val="20"/>
                <w:szCs w:val="20"/>
              </w:rPr>
              <w:t xml:space="preserve"> und tief liegendem Ellenbogen waschen, abspülen und trocknen</w:t>
            </w:r>
          </w:p>
        </w:tc>
        <w:tc>
          <w:tcPr>
            <w:tcW w:w="3117" w:type="dxa"/>
          </w:tcPr>
          <w:p w14:paraId="25C2128A" w14:textId="77777777" w:rsidR="00E5171C" w:rsidRPr="00A152E9" w:rsidRDefault="00E5171C" w:rsidP="00051DD7">
            <w:pPr>
              <w:spacing w:before="40" w:after="40"/>
              <w:contextualSpacing/>
              <w:rPr>
                <w:rFonts w:cs="Arial"/>
                <w:sz w:val="20"/>
                <w:szCs w:val="20"/>
              </w:rPr>
            </w:pPr>
            <w:r w:rsidRPr="00A152E9">
              <w:rPr>
                <w:rFonts w:cs="Arial"/>
                <w:sz w:val="20"/>
                <w:szCs w:val="20"/>
              </w:rPr>
              <w:t xml:space="preserve">Handwaschpräparat </w:t>
            </w:r>
            <w:r w:rsidRPr="00FA1011">
              <w:rPr>
                <w:rFonts w:cs="Arial"/>
                <w:i/>
                <w:color w:val="00B050"/>
                <w:sz w:val="20"/>
                <w:szCs w:val="20"/>
              </w:rPr>
              <w:t>X</w:t>
            </w:r>
          </w:p>
          <w:p w14:paraId="19A7CDCA" w14:textId="77777777" w:rsidR="0099666B" w:rsidRDefault="0099666B" w:rsidP="00051DD7">
            <w:pPr>
              <w:spacing w:before="40" w:after="40"/>
              <w:contextualSpacing/>
              <w:rPr>
                <w:rFonts w:cs="Arial"/>
                <w:sz w:val="20"/>
                <w:szCs w:val="20"/>
              </w:rPr>
            </w:pPr>
            <w:r>
              <w:rPr>
                <w:rFonts w:cs="Arial"/>
                <w:sz w:val="20"/>
                <w:szCs w:val="20"/>
              </w:rPr>
              <w:t>Dauer</w:t>
            </w:r>
            <w:r w:rsidR="00E5171C">
              <w:rPr>
                <w:rFonts w:cs="Arial"/>
                <w:sz w:val="20"/>
                <w:szCs w:val="20"/>
              </w:rPr>
              <w:t xml:space="preserve">: </w:t>
            </w:r>
            <w:r w:rsidR="00E5171C" w:rsidRPr="00F93B28">
              <w:rPr>
                <w:rFonts w:cs="Arial"/>
                <w:sz w:val="20"/>
                <w:szCs w:val="20"/>
              </w:rPr>
              <w:t>30 - 60 Sekunden</w:t>
            </w:r>
          </w:p>
          <w:p w14:paraId="054E56E6" w14:textId="2D1F024B" w:rsidR="00190F89" w:rsidRPr="00A152E9" w:rsidRDefault="00E5171C" w:rsidP="00051DD7">
            <w:pPr>
              <w:spacing w:before="40" w:after="40"/>
              <w:contextualSpacing/>
              <w:rPr>
                <w:rFonts w:cs="Arial"/>
                <w:sz w:val="20"/>
                <w:szCs w:val="20"/>
              </w:rPr>
            </w:pPr>
            <w:r w:rsidRPr="00A152E9">
              <w:rPr>
                <w:rFonts w:cs="Arial"/>
                <w:sz w:val="20"/>
                <w:szCs w:val="20"/>
              </w:rPr>
              <w:t>Einmalhandtuch</w:t>
            </w:r>
          </w:p>
        </w:tc>
      </w:tr>
    </w:tbl>
    <w:p w14:paraId="129B12F1" w14:textId="77777777" w:rsidR="0099666B" w:rsidRDefault="0099666B" w:rsidP="000C4558">
      <w:pPr>
        <w:spacing w:before="40" w:after="40"/>
        <w:contextualSpacing/>
      </w:pPr>
      <w:r>
        <w:br w:type="page"/>
      </w:r>
    </w:p>
    <w:tbl>
      <w:tblPr>
        <w:tblStyle w:val="Tabellenraster"/>
        <w:tblW w:w="0" w:type="auto"/>
        <w:tblLook w:val="04A0" w:firstRow="1" w:lastRow="0" w:firstColumn="1" w:lastColumn="0" w:noHBand="0" w:noVBand="1"/>
      </w:tblPr>
      <w:tblGrid>
        <w:gridCol w:w="2941"/>
        <w:gridCol w:w="4267"/>
        <w:gridCol w:w="3951"/>
        <w:gridCol w:w="3117"/>
      </w:tblGrid>
      <w:tr w:rsidR="00E911C2" w14:paraId="117FFF7F" w14:textId="77777777" w:rsidTr="00F944F8">
        <w:tc>
          <w:tcPr>
            <w:tcW w:w="14276" w:type="dxa"/>
            <w:gridSpan w:val="4"/>
            <w:shd w:val="pct10" w:color="auto" w:fill="auto"/>
          </w:tcPr>
          <w:p w14:paraId="1B25BAE7" w14:textId="77777777" w:rsidR="00E911C2" w:rsidRDefault="00E911C2" w:rsidP="00F944F8">
            <w:pPr>
              <w:spacing w:before="40" w:after="40"/>
              <w:contextualSpacing/>
            </w:pPr>
            <w:r w:rsidRPr="00FA2B09">
              <w:rPr>
                <w:b/>
              </w:rPr>
              <w:lastRenderedPageBreak/>
              <w:t>Händehygieneplan</w:t>
            </w:r>
          </w:p>
        </w:tc>
      </w:tr>
      <w:tr w:rsidR="00E911C2" w:rsidRPr="00FA2B09" w14:paraId="3D31A76D" w14:textId="77777777" w:rsidTr="00F944F8">
        <w:tc>
          <w:tcPr>
            <w:tcW w:w="2941" w:type="dxa"/>
            <w:tcBorders>
              <w:bottom w:val="single" w:sz="4" w:space="0" w:color="auto"/>
            </w:tcBorders>
            <w:shd w:val="pct10" w:color="auto" w:fill="auto"/>
          </w:tcPr>
          <w:p w14:paraId="76795ADD" w14:textId="77777777" w:rsidR="00E911C2" w:rsidRPr="00FA2B09" w:rsidRDefault="00E911C2" w:rsidP="00F944F8">
            <w:pPr>
              <w:spacing w:before="40" w:after="40"/>
              <w:contextualSpacing/>
              <w:rPr>
                <w:b/>
              </w:rPr>
            </w:pPr>
            <w:r w:rsidRPr="00FA2B09">
              <w:rPr>
                <w:b/>
              </w:rPr>
              <w:t>Was</w:t>
            </w:r>
          </w:p>
        </w:tc>
        <w:tc>
          <w:tcPr>
            <w:tcW w:w="4267" w:type="dxa"/>
            <w:shd w:val="pct10" w:color="auto" w:fill="auto"/>
          </w:tcPr>
          <w:p w14:paraId="289FC52D" w14:textId="77777777" w:rsidR="00E911C2" w:rsidRPr="00FA2B09" w:rsidRDefault="00E911C2" w:rsidP="00F944F8">
            <w:pPr>
              <w:spacing w:before="40" w:after="40"/>
              <w:contextualSpacing/>
              <w:rPr>
                <w:b/>
              </w:rPr>
            </w:pPr>
            <w:r w:rsidRPr="00FA2B09">
              <w:rPr>
                <w:b/>
              </w:rPr>
              <w:t>Wann</w:t>
            </w:r>
          </w:p>
        </w:tc>
        <w:tc>
          <w:tcPr>
            <w:tcW w:w="3951" w:type="dxa"/>
            <w:shd w:val="pct10" w:color="auto" w:fill="auto"/>
          </w:tcPr>
          <w:p w14:paraId="145C109D" w14:textId="77777777" w:rsidR="00E911C2" w:rsidRPr="00FA2B09" w:rsidRDefault="00E911C2" w:rsidP="00F944F8">
            <w:pPr>
              <w:spacing w:before="40" w:after="40"/>
              <w:contextualSpacing/>
              <w:rPr>
                <w:b/>
              </w:rPr>
            </w:pPr>
            <w:r w:rsidRPr="00FA2B09">
              <w:rPr>
                <w:b/>
              </w:rPr>
              <w:t>Wie</w:t>
            </w:r>
          </w:p>
        </w:tc>
        <w:tc>
          <w:tcPr>
            <w:tcW w:w="3117" w:type="dxa"/>
            <w:shd w:val="pct10" w:color="auto" w:fill="auto"/>
          </w:tcPr>
          <w:p w14:paraId="2AF61288" w14:textId="77777777" w:rsidR="00E911C2" w:rsidRPr="00FA2B09" w:rsidRDefault="00E911C2" w:rsidP="00F944F8">
            <w:pPr>
              <w:spacing w:before="40" w:after="40"/>
              <w:contextualSpacing/>
              <w:rPr>
                <w:b/>
              </w:rPr>
            </w:pPr>
            <w:r>
              <w:rPr>
                <w:b/>
              </w:rPr>
              <w:t>W</w:t>
            </w:r>
            <w:r w:rsidRPr="00FA2B09">
              <w:rPr>
                <w:b/>
              </w:rPr>
              <w:t>omit</w:t>
            </w:r>
          </w:p>
        </w:tc>
      </w:tr>
      <w:tr w:rsidR="009B5698" w14:paraId="41A0A314" w14:textId="77777777" w:rsidTr="003C64B8">
        <w:tc>
          <w:tcPr>
            <w:tcW w:w="2941" w:type="dxa"/>
            <w:tcBorders>
              <w:bottom w:val="single" w:sz="4" w:space="0" w:color="auto"/>
            </w:tcBorders>
            <w:shd w:val="pct5" w:color="auto" w:fill="auto"/>
          </w:tcPr>
          <w:p w14:paraId="28132CBD" w14:textId="3A4C0CFD" w:rsidR="009B5698" w:rsidRDefault="009B5698" w:rsidP="000C4558">
            <w:pPr>
              <w:widowControl w:val="0"/>
              <w:autoSpaceDE w:val="0"/>
              <w:autoSpaceDN w:val="0"/>
              <w:adjustRightInd w:val="0"/>
              <w:spacing w:before="40" w:after="40"/>
              <w:contextualSpacing/>
              <w:rPr>
                <w:b/>
                <w:sz w:val="20"/>
                <w:szCs w:val="20"/>
              </w:rPr>
            </w:pPr>
            <w:r w:rsidRPr="00A152E9">
              <w:rPr>
                <w:rFonts w:cs="Arial"/>
                <w:b/>
                <w:color w:val="000000" w:themeColor="text1"/>
                <w:sz w:val="20"/>
                <w:szCs w:val="20"/>
              </w:rPr>
              <w:t>Chirurgische Händedesinfektion</w:t>
            </w:r>
          </w:p>
        </w:tc>
        <w:tc>
          <w:tcPr>
            <w:tcW w:w="4267" w:type="dxa"/>
          </w:tcPr>
          <w:p w14:paraId="1BEFE185" w14:textId="5BD748BF" w:rsidR="009B5698" w:rsidRPr="00F42942" w:rsidRDefault="0099666B" w:rsidP="005E30B2">
            <w:pPr>
              <w:numPr>
                <w:ilvl w:val="0"/>
                <w:numId w:val="53"/>
              </w:numPr>
              <w:spacing w:before="40" w:after="40"/>
              <w:ind w:left="170" w:hanging="170"/>
              <w:contextualSpacing/>
              <w:rPr>
                <w:rFonts w:cs="Arial"/>
                <w:sz w:val="20"/>
                <w:szCs w:val="20"/>
              </w:rPr>
            </w:pPr>
            <w:r w:rsidRPr="00F42942">
              <w:rPr>
                <w:rFonts w:cs="Arial"/>
                <w:sz w:val="20"/>
                <w:szCs w:val="20"/>
              </w:rPr>
              <w:t>größere Wund</w:t>
            </w:r>
            <w:r>
              <w:rPr>
                <w:rFonts w:cs="Arial"/>
                <w:sz w:val="20"/>
                <w:szCs w:val="20"/>
              </w:rPr>
              <w:t>v</w:t>
            </w:r>
            <w:r w:rsidR="009B5698">
              <w:rPr>
                <w:rFonts w:cs="Arial"/>
                <w:sz w:val="20"/>
                <w:szCs w:val="20"/>
              </w:rPr>
              <w:t xml:space="preserve">ersorgung </w:t>
            </w:r>
          </w:p>
          <w:p w14:paraId="5CAB708A" w14:textId="33FA3384" w:rsidR="009B5698" w:rsidRPr="00F42942" w:rsidRDefault="009B5698" w:rsidP="005E30B2">
            <w:pPr>
              <w:numPr>
                <w:ilvl w:val="0"/>
                <w:numId w:val="53"/>
              </w:numPr>
              <w:spacing w:before="40" w:after="40"/>
              <w:ind w:left="170" w:hanging="170"/>
              <w:contextualSpacing/>
              <w:rPr>
                <w:rFonts w:cs="Arial"/>
                <w:sz w:val="20"/>
                <w:szCs w:val="20"/>
              </w:rPr>
            </w:pPr>
            <w:r w:rsidRPr="00F42942">
              <w:rPr>
                <w:rFonts w:cs="Arial"/>
                <w:sz w:val="20"/>
                <w:szCs w:val="20"/>
              </w:rPr>
              <w:t>Operationen</w:t>
            </w:r>
            <w:r w:rsidR="006005DE">
              <w:rPr>
                <w:rFonts w:cs="Arial"/>
                <w:sz w:val="20"/>
                <w:szCs w:val="20"/>
              </w:rPr>
              <w:t xml:space="preserve">/Operationen </w:t>
            </w:r>
            <w:r w:rsidR="00A254E1">
              <w:rPr>
                <w:rFonts w:cs="Arial"/>
                <w:sz w:val="20"/>
                <w:szCs w:val="20"/>
              </w:rPr>
              <w:t>mit geringem Infektionsrisiko</w:t>
            </w:r>
          </w:p>
          <w:p w14:paraId="573A700F" w14:textId="793C03BD" w:rsidR="009B5698" w:rsidRDefault="009B5698" w:rsidP="005E30B2">
            <w:pPr>
              <w:numPr>
                <w:ilvl w:val="0"/>
                <w:numId w:val="53"/>
              </w:numPr>
              <w:spacing w:before="40" w:after="40"/>
              <w:ind w:left="170" w:hanging="170"/>
              <w:contextualSpacing/>
              <w:rPr>
                <w:rFonts w:cs="Arial"/>
                <w:sz w:val="20"/>
                <w:szCs w:val="20"/>
              </w:rPr>
            </w:pPr>
            <w:r w:rsidRPr="00F42942">
              <w:rPr>
                <w:rFonts w:cs="Arial"/>
                <w:sz w:val="20"/>
                <w:szCs w:val="20"/>
              </w:rPr>
              <w:t>direkte</w:t>
            </w:r>
            <w:r w:rsidR="0099666B">
              <w:rPr>
                <w:rFonts w:cs="Arial"/>
                <w:sz w:val="20"/>
                <w:szCs w:val="20"/>
              </w:rPr>
              <w:t>r</w:t>
            </w:r>
            <w:r w:rsidRPr="00F42942">
              <w:rPr>
                <w:rFonts w:cs="Arial"/>
                <w:sz w:val="20"/>
                <w:szCs w:val="20"/>
              </w:rPr>
              <w:t xml:space="preserve"> Kontakt zum OP-Feld und zu sterilen Medizinprodukten</w:t>
            </w:r>
            <w:r w:rsidRPr="00A152E9">
              <w:rPr>
                <w:rFonts w:cs="Arial"/>
                <w:sz w:val="20"/>
                <w:szCs w:val="20"/>
              </w:rPr>
              <w:t>/Materialien</w:t>
            </w:r>
          </w:p>
        </w:tc>
        <w:tc>
          <w:tcPr>
            <w:tcW w:w="3951" w:type="dxa"/>
          </w:tcPr>
          <w:p w14:paraId="77E9C0E5" w14:textId="7CAD7332" w:rsidR="009B5698" w:rsidRDefault="009B5698" w:rsidP="000C4558">
            <w:pPr>
              <w:spacing w:before="40" w:after="40"/>
              <w:contextualSpacing/>
              <w:rPr>
                <w:rFonts w:cs="Arial"/>
                <w:sz w:val="20"/>
                <w:szCs w:val="20"/>
              </w:rPr>
            </w:pPr>
            <w:r w:rsidRPr="00A152E9">
              <w:rPr>
                <w:rFonts w:cs="Arial"/>
                <w:sz w:val="20"/>
                <w:szCs w:val="20"/>
              </w:rPr>
              <w:t>Desinfektionsmittel wiederholt in Hände, Unterarme und Ellenbogen einreiben,</w:t>
            </w:r>
            <w:r>
              <w:rPr>
                <w:rFonts w:cs="Arial"/>
                <w:sz w:val="20"/>
                <w:szCs w:val="20"/>
              </w:rPr>
              <w:t xml:space="preserve"> </w:t>
            </w:r>
            <w:r w:rsidRPr="00A152E9">
              <w:rPr>
                <w:rFonts w:cs="Arial"/>
                <w:sz w:val="20"/>
                <w:szCs w:val="20"/>
              </w:rPr>
              <w:t>über die gesamte EWZ feucht halten</w:t>
            </w:r>
          </w:p>
        </w:tc>
        <w:tc>
          <w:tcPr>
            <w:tcW w:w="3117" w:type="dxa"/>
          </w:tcPr>
          <w:p w14:paraId="5D99FC0A" w14:textId="77777777" w:rsidR="009B5698" w:rsidRPr="00A152E9" w:rsidRDefault="009B5698" w:rsidP="000C4558">
            <w:pPr>
              <w:spacing w:before="40" w:after="40"/>
              <w:contextualSpacing/>
              <w:rPr>
                <w:rFonts w:cs="Arial"/>
                <w:sz w:val="20"/>
                <w:szCs w:val="20"/>
              </w:rPr>
            </w:pPr>
            <w:r w:rsidRPr="00A152E9">
              <w:rPr>
                <w:rFonts w:cs="Arial"/>
                <w:sz w:val="20"/>
                <w:szCs w:val="20"/>
              </w:rPr>
              <w:t>Händedesinfektionsmittel</w:t>
            </w:r>
            <w:r w:rsidRPr="00A152E9" w:rsidDel="0092498A">
              <w:rPr>
                <w:rFonts w:cs="Arial"/>
                <w:sz w:val="20"/>
                <w:szCs w:val="20"/>
              </w:rPr>
              <w:t xml:space="preserve"> </w:t>
            </w:r>
            <w:r w:rsidRPr="00FA1011">
              <w:rPr>
                <w:rFonts w:cs="Arial"/>
                <w:i/>
                <w:color w:val="00B050"/>
                <w:sz w:val="20"/>
                <w:szCs w:val="20"/>
              </w:rPr>
              <w:t>X</w:t>
            </w:r>
          </w:p>
          <w:p w14:paraId="7766E65E" w14:textId="77777777" w:rsidR="009B5698" w:rsidRPr="00A152E9" w:rsidRDefault="009B5698" w:rsidP="000C4558">
            <w:pPr>
              <w:spacing w:before="40" w:after="40"/>
              <w:contextualSpacing/>
              <w:rPr>
                <w:rFonts w:cs="Arial"/>
                <w:sz w:val="20"/>
                <w:szCs w:val="20"/>
              </w:rPr>
            </w:pPr>
            <w:r w:rsidRPr="00A152E9">
              <w:rPr>
                <w:rFonts w:cs="Arial"/>
                <w:sz w:val="20"/>
                <w:szCs w:val="20"/>
              </w:rPr>
              <w:t xml:space="preserve">EWZ: </w:t>
            </w:r>
            <w:r w:rsidRPr="00FA1011">
              <w:rPr>
                <w:rFonts w:cs="Arial"/>
                <w:i/>
                <w:color w:val="00B050"/>
                <w:sz w:val="20"/>
                <w:szCs w:val="20"/>
              </w:rPr>
              <w:t>X</w:t>
            </w:r>
            <w:r>
              <w:rPr>
                <w:rFonts w:cs="Arial"/>
                <w:i/>
                <w:color w:val="00B050"/>
                <w:sz w:val="20"/>
                <w:szCs w:val="20"/>
              </w:rPr>
              <w:t xml:space="preserve"> </w:t>
            </w:r>
            <w:r w:rsidRPr="002C3983">
              <w:rPr>
                <w:rFonts w:cs="Arial"/>
                <w:i/>
                <w:color w:val="00B050"/>
                <w:sz w:val="20"/>
                <w:szCs w:val="20"/>
              </w:rPr>
              <w:t>Minuten</w:t>
            </w:r>
          </w:p>
        </w:tc>
      </w:tr>
      <w:tr w:rsidR="009B5698" w14:paraId="5FF47367" w14:textId="77777777" w:rsidTr="003C64B8">
        <w:tc>
          <w:tcPr>
            <w:tcW w:w="2941" w:type="dxa"/>
            <w:shd w:val="pct5" w:color="auto" w:fill="auto"/>
          </w:tcPr>
          <w:p w14:paraId="4A9D04B7" w14:textId="77777777" w:rsidR="009B5698" w:rsidRPr="00A152E9" w:rsidRDefault="009B5698" w:rsidP="000C4558">
            <w:pPr>
              <w:widowControl w:val="0"/>
              <w:autoSpaceDE w:val="0"/>
              <w:autoSpaceDN w:val="0"/>
              <w:adjustRightInd w:val="0"/>
              <w:spacing w:before="40" w:after="40"/>
              <w:contextualSpacing/>
              <w:rPr>
                <w:rFonts w:cs="Arial"/>
                <w:b/>
                <w:color w:val="000000" w:themeColor="text1"/>
                <w:sz w:val="20"/>
                <w:szCs w:val="20"/>
              </w:rPr>
            </w:pPr>
            <w:r w:rsidRPr="00A152E9">
              <w:rPr>
                <w:rFonts w:cs="Arial"/>
                <w:b/>
                <w:color w:val="000000" w:themeColor="text1"/>
                <w:sz w:val="20"/>
                <w:szCs w:val="20"/>
              </w:rPr>
              <w:t>Hautschutz</w:t>
            </w:r>
          </w:p>
        </w:tc>
        <w:tc>
          <w:tcPr>
            <w:tcW w:w="4267" w:type="dxa"/>
          </w:tcPr>
          <w:p w14:paraId="716041B1" w14:textId="77777777" w:rsidR="009B5698" w:rsidRPr="00A152E9" w:rsidRDefault="009B5698" w:rsidP="005E30B2">
            <w:pPr>
              <w:numPr>
                <w:ilvl w:val="0"/>
                <w:numId w:val="53"/>
              </w:numPr>
              <w:spacing w:before="40" w:after="40"/>
              <w:ind w:left="170" w:hanging="170"/>
              <w:contextualSpacing/>
              <w:rPr>
                <w:rFonts w:cs="Arial"/>
                <w:sz w:val="20"/>
                <w:szCs w:val="20"/>
              </w:rPr>
            </w:pPr>
            <w:r w:rsidRPr="00A152E9">
              <w:rPr>
                <w:rFonts w:cs="Arial"/>
                <w:sz w:val="20"/>
                <w:szCs w:val="20"/>
              </w:rPr>
              <w:t>bei längerem Tragen von Handschuhen</w:t>
            </w:r>
          </w:p>
          <w:p w14:paraId="14C5054F" w14:textId="72F211CF" w:rsidR="009B5698" w:rsidRDefault="00B63DE5" w:rsidP="005E30B2">
            <w:pPr>
              <w:numPr>
                <w:ilvl w:val="0"/>
                <w:numId w:val="53"/>
              </w:numPr>
              <w:spacing w:before="40" w:after="40"/>
              <w:ind w:left="170" w:hanging="170"/>
              <w:contextualSpacing/>
              <w:rPr>
                <w:rFonts w:cs="Arial"/>
                <w:sz w:val="20"/>
                <w:szCs w:val="20"/>
              </w:rPr>
            </w:pPr>
            <w:r w:rsidRPr="00A152E9">
              <w:rPr>
                <w:rFonts w:cs="Arial"/>
                <w:sz w:val="20"/>
                <w:szCs w:val="20"/>
              </w:rPr>
              <w:t xml:space="preserve">bei Bedarf </w:t>
            </w:r>
            <w:r w:rsidR="009B5698" w:rsidRPr="00A152E9">
              <w:rPr>
                <w:rFonts w:cs="Arial"/>
                <w:sz w:val="20"/>
                <w:szCs w:val="20"/>
              </w:rPr>
              <w:t>vor und während der Arbeit und ggf. zusätzlich in Arbeitspausen</w:t>
            </w:r>
          </w:p>
        </w:tc>
        <w:tc>
          <w:tcPr>
            <w:tcW w:w="3951" w:type="dxa"/>
          </w:tcPr>
          <w:p w14:paraId="656971A7" w14:textId="6A8C554F" w:rsidR="009B5698" w:rsidRPr="00A152E9" w:rsidRDefault="009B5698" w:rsidP="000C4558">
            <w:pPr>
              <w:spacing w:before="40" w:after="40"/>
              <w:contextualSpacing/>
              <w:rPr>
                <w:rFonts w:cs="Arial"/>
                <w:sz w:val="20"/>
                <w:szCs w:val="20"/>
              </w:rPr>
            </w:pPr>
            <w:r w:rsidRPr="00A152E9">
              <w:rPr>
                <w:rFonts w:cs="Arial"/>
                <w:sz w:val="20"/>
                <w:szCs w:val="20"/>
              </w:rPr>
              <w:t>Hautschutzmittel aus Spender oder Tube in die Haut einmassieren</w:t>
            </w:r>
          </w:p>
        </w:tc>
        <w:tc>
          <w:tcPr>
            <w:tcW w:w="3117" w:type="dxa"/>
          </w:tcPr>
          <w:p w14:paraId="1939F839" w14:textId="77777777" w:rsidR="009B5698" w:rsidRPr="00A152E9" w:rsidRDefault="009B5698" w:rsidP="000C4558">
            <w:pPr>
              <w:spacing w:before="40" w:after="40"/>
              <w:contextualSpacing/>
              <w:rPr>
                <w:rFonts w:cs="Arial"/>
                <w:sz w:val="20"/>
                <w:szCs w:val="20"/>
              </w:rPr>
            </w:pPr>
            <w:r w:rsidRPr="00A152E9">
              <w:rPr>
                <w:rFonts w:cs="Arial"/>
                <w:sz w:val="20"/>
                <w:szCs w:val="20"/>
              </w:rPr>
              <w:t xml:space="preserve">Hautschutzmittel </w:t>
            </w:r>
            <w:r w:rsidRPr="00FA1011">
              <w:rPr>
                <w:rFonts w:cs="Arial"/>
                <w:i/>
                <w:color w:val="00B050"/>
                <w:sz w:val="20"/>
                <w:szCs w:val="20"/>
              </w:rPr>
              <w:t>X</w:t>
            </w:r>
          </w:p>
        </w:tc>
      </w:tr>
      <w:tr w:rsidR="009B5698" w14:paraId="4CBD5F13" w14:textId="77777777" w:rsidTr="003C64B8">
        <w:tc>
          <w:tcPr>
            <w:tcW w:w="2941" w:type="dxa"/>
            <w:shd w:val="pct5" w:color="auto" w:fill="auto"/>
          </w:tcPr>
          <w:p w14:paraId="3FFC284F" w14:textId="77777777" w:rsidR="009B5698" w:rsidRPr="00A152E9" w:rsidRDefault="009B5698" w:rsidP="000C4558">
            <w:pPr>
              <w:widowControl w:val="0"/>
              <w:autoSpaceDE w:val="0"/>
              <w:autoSpaceDN w:val="0"/>
              <w:adjustRightInd w:val="0"/>
              <w:spacing w:before="40" w:after="40"/>
              <w:contextualSpacing/>
              <w:rPr>
                <w:rFonts w:cs="Arial"/>
                <w:b/>
                <w:color w:val="000000" w:themeColor="text1"/>
                <w:sz w:val="20"/>
                <w:szCs w:val="20"/>
              </w:rPr>
            </w:pPr>
            <w:r w:rsidRPr="00A152E9">
              <w:rPr>
                <w:rFonts w:cs="Arial"/>
                <w:b/>
                <w:color w:val="000000" w:themeColor="text1"/>
                <w:sz w:val="20"/>
                <w:szCs w:val="20"/>
              </w:rPr>
              <w:t>Hautpflege</w:t>
            </w:r>
          </w:p>
        </w:tc>
        <w:tc>
          <w:tcPr>
            <w:tcW w:w="4267" w:type="dxa"/>
          </w:tcPr>
          <w:p w14:paraId="47A33C22" w14:textId="77777777" w:rsidR="009B5698" w:rsidRPr="00A152E9" w:rsidRDefault="009B5698" w:rsidP="005E30B2">
            <w:pPr>
              <w:numPr>
                <w:ilvl w:val="0"/>
                <w:numId w:val="53"/>
              </w:numPr>
              <w:spacing w:before="40" w:after="40"/>
              <w:ind w:left="170" w:hanging="170"/>
              <w:contextualSpacing/>
              <w:jc w:val="both"/>
              <w:rPr>
                <w:rFonts w:cs="Arial"/>
                <w:sz w:val="20"/>
                <w:szCs w:val="20"/>
              </w:rPr>
            </w:pPr>
            <w:r w:rsidRPr="00A152E9">
              <w:rPr>
                <w:rFonts w:cs="Arial"/>
                <w:sz w:val="20"/>
                <w:szCs w:val="20"/>
              </w:rPr>
              <w:t>mehrmals täglich</w:t>
            </w:r>
          </w:p>
          <w:p w14:paraId="5C46D198" w14:textId="647986F0" w:rsidR="009B5698" w:rsidRPr="00A152E9" w:rsidRDefault="009B5698" w:rsidP="005E30B2">
            <w:pPr>
              <w:numPr>
                <w:ilvl w:val="0"/>
                <w:numId w:val="53"/>
              </w:numPr>
              <w:spacing w:before="40" w:after="40"/>
              <w:ind w:left="170" w:hanging="170"/>
              <w:contextualSpacing/>
              <w:rPr>
                <w:rFonts w:cs="Arial"/>
                <w:sz w:val="20"/>
                <w:szCs w:val="20"/>
              </w:rPr>
            </w:pPr>
            <w:r>
              <w:rPr>
                <w:rFonts w:cs="Arial"/>
                <w:sz w:val="20"/>
                <w:szCs w:val="20"/>
              </w:rPr>
              <w:t xml:space="preserve">ggf. </w:t>
            </w:r>
            <w:r w:rsidRPr="00A152E9">
              <w:rPr>
                <w:rFonts w:cs="Arial"/>
                <w:sz w:val="20"/>
                <w:szCs w:val="20"/>
              </w:rPr>
              <w:t xml:space="preserve">am </w:t>
            </w:r>
            <w:r w:rsidR="00B63DE5">
              <w:rPr>
                <w:rFonts w:cs="Arial"/>
                <w:sz w:val="20"/>
                <w:szCs w:val="20"/>
              </w:rPr>
              <w:t>Arbeits</w:t>
            </w:r>
            <w:r w:rsidRPr="00A152E9">
              <w:rPr>
                <w:rFonts w:cs="Arial"/>
                <w:sz w:val="20"/>
                <w:szCs w:val="20"/>
              </w:rPr>
              <w:t>ende</w:t>
            </w:r>
          </w:p>
        </w:tc>
        <w:tc>
          <w:tcPr>
            <w:tcW w:w="3951" w:type="dxa"/>
          </w:tcPr>
          <w:p w14:paraId="23E3ADFB" w14:textId="1AD93864" w:rsidR="009B5698" w:rsidRPr="00A152E9" w:rsidRDefault="009B5698" w:rsidP="000C4558">
            <w:pPr>
              <w:spacing w:before="40" w:after="40"/>
              <w:contextualSpacing/>
              <w:rPr>
                <w:rFonts w:cs="Arial"/>
                <w:sz w:val="20"/>
                <w:szCs w:val="20"/>
              </w:rPr>
            </w:pPr>
            <w:r w:rsidRPr="00A152E9">
              <w:rPr>
                <w:rFonts w:cs="Arial"/>
                <w:sz w:val="20"/>
                <w:szCs w:val="20"/>
              </w:rPr>
              <w:t>Hautpflegemittel aus Spender oder Tube in die Haut einmassieren</w:t>
            </w:r>
          </w:p>
        </w:tc>
        <w:tc>
          <w:tcPr>
            <w:tcW w:w="3117" w:type="dxa"/>
          </w:tcPr>
          <w:p w14:paraId="70963007" w14:textId="77777777" w:rsidR="009B5698" w:rsidRPr="00A152E9" w:rsidRDefault="009B5698" w:rsidP="000C4558">
            <w:pPr>
              <w:spacing w:before="40" w:after="40"/>
              <w:contextualSpacing/>
              <w:rPr>
                <w:rFonts w:cs="Arial"/>
                <w:sz w:val="20"/>
                <w:szCs w:val="20"/>
              </w:rPr>
            </w:pPr>
            <w:r w:rsidRPr="00A152E9">
              <w:rPr>
                <w:rFonts w:cs="Arial"/>
                <w:sz w:val="20"/>
                <w:szCs w:val="20"/>
              </w:rPr>
              <w:t xml:space="preserve">Hautpflegemittel </w:t>
            </w:r>
            <w:r w:rsidRPr="00FA1011">
              <w:rPr>
                <w:rFonts w:cs="Arial"/>
                <w:i/>
                <w:color w:val="00B050"/>
                <w:sz w:val="20"/>
                <w:szCs w:val="20"/>
              </w:rPr>
              <w:t>X</w:t>
            </w:r>
          </w:p>
        </w:tc>
      </w:tr>
      <w:tr w:rsidR="009B5698" w14:paraId="4E9AE038" w14:textId="77777777" w:rsidTr="003C64B8">
        <w:trPr>
          <w:trHeight w:val="975"/>
        </w:trPr>
        <w:tc>
          <w:tcPr>
            <w:tcW w:w="2941" w:type="dxa"/>
            <w:shd w:val="pct5" w:color="auto" w:fill="auto"/>
          </w:tcPr>
          <w:p w14:paraId="17F53059" w14:textId="77777777" w:rsidR="009B5698" w:rsidRPr="00A152E9" w:rsidRDefault="009B5698" w:rsidP="000C4558">
            <w:pPr>
              <w:widowControl w:val="0"/>
              <w:autoSpaceDE w:val="0"/>
              <w:autoSpaceDN w:val="0"/>
              <w:adjustRightInd w:val="0"/>
              <w:spacing w:before="40" w:after="40"/>
              <w:contextualSpacing/>
              <w:rPr>
                <w:rFonts w:cs="Arial"/>
                <w:b/>
                <w:color w:val="000000" w:themeColor="text1"/>
                <w:sz w:val="20"/>
                <w:szCs w:val="20"/>
              </w:rPr>
            </w:pPr>
            <w:r w:rsidRPr="00A152E9">
              <w:rPr>
                <w:rFonts w:cs="Arial"/>
                <w:b/>
                <w:color w:val="000000" w:themeColor="text1"/>
                <w:sz w:val="20"/>
                <w:szCs w:val="20"/>
              </w:rPr>
              <w:t>Handschuhe</w:t>
            </w:r>
          </w:p>
        </w:tc>
        <w:tc>
          <w:tcPr>
            <w:tcW w:w="4267" w:type="dxa"/>
          </w:tcPr>
          <w:p w14:paraId="344C9502" w14:textId="51122568" w:rsidR="009B5698" w:rsidRDefault="009B5698" w:rsidP="005E30B2">
            <w:pPr>
              <w:numPr>
                <w:ilvl w:val="0"/>
                <w:numId w:val="53"/>
              </w:numPr>
              <w:spacing w:before="40" w:after="40"/>
              <w:ind w:left="170" w:hanging="170"/>
              <w:contextualSpacing/>
              <w:rPr>
                <w:rFonts w:cs="Arial"/>
                <w:sz w:val="20"/>
                <w:szCs w:val="20"/>
              </w:rPr>
            </w:pPr>
            <w:r w:rsidRPr="00A152E9">
              <w:rPr>
                <w:rFonts w:cs="Arial"/>
                <w:sz w:val="20"/>
                <w:szCs w:val="20"/>
              </w:rPr>
              <w:t>Kontakt mit Körperflüssigkeiten und mit Erregern kontaminierte Materialien</w:t>
            </w:r>
            <w:r w:rsidR="001C658B">
              <w:rPr>
                <w:rFonts w:cs="Arial"/>
                <w:sz w:val="20"/>
                <w:szCs w:val="20"/>
              </w:rPr>
              <w:t>/Flächen</w:t>
            </w:r>
          </w:p>
          <w:p w14:paraId="26B3F151" w14:textId="34FE52A8" w:rsidR="00E96D6C" w:rsidRPr="00E96D6C" w:rsidRDefault="00E96D6C" w:rsidP="005E30B2">
            <w:pPr>
              <w:numPr>
                <w:ilvl w:val="0"/>
                <w:numId w:val="53"/>
              </w:numPr>
              <w:spacing w:before="40" w:after="40"/>
              <w:ind w:left="170" w:hanging="170"/>
              <w:contextualSpacing/>
              <w:rPr>
                <w:rFonts w:cs="Arial"/>
                <w:sz w:val="18"/>
                <w:szCs w:val="18"/>
              </w:rPr>
            </w:pPr>
            <w:r w:rsidRPr="00E96D6C">
              <w:rPr>
                <w:rFonts w:cs="Arial"/>
                <w:sz w:val="20"/>
                <w:szCs w:val="20"/>
              </w:rPr>
              <w:t>Kontakt mit Patienten mit bestimmten Krankheiten und Erregern</w:t>
            </w:r>
          </w:p>
          <w:p w14:paraId="78FD3CEC" w14:textId="61325869" w:rsidR="009B5698" w:rsidRPr="00A152E9" w:rsidRDefault="009B5698" w:rsidP="005E30B2">
            <w:pPr>
              <w:numPr>
                <w:ilvl w:val="0"/>
                <w:numId w:val="53"/>
              </w:numPr>
              <w:spacing w:before="40" w:after="40"/>
              <w:ind w:left="170" w:hanging="170"/>
              <w:contextualSpacing/>
              <w:rPr>
                <w:rFonts w:cs="Arial"/>
                <w:sz w:val="20"/>
                <w:szCs w:val="20"/>
              </w:rPr>
            </w:pPr>
            <w:r w:rsidRPr="00A152E9">
              <w:rPr>
                <w:rFonts w:cs="Arial"/>
                <w:sz w:val="20"/>
                <w:szCs w:val="20"/>
              </w:rPr>
              <w:t>operative und diagnostische Maßnahmen</w:t>
            </w:r>
          </w:p>
          <w:p w14:paraId="261729B7" w14:textId="7630726B" w:rsidR="009B5698" w:rsidRPr="00A152E9" w:rsidRDefault="009B5698" w:rsidP="005E30B2">
            <w:pPr>
              <w:numPr>
                <w:ilvl w:val="0"/>
                <w:numId w:val="53"/>
              </w:numPr>
              <w:spacing w:before="40" w:after="40"/>
              <w:ind w:left="170" w:hanging="170"/>
              <w:contextualSpacing/>
              <w:rPr>
                <w:rFonts w:cs="Arial"/>
                <w:sz w:val="20"/>
                <w:szCs w:val="20"/>
              </w:rPr>
            </w:pPr>
            <w:r w:rsidRPr="00A152E9">
              <w:rPr>
                <w:rFonts w:cs="Arial"/>
                <w:sz w:val="20"/>
                <w:szCs w:val="20"/>
              </w:rPr>
              <w:t>Umgang mit</w:t>
            </w:r>
            <w:r w:rsidR="001C658B">
              <w:rPr>
                <w:rFonts w:cs="Arial"/>
                <w:sz w:val="20"/>
                <w:szCs w:val="20"/>
              </w:rPr>
              <w:t xml:space="preserve"> Reinigungslösung/</w:t>
            </w:r>
            <w:r w:rsidRPr="00A152E9">
              <w:rPr>
                <w:rFonts w:cs="Arial"/>
                <w:sz w:val="20"/>
                <w:szCs w:val="20"/>
              </w:rPr>
              <w:t xml:space="preserve">Chemikalien </w:t>
            </w:r>
            <w:r w:rsidR="001C658B">
              <w:rPr>
                <w:rFonts w:cs="Arial"/>
                <w:sz w:val="20"/>
                <w:szCs w:val="20"/>
              </w:rPr>
              <w:t xml:space="preserve">bei </w:t>
            </w:r>
            <w:r w:rsidR="00B63DE5">
              <w:rPr>
                <w:rFonts w:cs="Arial"/>
                <w:sz w:val="20"/>
                <w:szCs w:val="20"/>
              </w:rPr>
              <w:t xml:space="preserve">der </w:t>
            </w:r>
            <w:r w:rsidRPr="00A152E9">
              <w:rPr>
                <w:rFonts w:cs="Arial"/>
                <w:sz w:val="20"/>
                <w:szCs w:val="20"/>
              </w:rPr>
              <w:t>Reinigung und Desinfektion</w:t>
            </w:r>
          </w:p>
          <w:p w14:paraId="61A80E3F" w14:textId="5775FD3D" w:rsidR="009B5698" w:rsidRPr="00A152E9" w:rsidRDefault="009B5698" w:rsidP="005E30B2">
            <w:pPr>
              <w:numPr>
                <w:ilvl w:val="0"/>
                <w:numId w:val="53"/>
              </w:numPr>
              <w:spacing w:before="40" w:after="40"/>
              <w:ind w:left="170" w:hanging="170"/>
              <w:contextualSpacing/>
              <w:rPr>
                <w:rFonts w:cs="Arial"/>
                <w:sz w:val="20"/>
                <w:szCs w:val="20"/>
              </w:rPr>
            </w:pPr>
            <w:r w:rsidRPr="00704545">
              <w:rPr>
                <w:rFonts w:cs="Arial"/>
                <w:color w:val="000000" w:themeColor="text1"/>
                <w:sz w:val="20"/>
                <w:szCs w:val="20"/>
              </w:rPr>
              <w:t>Aufbereitung von Medizinprodukten</w:t>
            </w:r>
          </w:p>
        </w:tc>
        <w:tc>
          <w:tcPr>
            <w:tcW w:w="3951" w:type="dxa"/>
          </w:tcPr>
          <w:p w14:paraId="2D3A9588" w14:textId="759DBAFC" w:rsidR="009B5698" w:rsidRPr="00802EF8" w:rsidRDefault="00CA293B" w:rsidP="000C4558">
            <w:pPr>
              <w:spacing w:before="40" w:after="40"/>
              <w:contextualSpacing/>
              <w:rPr>
                <w:rFonts w:cs="Arial"/>
                <w:sz w:val="20"/>
                <w:szCs w:val="20"/>
              </w:rPr>
            </w:pPr>
            <w:r>
              <w:rPr>
                <w:rFonts w:cs="Arial"/>
                <w:sz w:val="20"/>
                <w:szCs w:val="20"/>
              </w:rPr>
              <w:t>a</w:t>
            </w:r>
            <w:r w:rsidRPr="00A152E9">
              <w:rPr>
                <w:rFonts w:cs="Arial"/>
                <w:sz w:val="20"/>
                <w:szCs w:val="20"/>
              </w:rPr>
              <w:t>uf trockene Hände</w:t>
            </w:r>
            <w:r>
              <w:rPr>
                <w:rFonts w:cs="Arial"/>
                <w:sz w:val="20"/>
                <w:szCs w:val="20"/>
              </w:rPr>
              <w:t xml:space="preserve"> anlegen; b</w:t>
            </w:r>
            <w:r w:rsidRPr="00A152E9">
              <w:rPr>
                <w:rFonts w:cs="Arial"/>
                <w:sz w:val="20"/>
                <w:szCs w:val="20"/>
              </w:rPr>
              <w:t>eim Ablegen Umgebungskontamination</w:t>
            </w:r>
            <w:r>
              <w:rPr>
                <w:rFonts w:cs="Arial"/>
                <w:sz w:val="20"/>
                <w:szCs w:val="20"/>
              </w:rPr>
              <w:t xml:space="preserve"> vermeiden; a</w:t>
            </w:r>
            <w:r w:rsidRPr="00A152E9">
              <w:rPr>
                <w:rFonts w:cs="Arial"/>
                <w:sz w:val="20"/>
                <w:szCs w:val="20"/>
              </w:rPr>
              <w:t>bschließend Hände</w:t>
            </w:r>
            <w:r>
              <w:rPr>
                <w:rFonts w:cs="Arial"/>
                <w:sz w:val="20"/>
                <w:szCs w:val="20"/>
              </w:rPr>
              <w:t xml:space="preserve"> </w:t>
            </w:r>
            <w:r w:rsidRPr="00A152E9">
              <w:rPr>
                <w:rFonts w:cs="Arial"/>
                <w:sz w:val="20"/>
                <w:szCs w:val="20"/>
              </w:rPr>
              <w:t>desinf</w:t>
            </w:r>
            <w:r>
              <w:rPr>
                <w:rFonts w:cs="Arial"/>
                <w:sz w:val="20"/>
                <w:szCs w:val="20"/>
              </w:rPr>
              <w:t>izieren</w:t>
            </w:r>
          </w:p>
        </w:tc>
        <w:tc>
          <w:tcPr>
            <w:tcW w:w="3117" w:type="dxa"/>
          </w:tcPr>
          <w:p w14:paraId="3B873F79" w14:textId="77777777" w:rsidR="009B5698" w:rsidRPr="00A152E9" w:rsidRDefault="009B5698" w:rsidP="000C4558">
            <w:pPr>
              <w:spacing w:before="40" w:after="40"/>
              <w:contextualSpacing/>
              <w:rPr>
                <w:rFonts w:cs="Arial"/>
                <w:sz w:val="20"/>
                <w:szCs w:val="20"/>
              </w:rPr>
            </w:pPr>
            <w:r w:rsidRPr="00A152E9">
              <w:rPr>
                <w:rFonts w:cs="Arial"/>
                <w:sz w:val="20"/>
                <w:szCs w:val="20"/>
              </w:rPr>
              <w:t>Handschuhe laut Handschuhplan</w:t>
            </w:r>
          </w:p>
        </w:tc>
      </w:tr>
      <w:tr w:rsidR="009B5698" w14:paraId="2B811346" w14:textId="77777777" w:rsidTr="003C64B8">
        <w:tc>
          <w:tcPr>
            <w:tcW w:w="2941" w:type="dxa"/>
            <w:vMerge w:val="restart"/>
            <w:shd w:val="pct5" w:color="auto" w:fill="auto"/>
          </w:tcPr>
          <w:p w14:paraId="2698A753" w14:textId="77777777" w:rsidR="009B5698" w:rsidRPr="00A152E9" w:rsidRDefault="009B5698" w:rsidP="000C4558">
            <w:pPr>
              <w:widowControl w:val="0"/>
              <w:autoSpaceDE w:val="0"/>
              <w:autoSpaceDN w:val="0"/>
              <w:adjustRightInd w:val="0"/>
              <w:spacing w:before="40" w:after="40"/>
              <w:contextualSpacing/>
              <w:rPr>
                <w:rFonts w:cs="Arial"/>
                <w:b/>
                <w:color w:val="000000" w:themeColor="text1"/>
                <w:sz w:val="20"/>
                <w:szCs w:val="20"/>
              </w:rPr>
            </w:pPr>
            <w:r w:rsidRPr="00A152E9">
              <w:rPr>
                <w:rFonts w:cs="Arial"/>
                <w:b/>
                <w:color w:val="000000" w:themeColor="text1"/>
                <w:sz w:val="20"/>
                <w:szCs w:val="20"/>
              </w:rPr>
              <w:t>Spenderaufbereitung</w:t>
            </w:r>
          </w:p>
        </w:tc>
        <w:tc>
          <w:tcPr>
            <w:tcW w:w="4267" w:type="dxa"/>
          </w:tcPr>
          <w:p w14:paraId="4957F2F8" w14:textId="77777777" w:rsidR="009B5698" w:rsidRPr="00F93B28" w:rsidRDefault="009B5698" w:rsidP="005E30B2">
            <w:pPr>
              <w:numPr>
                <w:ilvl w:val="0"/>
                <w:numId w:val="53"/>
              </w:numPr>
              <w:spacing w:before="40" w:after="40"/>
              <w:ind w:left="170" w:hanging="170"/>
              <w:contextualSpacing/>
              <w:rPr>
                <w:rFonts w:cs="Arial"/>
                <w:sz w:val="20"/>
                <w:szCs w:val="20"/>
              </w:rPr>
            </w:pPr>
            <w:r w:rsidRPr="00F93B28">
              <w:rPr>
                <w:rFonts w:cs="Arial"/>
                <w:sz w:val="20"/>
                <w:szCs w:val="20"/>
              </w:rPr>
              <w:t xml:space="preserve">Bedienhebel: täglich </w:t>
            </w:r>
          </w:p>
          <w:p w14:paraId="4E10E970" w14:textId="77777777" w:rsidR="009B5698" w:rsidRPr="00A152E9" w:rsidRDefault="009B5698" w:rsidP="005E30B2">
            <w:pPr>
              <w:numPr>
                <w:ilvl w:val="0"/>
                <w:numId w:val="53"/>
              </w:numPr>
              <w:spacing w:before="40" w:after="40"/>
              <w:ind w:left="170" w:hanging="170"/>
              <w:contextualSpacing/>
              <w:rPr>
                <w:rFonts w:cs="Arial"/>
                <w:sz w:val="20"/>
                <w:szCs w:val="20"/>
              </w:rPr>
            </w:pPr>
            <w:r>
              <w:rPr>
                <w:rFonts w:cs="Arial"/>
                <w:sz w:val="20"/>
                <w:szCs w:val="20"/>
              </w:rPr>
              <w:t>Gehäuse: bei sichtbarer Verschmutzung</w:t>
            </w:r>
          </w:p>
        </w:tc>
        <w:tc>
          <w:tcPr>
            <w:tcW w:w="3951" w:type="dxa"/>
          </w:tcPr>
          <w:p w14:paraId="79D84341" w14:textId="77777777" w:rsidR="009B5698" w:rsidRPr="00A152E9" w:rsidRDefault="009B5698" w:rsidP="000C4558">
            <w:pPr>
              <w:spacing w:before="40" w:after="40"/>
              <w:contextualSpacing/>
              <w:rPr>
                <w:rFonts w:cs="Arial"/>
                <w:sz w:val="20"/>
                <w:szCs w:val="20"/>
              </w:rPr>
            </w:pPr>
            <w:r>
              <w:rPr>
                <w:rFonts w:cs="Arial"/>
                <w:sz w:val="20"/>
                <w:szCs w:val="20"/>
              </w:rPr>
              <w:t>Wischdesinfektion</w:t>
            </w:r>
          </w:p>
        </w:tc>
        <w:tc>
          <w:tcPr>
            <w:tcW w:w="3117" w:type="dxa"/>
            <w:vMerge w:val="restart"/>
          </w:tcPr>
          <w:p w14:paraId="7898FF15" w14:textId="77777777" w:rsidR="009B5698" w:rsidRPr="00217341" w:rsidRDefault="009B5698" w:rsidP="000C4558">
            <w:pPr>
              <w:spacing w:before="40" w:after="40"/>
              <w:contextualSpacing/>
              <w:rPr>
                <w:rFonts w:cs="Arial"/>
                <w:color w:val="000000" w:themeColor="text1"/>
                <w:sz w:val="20"/>
                <w:szCs w:val="20"/>
              </w:rPr>
            </w:pPr>
            <w:r w:rsidRPr="00217341">
              <w:rPr>
                <w:rFonts w:cs="Arial"/>
                <w:color w:val="000000" w:themeColor="text1"/>
                <w:sz w:val="20"/>
                <w:szCs w:val="20"/>
              </w:rPr>
              <w:t xml:space="preserve">Produkt </w:t>
            </w:r>
            <w:r w:rsidRPr="00F93B28">
              <w:rPr>
                <w:rFonts w:cs="Arial"/>
                <w:color w:val="00B050"/>
                <w:sz w:val="20"/>
                <w:szCs w:val="20"/>
              </w:rPr>
              <w:t>X</w:t>
            </w:r>
          </w:p>
          <w:p w14:paraId="36AD256A" w14:textId="6BAB95FC" w:rsidR="009B5698" w:rsidRPr="00A152E9" w:rsidRDefault="009B5698" w:rsidP="000C4558">
            <w:pPr>
              <w:spacing w:before="40" w:after="40"/>
              <w:contextualSpacing/>
              <w:rPr>
                <w:rFonts w:cs="Arial"/>
                <w:sz w:val="20"/>
                <w:szCs w:val="20"/>
              </w:rPr>
            </w:pPr>
          </w:p>
        </w:tc>
      </w:tr>
      <w:tr w:rsidR="009B5698" w14:paraId="353416BF" w14:textId="77777777" w:rsidTr="003C64B8">
        <w:trPr>
          <w:trHeight w:val="975"/>
        </w:trPr>
        <w:tc>
          <w:tcPr>
            <w:tcW w:w="2941" w:type="dxa"/>
            <w:vMerge/>
            <w:shd w:val="pct5" w:color="auto" w:fill="auto"/>
          </w:tcPr>
          <w:p w14:paraId="11CD2E03" w14:textId="77777777" w:rsidR="009B5698" w:rsidRPr="00A152E9" w:rsidRDefault="009B5698" w:rsidP="000C4558">
            <w:pPr>
              <w:widowControl w:val="0"/>
              <w:autoSpaceDE w:val="0"/>
              <w:autoSpaceDN w:val="0"/>
              <w:adjustRightInd w:val="0"/>
              <w:spacing w:before="40" w:after="40"/>
              <w:contextualSpacing/>
              <w:rPr>
                <w:rFonts w:cs="Arial"/>
                <w:b/>
                <w:color w:val="000000" w:themeColor="text1"/>
                <w:sz w:val="20"/>
                <w:szCs w:val="20"/>
              </w:rPr>
            </w:pPr>
          </w:p>
        </w:tc>
        <w:tc>
          <w:tcPr>
            <w:tcW w:w="4267" w:type="dxa"/>
          </w:tcPr>
          <w:p w14:paraId="076AEACE" w14:textId="77777777" w:rsidR="009B5698" w:rsidRDefault="009B5698" w:rsidP="005E30B2">
            <w:pPr>
              <w:numPr>
                <w:ilvl w:val="0"/>
                <w:numId w:val="53"/>
              </w:numPr>
              <w:spacing w:before="40" w:after="40"/>
              <w:ind w:left="170" w:hanging="170"/>
              <w:contextualSpacing/>
              <w:rPr>
                <w:rFonts w:cs="Arial"/>
                <w:sz w:val="20"/>
                <w:szCs w:val="20"/>
              </w:rPr>
            </w:pPr>
            <w:r w:rsidRPr="00A152E9">
              <w:rPr>
                <w:rFonts w:cs="Arial"/>
                <w:sz w:val="20"/>
                <w:szCs w:val="20"/>
              </w:rPr>
              <w:t>Spender für Handwaschpräpara</w:t>
            </w:r>
            <w:r>
              <w:rPr>
                <w:rFonts w:cs="Arial"/>
                <w:sz w:val="20"/>
                <w:szCs w:val="20"/>
              </w:rPr>
              <w:t xml:space="preserve">t: </w:t>
            </w:r>
            <w:r w:rsidRPr="00A152E9">
              <w:rPr>
                <w:rFonts w:cs="Arial"/>
                <w:sz w:val="20"/>
                <w:szCs w:val="20"/>
              </w:rPr>
              <w:t>bei jedem Wechsel der Flasche</w:t>
            </w:r>
            <w:r>
              <w:rPr>
                <w:rFonts w:cs="Arial"/>
                <w:sz w:val="20"/>
                <w:szCs w:val="20"/>
              </w:rPr>
              <w:t xml:space="preserve"> </w:t>
            </w:r>
          </w:p>
          <w:p w14:paraId="2BBE9FC7" w14:textId="77777777" w:rsidR="009B5698" w:rsidRPr="00A152E9" w:rsidRDefault="009B5698" w:rsidP="005E30B2">
            <w:pPr>
              <w:numPr>
                <w:ilvl w:val="0"/>
                <w:numId w:val="53"/>
              </w:numPr>
              <w:spacing w:before="40" w:after="40"/>
              <w:ind w:left="170" w:hanging="170"/>
              <w:contextualSpacing/>
              <w:rPr>
                <w:rFonts w:cs="Arial"/>
                <w:sz w:val="20"/>
                <w:szCs w:val="20"/>
              </w:rPr>
            </w:pPr>
            <w:r>
              <w:rPr>
                <w:rFonts w:cs="Arial"/>
                <w:sz w:val="20"/>
                <w:szCs w:val="20"/>
              </w:rPr>
              <w:t>alle Spender: halbjährlich</w:t>
            </w:r>
          </w:p>
        </w:tc>
        <w:tc>
          <w:tcPr>
            <w:tcW w:w="3951" w:type="dxa"/>
          </w:tcPr>
          <w:p w14:paraId="0B509030" w14:textId="767E24FA" w:rsidR="009B5698" w:rsidRPr="00802EF8" w:rsidRDefault="009B5698" w:rsidP="000C4558">
            <w:pPr>
              <w:spacing w:before="40" w:after="40"/>
              <w:contextualSpacing/>
              <w:rPr>
                <w:rFonts w:cs="Arial"/>
                <w:sz w:val="20"/>
                <w:szCs w:val="20"/>
              </w:rPr>
            </w:pPr>
            <w:r w:rsidRPr="00802EF8">
              <w:rPr>
                <w:rFonts w:cs="Arial"/>
                <w:sz w:val="20"/>
                <w:szCs w:val="20"/>
              </w:rPr>
              <w:t xml:space="preserve">Steigrohr mit Einmaltuch, Dosierpumpe </w:t>
            </w:r>
            <w:r w:rsidR="00B63DE5">
              <w:rPr>
                <w:rFonts w:cs="Arial"/>
                <w:sz w:val="20"/>
                <w:szCs w:val="20"/>
              </w:rPr>
              <w:t xml:space="preserve">und Spendergehäuse </w:t>
            </w:r>
            <w:r w:rsidRPr="00802EF8">
              <w:rPr>
                <w:rFonts w:cs="Arial"/>
                <w:sz w:val="20"/>
                <w:szCs w:val="20"/>
              </w:rPr>
              <w:t>unter fließendem</w:t>
            </w:r>
            <w:r w:rsidR="00B63DE5">
              <w:rPr>
                <w:rFonts w:cs="Arial"/>
                <w:sz w:val="20"/>
                <w:szCs w:val="20"/>
              </w:rPr>
              <w:t xml:space="preserve"> </w:t>
            </w:r>
            <w:r w:rsidRPr="00802EF8">
              <w:rPr>
                <w:rFonts w:cs="Arial"/>
                <w:sz w:val="20"/>
                <w:szCs w:val="20"/>
              </w:rPr>
              <w:t>Wasser</w:t>
            </w:r>
            <w:r w:rsidR="00B63DE5">
              <w:rPr>
                <w:rFonts w:cs="Arial"/>
                <w:sz w:val="20"/>
                <w:szCs w:val="20"/>
              </w:rPr>
              <w:t xml:space="preserve"> reinigen</w:t>
            </w:r>
            <w:r w:rsidRPr="00802EF8">
              <w:rPr>
                <w:rFonts w:cs="Arial"/>
                <w:sz w:val="20"/>
                <w:szCs w:val="20"/>
              </w:rPr>
              <w:t xml:space="preserve">, </w:t>
            </w:r>
            <w:r w:rsidR="00B63DE5">
              <w:rPr>
                <w:rFonts w:cs="Arial"/>
                <w:sz w:val="20"/>
                <w:szCs w:val="20"/>
              </w:rPr>
              <w:t>t</w:t>
            </w:r>
            <w:r w:rsidRPr="00802EF8">
              <w:rPr>
                <w:rFonts w:cs="Arial"/>
                <w:sz w:val="20"/>
                <w:szCs w:val="20"/>
              </w:rPr>
              <w:t>rocknen,</w:t>
            </w:r>
            <w:r w:rsidR="00B63DE5">
              <w:rPr>
                <w:rFonts w:cs="Arial"/>
                <w:sz w:val="20"/>
                <w:szCs w:val="20"/>
              </w:rPr>
              <w:t xml:space="preserve"> </w:t>
            </w:r>
            <w:r w:rsidR="00BD3CBA">
              <w:rPr>
                <w:rFonts w:cs="Arial"/>
                <w:sz w:val="20"/>
                <w:szCs w:val="20"/>
              </w:rPr>
              <w:t>w</w:t>
            </w:r>
            <w:r w:rsidRPr="00802EF8">
              <w:rPr>
                <w:rFonts w:cs="Arial"/>
                <w:sz w:val="20"/>
                <w:szCs w:val="20"/>
              </w:rPr>
              <w:t>ischdesinfizieren von Spendergehäuse, Rückwand und Dosierpumpe</w:t>
            </w:r>
          </w:p>
        </w:tc>
        <w:tc>
          <w:tcPr>
            <w:tcW w:w="3117" w:type="dxa"/>
            <w:vMerge/>
          </w:tcPr>
          <w:p w14:paraId="2CB84B78" w14:textId="77777777" w:rsidR="009B5698" w:rsidRPr="00A152E9" w:rsidRDefault="009B5698" w:rsidP="000C4558">
            <w:pPr>
              <w:spacing w:before="40" w:after="40"/>
              <w:contextualSpacing/>
              <w:rPr>
                <w:rFonts w:cs="Arial"/>
                <w:sz w:val="20"/>
                <w:szCs w:val="20"/>
              </w:rPr>
            </w:pPr>
          </w:p>
        </w:tc>
      </w:tr>
    </w:tbl>
    <w:p w14:paraId="2A597804" w14:textId="77777777" w:rsidR="00516136" w:rsidRDefault="00516136" w:rsidP="000C4558">
      <w:pPr>
        <w:spacing w:before="40" w:after="40"/>
        <w:contextualSpacing/>
      </w:pPr>
      <w:r>
        <w:br w:type="page"/>
      </w:r>
    </w:p>
    <w:tbl>
      <w:tblPr>
        <w:tblStyle w:val="Tabellenraster15"/>
        <w:tblW w:w="0" w:type="auto"/>
        <w:tblLook w:val="04A0" w:firstRow="1" w:lastRow="0" w:firstColumn="1" w:lastColumn="0" w:noHBand="0" w:noVBand="1"/>
      </w:tblPr>
      <w:tblGrid>
        <w:gridCol w:w="2921"/>
        <w:gridCol w:w="4283"/>
        <w:gridCol w:w="3962"/>
        <w:gridCol w:w="3110"/>
      </w:tblGrid>
      <w:tr w:rsidR="00516136" w:rsidRPr="008E08ED" w14:paraId="3F425344" w14:textId="77777777" w:rsidTr="005B7292">
        <w:tc>
          <w:tcPr>
            <w:tcW w:w="14276" w:type="dxa"/>
            <w:gridSpan w:val="4"/>
            <w:shd w:val="pct10" w:color="auto" w:fill="auto"/>
          </w:tcPr>
          <w:p w14:paraId="455DEC62" w14:textId="77777777" w:rsidR="00516136" w:rsidRPr="008E08ED" w:rsidRDefault="00516136" w:rsidP="000C4558">
            <w:pPr>
              <w:spacing w:before="40" w:after="40"/>
              <w:contextualSpacing/>
              <w:rPr>
                <w:b/>
                <w:szCs w:val="22"/>
              </w:rPr>
            </w:pPr>
            <w:r w:rsidRPr="008E08ED">
              <w:rPr>
                <w:b/>
                <w:szCs w:val="22"/>
              </w:rPr>
              <w:lastRenderedPageBreak/>
              <w:t>Handschuhplan</w:t>
            </w:r>
          </w:p>
        </w:tc>
      </w:tr>
      <w:tr w:rsidR="0036454D" w:rsidRPr="008E08ED" w14:paraId="152F50F0" w14:textId="77777777" w:rsidTr="005B7292">
        <w:tc>
          <w:tcPr>
            <w:tcW w:w="2921" w:type="dxa"/>
            <w:tcBorders>
              <w:bottom w:val="single" w:sz="4" w:space="0" w:color="auto"/>
            </w:tcBorders>
            <w:shd w:val="pct10" w:color="auto" w:fill="auto"/>
          </w:tcPr>
          <w:p w14:paraId="6E8129D2" w14:textId="77777777" w:rsidR="00516136" w:rsidRPr="008E08ED" w:rsidRDefault="00516136" w:rsidP="000C4558">
            <w:pPr>
              <w:spacing w:before="40" w:after="40"/>
              <w:contextualSpacing/>
              <w:rPr>
                <w:rFonts w:cs="Arial"/>
                <w:b/>
                <w:szCs w:val="22"/>
              </w:rPr>
            </w:pPr>
            <w:r w:rsidRPr="008E08ED">
              <w:rPr>
                <w:rFonts w:cs="Arial"/>
                <w:b/>
                <w:szCs w:val="22"/>
              </w:rPr>
              <w:t>Was</w:t>
            </w:r>
          </w:p>
        </w:tc>
        <w:tc>
          <w:tcPr>
            <w:tcW w:w="4283" w:type="dxa"/>
            <w:shd w:val="pct10" w:color="auto" w:fill="auto"/>
          </w:tcPr>
          <w:p w14:paraId="6C2E607C" w14:textId="77777777" w:rsidR="00516136" w:rsidRPr="008E08ED" w:rsidRDefault="00516136" w:rsidP="000C4558">
            <w:pPr>
              <w:spacing w:before="40" w:after="40"/>
              <w:contextualSpacing/>
              <w:rPr>
                <w:rFonts w:cs="Arial"/>
                <w:b/>
                <w:szCs w:val="22"/>
              </w:rPr>
            </w:pPr>
            <w:r w:rsidRPr="008E08ED">
              <w:rPr>
                <w:rFonts w:cs="Arial"/>
                <w:b/>
                <w:szCs w:val="22"/>
              </w:rPr>
              <w:t>Wann</w:t>
            </w:r>
          </w:p>
        </w:tc>
        <w:tc>
          <w:tcPr>
            <w:tcW w:w="3962" w:type="dxa"/>
            <w:shd w:val="pct10" w:color="auto" w:fill="auto"/>
          </w:tcPr>
          <w:p w14:paraId="4A387759" w14:textId="77777777" w:rsidR="00516136" w:rsidRPr="008E08ED" w:rsidRDefault="008E08ED" w:rsidP="000C4558">
            <w:pPr>
              <w:spacing w:before="40" w:after="40"/>
              <w:contextualSpacing/>
              <w:rPr>
                <w:rFonts w:cs="Arial"/>
                <w:b/>
                <w:szCs w:val="22"/>
              </w:rPr>
            </w:pPr>
            <w:r w:rsidRPr="008E08ED">
              <w:rPr>
                <w:rFonts w:cs="Arial"/>
                <w:b/>
                <w:szCs w:val="22"/>
              </w:rPr>
              <w:t>W</w:t>
            </w:r>
            <w:r w:rsidR="00516136" w:rsidRPr="008E08ED">
              <w:rPr>
                <w:rFonts w:cs="Arial"/>
                <w:b/>
                <w:szCs w:val="22"/>
              </w:rPr>
              <w:t>ie</w:t>
            </w:r>
          </w:p>
        </w:tc>
        <w:tc>
          <w:tcPr>
            <w:tcW w:w="3110" w:type="dxa"/>
            <w:shd w:val="pct10" w:color="auto" w:fill="auto"/>
          </w:tcPr>
          <w:p w14:paraId="7347665F" w14:textId="77777777" w:rsidR="00516136" w:rsidRPr="008E08ED" w:rsidRDefault="008E08ED" w:rsidP="000C4558">
            <w:pPr>
              <w:spacing w:before="40" w:after="40"/>
              <w:contextualSpacing/>
              <w:rPr>
                <w:rFonts w:cs="Arial"/>
                <w:b/>
                <w:szCs w:val="22"/>
              </w:rPr>
            </w:pPr>
            <w:r>
              <w:rPr>
                <w:rFonts w:cs="Arial"/>
                <w:b/>
                <w:szCs w:val="22"/>
              </w:rPr>
              <w:t>W</w:t>
            </w:r>
            <w:r w:rsidR="00516136" w:rsidRPr="008E08ED">
              <w:rPr>
                <w:rFonts w:cs="Arial"/>
                <w:b/>
                <w:szCs w:val="22"/>
              </w:rPr>
              <w:t>omit</w:t>
            </w:r>
          </w:p>
        </w:tc>
      </w:tr>
      <w:tr w:rsidR="0036454D" w:rsidRPr="00516136" w14:paraId="5F926B7E" w14:textId="77777777" w:rsidTr="005B7292">
        <w:tc>
          <w:tcPr>
            <w:tcW w:w="2921" w:type="dxa"/>
            <w:shd w:val="pct5" w:color="auto" w:fill="auto"/>
          </w:tcPr>
          <w:p w14:paraId="5340B591" w14:textId="318868A4" w:rsidR="00516136" w:rsidRPr="004E2E2E" w:rsidRDefault="00DF3ECE" w:rsidP="000C4558">
            <w:pPr>
              <w:spacing w:before="40" w:after="40"/>
              <w:contextualSpacing/>
              <w:rPr>
                <w:b/>
                <w:sz w:val="20"/>
                <w:szCs w:val="20"/>
              </w:rPr>
            </w:pPr>
            <w:r>
              <w:rPr>
                <w:rFonts w:cs="Arial"/>
                <w:b/>
                <w:color w:val="000000" w:themeColor="text1"/>
                <w:sz w:val="20"/>
                <w:szCs w:val="20"/>
              </w:rPr>
              <w:t>M</w:t>
            </w:r>
            <w:r w:rsidR="00516136" w:rsidRPr="004E2E2E">
              <w:rPr>
                <w:rFonts w:cs="Arial"/>
                <w:b/>
                <w:color w:val="000000" w:themeColor="text1"/>
                <w:sz w:val="20"/>
                <w:szCs w:val="20"/>
              </w:rPr>
              <w:t>edizinische Einmalhandschuhe</w:t>
            </w:r>
            <w:r w:rsidR="0036454D">
              <w:rPr>
                <w:rFonts w:cs="Arial"/>
                <w:b/>
                <w:color w:val="000000" w:themeColor="text1"/>
                <w:sz w:val="20"/>
                <w:szCs w:val="20"/>
              </w:rPr>
              <w:t xml:space="preserve"> unsteril</w:t>
            </w:r>
          </w:p>
        </w:tc>
        <w:tc>
          <w:tcPr>
            <w:tcW w:w="4283" w:type="dxa"/>
          </w:tcPr>
          <w:p w14:paraId="2D792A9A" w14:textId="075F3B68" w:rsidR="00460EC5" w:rsidRPr="00460EC5" w:rsidRDefault="00460EC5" w:rsidP="005E30B2">
            <w:pPr>
              <w:numPr>
                <w:ilvl w:val="0"/>
                <w:numId w:val="59"/>
              </w:numPr>
              <w:spacing w:before="40" w:after="40"/>
              <w:ind w:left="170" w:hanging="170"/>
              <w:contextualSpacing/>
              <w:rPr>
                <w:rFonts w:cs="Arial"/>
                <w:sz w:val="20"/>
                <w:szCs w:val="20"/>
              </w:rPr>
            </w:pPr>
            <w:r w:rsidRPr="00460EC5">
              <w:rPr>
                <w:rFonts w:cs="Arial"/>
                <w:sz w:val="20"/>
                <w:szCs w:val="20"/>
              </w:rPr>
              <w:t xml:space="preserve">Kontakt mit Körperflüssigkeiten </w:t>
            </w:r>
          </w:p>
          <w:p w14:paraId="1A876E16" w14:textId="77777777" w:rsidR="00460EC5" w:rsidRDefault="00460EC5" w:rsidP="005E30B2">
            <w:pPr>
              <w:numPr>
                <w:ilvl w:val="0"/>
                <w:numId w:val="59"/>
              </w:numPr>
              <w:spacing w:before="40" w:after="40"/>
              <w:ind w:left="170" w:hanging="170"/>
              <w:contextualSpacing/>
              <w:rPr>
                <w:rFonts w:cs="Arial"/>
                <w:sz w:val="20"/>
                <w:szCs w:val="20"/>
              </w:rPr>
            </w:pPr>
            <w:r w:rsidRPr="00460EC5">
              <w:rPr>
                <w:rFonts w:cs="Arial"/>
                <w:sz w:val="20"/>
                <w:szCs w:val="20"/>
              </w:rPr>
              <w:t>Kontakt mit Erregern kontaminierte Materialien</w:t>
            </w:r>
            <w:r w:rsidR="001C658B">
              <w:rPr>
                <w:rFonts w:cs="Arial"/>
                <w:sz w:val="20"/>
                <w:szCs w:val="20"/>
              </w:rPr>
              <w:t>/Flächen</w:t>
            </w:r>
          </w:p>
          <w:p w14:paraId="7A1E6334" w14:textId="36D821BF" w:rsidR="00E96D6C" w:rsidRPr="00460EC5" w:rsidRDefault="00E96D6C" w:rsidP="005E30B2">
            <w:pPr>
              <w:numPr>
                <w:ilvl w:val="0"/>
                <w:numId w:val="59"/>
              </w:numPr>
              <w:spacing w:before="40" w:after="40"/>
              <w:ind w:left="170" w:hanging="170"/>
              <w:contextualSpacing/>
              <w:rPr>
                <w:rFonts w:cs="Arial"/>
                <w:sz w:val="20"/>
                <w:szCs w:val="20"/>
              </w:rPr>
            </w:pPr>
            <w:r w:rsidRPr="00E96D6C">
              <w:rPr>
                <w:rFonts w:cs="Arial"/>
                <w:sz w:val="20"/>
                <w:szCs w:val="20"/>
              </w:rPr>
              <w:t>Kontakt mit Patienten mit bestimmten Krankheiten und Erregern</w:t>
            </w:r>
          </w:p>
        </w:tc>
        <w:tc>
          <w:tcPr>
            <w:tcW w:w="3962" w:type="dxa"/>
            <w:vMerge w:val="restart"/>
          </w:tcPr>
          <w:p w14:paraId="7AD0C443" w14:textId="47889327" w:rsidR="00516136" w:rsidRPr="005E30B2" w:rsidRDefault="0036454D" w:rsidP="005E30B2">
            <w:pPr>
              <w:numPr>
                <w:ilvl w:val="0"/>
                <w:numId w:val="7"/>
              </w:numPr>
              <w:tabs>
                <w:tab w:val="clear" w:pos="720"/>
              </w:tabs>
              <w:spacing w:before="40" w:after="40"/>
              <w:ind w:left="170" w:hanging="170"/>
              <w:contextualSpacing/>
              <w:rPr>
                <w:rFonts w:cs="Arial"/>
                <w:sz w:val="20"/>
                <w:szCs w:val="20"/>
              </w:rPr>
            </w:pPr>
            <w:r w:rsidRPr="005E30B2">
              <w:rPr>
                <w:rFonts w:cs="Arial"/>
                <w:sz w:val="20"/>
                <w:szCs w:val="20"/>
              </w:rPr>
              <w:t>g</w:t>
            </w:r>
            <w:r w:rsidR="00516136" w:rsidRPr="005E30B2">
              <w:rPr>
                <w:rFonts w:cs="Arial"/>
                <w:sz w:val="20"/>
                <w:szCs w:val="20"/>
              </w:rPr>
              <w:t>ezielt einsetzen und nur so lange wie nötig tragen</w:t>
            </w:r>
          </w:p>
          <w:p w14:paraId="360640A4" w14:textId="0ADE0674" w:rsidR="00516136" w:rsidRPr="005E30B2" w:rsidRDefault="0036454D" w:rsidP="005E30B2">
            <w:pPr>
              <w:numPr>
                <w:ilvl w:val="0"/>
                <w:numId w:val="7"/>
              </w:numPr>
              <w:tabs>
                <w:tab w:val="clear" w:pos="720"/>
              </w:tabs>
              <w:spacing w:before="40" w:after="40"/>
              <w:ind w:left="170" w:hanging="170"/>
              <w:contextualSpacing/>
              <w:rPr>
                <w:rFonts w:cs="Arial"/>
                <w:sz w:val="20"/>
                <w:szCs w:val="20"/>
              </w:rPr>
            </w:pPr>
            <w:r w:rsidRPr="005E30B2">
              <w:rPr>
                <w:rFonts w:cs="Arial"/>
                <w:sz w:val="20"/>
                <w:szCs w:val="20"/>
              </w:rPr>
              <w:t>a</w:t>
            </w:r>
            <w:r w:rsidR="00DF3ECE" w:rsidRPr="005E30B2">
              <w:rPr>
                <w:rFonts w:cs="Arial"/>
                <w:sz w:val="20"/>
                <w:szCs w:val="20"/>
              </w:rPr>
              <w:t xml:space="preserve">uf </w:t>
            </w:r>
            <w:r w:rsidR="00516136" w:rsidRPr="005E30B2">
              <w:rPr>
                <w:rFonts w:cs="Arial"/>
                <w:sz w:val="20"/>
                <w:szCs w:val="20"/>
              </w:rPr>
              <w:t>saubere, trockene Hände</w:t>
            </w:r>
            <w:r w:rsidR="00DF3ECE" w:rsidRPr="005E30B2">
              <w:rPr>
                <w:rFonts w:cs="Arial"/>
                <w:sz w:val="20"/>
                <w:szCs w:val="20"/>
              </w:rPr>
              <w:t xml:space="preserve"> anlegen</w:t>
            </w:r>
          </w:p>
          <w:p w14:paraId="28EAA8A0" w14:textId="564D17D3" w:rsidR="00516136" w:rsidRPr="005E30B2" w:rsidRDefault="00516136" w:rsidP="005E30B2">
            <w:pPr>
              <w:numPr>
                <w:ilvl w:val="0"/>
                <w:numId w:val="7"/>
              </w:numPr>
              <w:tabs>
                <w:tab w:val="clear" w:pos="720"/>
              </w:tabs>
              <w:spacing w:before="40" w:after="40"/>
              <w:ind w:left="170" w:hanging="170"/>
              <w:contextualSpacing/>
              <w:rPr>
                <w:rFonts w:cs="Arial"/>
                <w:sz w:val="20"/>
                <w:szCs w:val="20"/>
              </w:rPr>
            </w:pPr>
            <w:r w:rsidRPr="005E30B2">
              <w:rPr>
                <w:rFonts w:cs="Arial"/>
                <w:sz w:val="20"/>
                <w:szCs w:val="20"/>
              </w:rPr>
              <w:t>Handschuhe wechseln, wenn sie beschädigt oder innen feucht sind</w:t>
            </w:r>
          </w:p>
          <w:p w14:paraId="4D53BBD2" w14:textId="78743AF6" w:rsidR="00516136" w:rsidRPr="005E30B2" w:rsidRDefault="00516136" w:rsidP="005E30B2">
            <w:pPr>
              <w:numPr>
                <w:ilvl w:val="0"/>
                <w:numId w:val="7"/>
              </w:numPr>
              <w:tabs>
                <w:tab w:val="clear" w:pos="720"/>
              </w:tabs>
              <w:spacing w:before="40" w:after="40"/>
              <w:ind w:left="170" w:hanging="170"/>
              <w:contextualSpacing/>
              <w:rPr>
                <w:rFonts w:cs="Arial"/>
                <w:sz w:val="20"/>
                <w:szCs w:val="20"/>
              </w:rPr>
            </w:pPr>
            <w:r w:rsidRPr="005E30B2">
              <w:rPr>
                <w:rFonts w:cs="Arial"/>
                <w:sz w:val="20"/>
                <w:szCs w:val="20"/>
              </w:rPr>
              <w:t xml:space="preserve">Einmalhandschuhe nur einmal benutzen </w:t>
            </w:r>
          </w:p>
          <w:p w14:paraId="20593BE3" w14:textId="710021F6" w:rsidR="00516136" w:rsidRPr="005E30B2" w:rsidRDefault="0036454D" w:rsidP="005E30B2">
            <w:pPr>
              <w:numPr>
                <w:ilvl w:val="0"/>
                <w:numId w:val="7"/>
              </w:numPr>
              <w:tabs>
                <w:tab w:val="clear" w:pos="720"/>
              </w:tabs>
              <w:spacing w:before="40" w:after="40"/>
              <w:ind w:left="170" w:hanging="170"/>
              <w:contextualSpacing/>
              <w:rPr>
                <w:rFonts w:cs="Arial"/>
                <w:sz w:val="20"/>
                <w:szCs w:val="20"/>
              </w:rPr>
            </w:pPr>
            <w:r w:rsidRPr="005E30B2">
              <w:rPr>
                <w:rFonts w:cs="Arial"/>
                <w:sz w:val="20"/>
                <w:szCs w:val="20"/>
              </w:rPr>
              <w:t>r</w:t>
            </w:r>
            <w:r w:rsidR="00516136" w:rsidRPr="005E30B2">
              <w:rPr>
                <w:rFonts w:cs="Arial"/>
                <w:sz w:val="20"/>
                <w:szCs w:val="20"/>
              </w:rPr>
              <w:t>ichtige Größe auswählen</w:t>
            </w:r>
          </w:p>
          <w:p w14:paraId="5EB3EB5C" w14:textId="6F0A9A59" w:rsidR="0036454D" w:rsidRPr="005E30B2" w:rsidRDefault="0036454D" w:rsidP="005E30B2">
            <w:pPr>
              <w:numPr>
                <w:ilvl w:val="0"/>
                <w:numId w:val="7"/>
              </w:numPr>
              <w:tabs>
                <w:tab w:val="clear" w:pos="720"/>
              </w:tabs>
              <w:spacing w:before="40" w:after="40"/>
              <w:ind w:left="170" w:hanging="170"/>
              <w:contextualSpacing/>
              <w:rPr>
                <w:rFonts w:cs="Arial"/>
                <w:sz w:val="20"/>
                <w:szCs w:val="20"/>
              </w:rPr>
            </w:pPr>
            <w:r w:rsidRPr="005E30B2">
              <w:rPr>
                <w:rFonts w:cs="Arial"/>
                <w:sz w:val="20"/>
                <w:szCs w:val="20"/>
              </w:rPr>
              <w:t>kein Überschreiten der vom Hersteller vorgegebenen Expositionsdauer</w:t>
            </w:r>
          </w:p>
          <w:p w14:paraId="1175DD74" w14:textId="4CBB8E59" w:rsidR="00627EE2" w:rsidRPr="005E30B2" w:rsidRDefault="00627EE2" w:rsidP="005E30B2">
            <w:pPr>
              <w:numPr>
                <w:ilvl w:val="0"/>
                <w:numId w:val="7"/>
              </w:numPr>
              <w:tabs>
                <w:tab w:val="num" w:pos="300"/>
              </w:tabs>
              <w:spacing w:before="40" w:after="40"/>
              <w:ind w:left="170" w:hanging="170"/>
              <w:contextualSpacing/>
              <w:rPr>
                <w:sz w:val="20"/>
                <w:szCs w:val="20"/>
              </w:rPr>
            </w:pPr>
            <w:r w:rsidRPr="005E30B2">
              <w:rPr>
                <w:sz w:val="20"/>
                <w:szCs w:val="20"/>
              </w:rPr>
              <w:t>unabhängig vom Tragen der Handschuhe Einhalten der Händedesinfektion</w:t>
            </w:r>
          </w:p>
          <w:p w14:paraId="3549311B" w14:textId="19285330" w:rsidR="00792DD3" w:rsidRPr="005E30B2" w:rsidRDefault="00792DD3" w:rsidP="005E30B2">
            <w:pPr>
              <w:numPr>
                <w:ilvl w:val="0"/>
                <w:numId w:val="7"/>
              </w:numPr>
              <w:tabs>
                <w:tab w:val="num" w:pos="300"/>
              </w:tabs>
              <w:spacing w:before="40" w:after="40"/>
              <w:ind w:left="170" w:hanging="170"/>
              <w:contextualSpacing/>
            </w:pPr>
            <w:r w:rsidRPr="005E30B2">
              <w:rPr>
                <w:rFonts w:cs="Arial"/>
                <w:sz w:val="20"/>
                <w:szCs w:val="20"/>
              </w:rPr>
              <w:t>personenbezogener Einsatz von Haushaltshandschuhen</w:t>
            </w:r>
          </w:p>
        </w:tc>
        <w:tc>
          <w:tcPr>
            <w:tcW w:w="3110" w:type="dxa"/>
          </w:tcPr>
          <w:p w14:paraId="53EDA9A8" w14:textId="77777777" w:rsidR="00516136" w:rsidRPr="00F93B28" w:rsidRDefault="00516136" w:rsidP="000C4558">
            <w:pPr>
              <w:spacing w:before="40" w:after="40"/>
              <w:contextualSpacing/>
              <w:rPr>
                <w:i/>
                <w:sz w:val="20"/>
                <w:szCs w:val="20"/>
              </w:rPr>
            </w:pPr>
            <w:r w:rsidRPr="00F93B28">
              <w:rPr>
                <w:rFonts w:cs="Arial"/>
                <w:i/>
                <w:color w:val="00B050"/>
                <w:sz w:val="20"/>
                <w:szCs w:val="20"/>
              </w:rPr>
              <w:t>Bezeichnung Handschuh</w:t>
            </w:r>
            <w:r w:rsidR="008570C7">
              <w:rPr>
                <w:rFonts w:cs="Arial"/>
                <w:i/>
                <w:color w:val="00B050"/>
                <w:sz w:val="20"/>
                <w:szCs w:val="20"/>
              </w:rPr>
              <w:t>e</w:t>
            </w:r>
          </w:p>
        </w:tc>
      </w:tr>
      <w:tr w:rsidR="0036454D" w:rsidRPr="00516136" w14:paraId="11A230FF" w14:textId="77777777" w:rsidTr="005B7292">
        <w:tc>
          <w:tcPr>
            <w:tcW w:w="2921" w:type="dxa"/>
            <w:shd w:val="pct5" w:color="auto" w:fill="auto"/>
          </w:tcPr>
          <w:p w14:paraId="0F32BC55" w14:textId="738FBF28" w:rsidR="00516136" w:rsidRPr="00516136" w:rsidRDefault="0036454D" w:rsidP="000C4558">
            <w:pPr>
              <w:widowControl w:val="0"/>
              <w:autoSpaceDE w:val="0"/>
              <w:autoSpaceDN w:val="0"/>
              <w:adjustRightInd w:val="0"/>
              <w:spacing w:before="40" w:after="40"/>
              <w:contextualSpacing/>
              <w:rPr>
                <w:rFonts w:cs="Arial"/>
                <w:b/>
                <w:color w:val="000000" w:themeColor="text1"/>
                <w:sz w:val="20"/>
                <w:szCs w:val="20"/>
              </w:rPr>
            </w:pPr>
            <w:r>
              <w:rPr>
                <w:rFonts w:cs="Arial"/>
                <w:b/>
                <w:color w:val="000000" w:themeColor="text1"/>
                <w:sz w:val="20"/>
                <w:szCs w:val="20"/>
              </w:rPr>
              <w:t>M</w:t>
            </w:r>
            <w:r w:rsidR="00516136" w:rsidRPr="00516136">
              <w:rPr>
                <w:rFonts w:cs="Arial"/>
                <w:b/>
                <w:color w:val="000000" w:themeColor="text1"/>
                <w:sz w:val="20"/>
                <w:szCs w:val="20"/>
              </w:rPr>
              <w:t>edizinische Einmalhandschuh</w:t>
            </w:r>
            <w:r w:rsidR="00CF31BC">
              <w:rPr>
                <w:rFonts w:cs="Arial"/>
                <w:b/>
                <w:color w:val="000000" w:themeColor="text1"/>
                <w:sz w:val="20"/>
                <w:szCs w:val="20"/>
              </w:rPr>
              <w:t>e</w:t>
            </w:r>
            <w:r>
              <w:rPr>
                <w:rFonts w:cs="Arial"/>
                <w:b/>
                <w:color w:val="000000" w:themeColor="text1"/>
                <w:sz w:val="20"/>
                <w:szCs w:val="20"/>
              </w:rPr>
              <w:t xml:space="preserve"> steril</w:t>
            </w:r>
            <w:r w:rsidR="00516136" w:rsidRPr="00516136">
              <w:rPr>
                <w:rFonts w:cs="Arial"/>
                <w:b/>
                <w:color w:val="000000" w:themeColor="text1"/>
                <w:sz w:val="20"/>
                <w:szCs w:val="20"/>
              </w:rPr>
              <w:t xml:space="preserve"> </w:t>
            </w:r>
          </w:p>
        </w:tc>
        <w:tc>
          <w:tcPr>
            <w:tcW w:w="4283" w:type="dxa"/>
          </w:tcPr>
          <w:p w14:paraId="7B864E06" w14:textId="77777777" w:rsidR="00AE2CBE" w:rsidRPr="00F42942" w:rsidRDefault="00AE2CBE" w:rsidP="005E30B2">
            <w:pPr>
              <w:numPr>
                <w:ilvl w:val="0"/>
                <w:numId w:val="53"/>
              </w:numPr>
              <w:spacing w:before="40" w:after="40"/>
              <w:ind w:left="170" w:hanging="170"/>
              <w:contextualSpacing/>
              <w:rPr>
                <w:rFonts w:cs="Arial"/>
                <w:sz w:val="20"/>
                <w:szCs w:val="20"/>
              </w:rPr>
            </w:pPr>
            <w:r w:rsidRPr="00F42942">
              <w:rPr>
                <w:rFonts w:cs="Arial"/>
                <w:sz w:val="20"/>
                <w:szCs w:val="20"/>
              </w:rPr>
              <w:t>größere Wund</w:t>
            </w:r>
            <w:r>
              <w:rPr>
                <w:rFonts w:cs="Arial"/>
                <w:sz w:val="20"/>
                <w:szCs w:val="20"/>
              </w:rPr>
              <w:t xml:space="preserve">versorgung </w:t>
            </w:r>
          </w:p>
          <w:p w14:paraId="6A6C2441" w14:textId="4DE93EBA" w:rsidR="00AE2CBE" w:rsidRPr="00F42942" w:rsidRDefault="00AE2CBE" w:rsidP="005E30B2">
            <w:pPr>
              <w:numPr>
                <w:ilvl w:val="0"/>
                <w:numId w:val="53"/>
              </w:numPr>
              <w:spacing w:before="40" w:after="40"/>
              <w:ind w:left="170" w:hanging="170"/>
              <w:contextualSpacing/>
              <w:rPr>
                <w:rFonts w:cs="Arial"/>
                <w:sz w:val="20"/>
                <w:szCs w:val="20"/>
              </w:rPr>
            </w:pPr>
            <w:r w:rsidRPr="00F42942">
              <w:rPr>
                <w:rFonts w:cs="Arial"/>
                <w:sz w:val="20"/>
                <w:szCs w:val="20"/>
              </w:rPr>
              <w:t>Operationen</w:t>
            </w:r>
            <w:r w:rsidR="006005DE">
              <w:rPr>
                <w:rFonts w:cs="Arial"/>
                <w:sz w:val="20"/>
                <w:szCs w:val="20"/>
              </w:rPr>
              <w:t xml:space="preserve">/Operationen </w:t>
            </w:r>
            <w:r>
              <w:rPr>
                <w:rFonts w:cs="Arial"/>
                <w:sz w:val="20"/>
                <w:szCs w:val="20"/>
              </w:rPr>
              <w:t>mit geringem Infektionsrisiko</w:t>
            </w:r>
          </w:p>
          <w:p w14:paraId="1BDB46AF" w14:textId="51B7B6FE" w:rsidR="00516136" w:rsidRPr="00516136" w:rsidRDefault="00AE2CBE" w:rsidP="005E30B2">
            <w:pPr>
              <w:numPr>
                <w:ilvl w:val="0"/>
                <w:numId w:val="59"/>
              </w:numPr>
              <w:spacing w:before="40" w:after="40"/>
              <w:ind w:left="170" w:hanging="170"/>
              <w:contextualSpacing/>
              <w:rPr>
                <w:rFonts w:cs="Arial"/>
                <w:sz w:val="20"/>
                <w:szCs w:val="20"/>
              </w:rPr>
            </w:pPr>
            <w:r w:rsidRPr="00F42942">
              <w:rPr>
                <w:rFonts w:cs="Arial"/>
                <w:sz w:val="20"/>
                <w:szCs w:val="20"/>
              </w:rPr>
              <w:t>direkte</w:t>
            </w:r>
            <w:r>
              <w:rPr>
                <w:rFonts w:cs="Arial"/>
                <w:sz w:val="20"/>
                <w:szCs w:val="20"/>
              </w:rPr>
              <w:t>r</w:t>
            </w:r>
            <w:r w:rsidRPr="00F42942">
              <w:rPr>
                <w:rFonts w:cs="Arial"/>
                <w:sz w:val="20"/>
                <w:szCs w:val="20"/>
              </w:rPr>
              <w:t xml:space="preserve"> Kontakt zum OP-Feld und zu sterilen Medizinprodukten</w:t>
            </w:r>
            <w:r w:rsidRPr="00A152E9">
              <w:rPr>
                <w:rFonts w:cs="Arial"/>
                <w:sz w:val="20"/>
                <w:szCs w:val="20"/>
              </w:rPr>
              <w:t>/Materialien</w:t>
            </w:r>
          </w:p>
        </w:tc>
        <w:tc>
          <w:tcPr>
            <w:tcW w:w="3962" w:type="dxa"/>
            <w:vMerge/>
          </w:tcPr>
          <w:p w14:paraId="46336A2F" w14:textId="77777777" w:rsidR="00516136" w:rsidRPr="005E30B2" w:rsidRDefault="00516136" w:rsidP="000C4558">
            <w:pPr>
              <w:spacing w:before="40" w:after="40"/>
              <w:contextualSpacing/>
              <w:rPr>
                <w:sz w:val="20"/>
                <w:szCs w:val="20"/>
              </w:rPr>
            </w:pPr>
          </w:p>
        </w:tc>
        <w:tc>
          <w:tcPr>
            <w:tcW w:w="3110" w:type="dxa"/>
          </w:tcPr>
          <w:p w14:paraId="3D7D7945" w14:textId="77777777" w:rsidR="00516136" w:rsidRPr="00F93B28" w:rsidRDefault="00516136" w:rsidP="000C4558">
            <w:pPr>
              <w:spacing w:before="40" w:after="40"/>
              <w:contextualSpacing/>
              <w:rPr>
                <w:i/>
                <w:sz w:val="20"/>
                <w:szCs w:val="20"/>
              </w:rPr>
            </w:pPr>
            <w:r w:rsidRPr="00F93B28">
              <w:rPr>
                <w:rFonts w:cs="Arial"/>
                <w:i/>
                <w:color w:val="00B050"/>
                <w:sz w:val="20"/>
                <w:szCs w:val="20"/>
              </w:rPr>
              <w:t>Bezeichnung Handschuh</w:t>
            </w:r>
            <w:r w:rsidR="008570C7">
              <w:rPr>
                <w:rFonts w:cs="Arial"/>
                <w:i/>
                <w:color w:val="00B050"/>
                <w:sz w:val="20"/>
                <w:szCs w:val="20"/>
              </w:rPr>
              <w:t>e</w:t>
            </w:r>
          </w:p>
        </w:tc>
      </w:tr>
      <w:tr w:rsidR="0036454D" w:rsidRPr="00516136" w14:paraId="02D6CD52" w14:textId="77777777" w:rsidTr="005B7292">
        <w:tc>
          <w:tcPr>
            <w:tcW w:w="2921" w:type="dxa"/>
            <w:shd w:val="pct5" w:color="auto" w:fill="auto"/>
          </w:tcPr>
          <w:p w14:paraId="163E73D1" w14:textId="70AC5A8C" w:rsidR="00516136" w:rsidRPr="00516136" w:rsidRDefault="0036454D" w:rsidP="000C4558">
            <w:pPr>
              <w:widowControl w:val="0"/>
              <w:autoSpaceDE w:val="0"/>
              <w:autoSpaceDN w:val="0"/>
              <w:adjustRightInd w:val="0"/>
              <w:spacing w:before="40" w:after="40"/>
              <w:contextualSpacing/>
              <w:rPr>
                <w:rFonts w:cs="Arial"/>
                <w:b/>
                <w:color w:val="000000" w:themeColor="text1"/>
                <w:sz w:val="20"/>
                <w:szCs w:val="20"/>
              </w:rPr>
            </w:pPr>
            <w:r>
              <w:rPr>
                <w:rFonts w:cs="Arial"/>
                <w:b/>
                <w:color w:val="000000" w:themeColor="text1"/>
                <w:sz w:val="20"/>
                <w:szCs w:val="20"/>
              </w:rPr>
              <w:t>Chemikalienbeständige S</w:t>
            </w:r>
            <w:r w:rsidR="00516136" w:rsidRPr="00516136">
              <w:rPr>
                <w:rFonts w:cs="Arial"/>
                <w:b/>
                <w:color w:val="000000" w:themeColor="text1"/>
                <w:sz w:val="20"/>
                <w:szCs w:val="20"/>
              </w:rPr>
              <w:t>chutzhandschuhe</w:t>
            </w:r>
          </w:p>
        </w:tc>
        <w:tc>
          <w:tcPr>
            <w:tcW w:w="4283" w:type="dxa"/>
          </w:tcPr>
          <w:p w14:paraId="74EDCFD8" w14:textId="623FD258" w:rsidR="00516136" w:rsidRPr="00516136" w:rsidRDefault="00516136" w:rsidP="005E30B2">
            <w:pPr>
              <w:numPr>
                <w:ilvl w:val="0"/>
                <w:numId w:val="59"/>
              </w:numPr>
              <w:spacing w:before="40" w:after="40"/>
              <w:ind w:left="170" w:hanging="170"/>
              <w:contextualSpacing/>
              <w:rPr>
                <w:rFonts w:cs="Arial"/>
                <w:sz w:val="20"/>
                <w:szCs w:val="20"/>
              </w:rPr>
            </w:pPr>
            <w:r w:rsidRPr="00516136">
              <w:rPr>
                <w:rFonts w:cs="Arial"/>
                <w:sz w:val="20"/>
                <w:szCs w:val="20"/>
              </w:rPr>
              <w:t>Desinfektionsarbeiten</w:t>
            </w:r>
          </w:p>
          <w:p w14:paraId="624B9724" w14:textId="638CA969" w:rsidR="00516136" w:rsidRPr="00516136" w:rsidRDefault="004E2E2E" w:rsidP="005E30B2">
            <w:pPr>
              <w:numPr>
                <w:ilvl w:val="0"/>
                <w:numId w:val="59"/>
              </w:numPr>
              <w:spacing w:before="40" w:after="40"/>
              <w:ind w:left="170" w:hanging="170"/>
              <w:contextualSpacing/>
              <w:rPr>
                <w:rFonts w:cs="Arial"/>
                <w:sz w:val="20"/>
                <w:szCs w:val="20"/>
              </w:rPr>
            </w:pPr>
            <w:r w:rsidRPr="00516136">
              <w:rPr>
                <w:rFonts w:cs="Arial"/>
                <w:sz w:val="20"/>
                <w:szCs w:val="20"/>
              </w:rPr>
              <w:t>Umgang mit Chemikalien</w:t>
            </w:r>
            <w:r w:rsidRPr="00516136" w:rsidDel="004E2E2E">
              <w:rPr>
                <w:rFonts w:cs="Arial"/>
                <w:sz w:val="20"/>
                <w:szCs w:val="20"/>
              </w:rPr>
              <w:t xml:space="preserve"> </w:t>
            </w:r>
          </w:p>
          <w:p w14:paraId="08F21BB8" w14:textId="2DB8DCA0" w:rsidR="00516136" w:rsidRPr="00704545" w:rsidRDefault="004E2E2E" w:rsidP="005E30B2">
            <w:pPr>
              <w:numPr>
                <w:ilvl w:val="0"/>
                <w:numId w:val="59"/>
              </w:numPr>
              <w:spacing w:before="40" w:after="40"/>
              <w:ind w:left="170" w:hanging="170"/>
              <w:contextualSpacing/>
              <w:rPr>
                <w:rFonts w:cs="Arial"/>
                <w:sz w:val="20"/>
                <w:szCs w:val="20"/>
              </w:rPr>
            </w:pPr>
            <w:r w:rsidRPr="00704545">
              <w:rPr>
                <w:rFonts w:cs="Arial"/>
                <w:color w:val="000000" w:themeColor="text1"/>
                <w:sz w:val="20"/>
                <w:szCs w:val="20"/>
              </w:rPr>
              <w:t xml:space="preserve">Aufbereitung von Medizinprodukten </w:t>
            </w:r>
          </w:p>
        </w:tc>
        <w:tc>
          <w:tcPr>
            <w:tcW w:w="3962" w:type="dxa"/>
            <w:vMerge/>
          </w:tcPr>
          <w:p w14:paraId="4B1E1AF0" w14:textId="77777777" w:rsidR="00516136" w:rsidRPr="005E30B2" w:rsidRDefault="00516136" w:rsidP="000C4558">
            <w:pPr>
              <w:spacing w:before="40" w:after="40"/>
              <w:contextualSpacing/>
              <w:rPr>
                <w:rFonts w:cs="Arial"/>
                <w:sz w:val="20"/>
                <w:szCs w:val="20"/>
              </w:rPr>
            </w:pPr>
          </w:p>
        </w:tc>
        <w:tc>
          <w:tcPr>
            <w:tcW w:w="3110" w:type="dxa"/>
          </w:tcPr>
          <w:p w14:paraId="5CFC52C3" w14:textId="77777777" w:rsidR="00F035ED" w:rsidRPr="00F93B28" w:rsidRDefault="00516136" w:rsidP="000C4558">
            <w:pPr>
              <w:spacing w:before="40" w:after="40"/>
              <w:contextualSpacing/>
              <w:rPr>
                <w:rFonts w:cs="Arial"/>
                <w:i/>
                <w:color w:val="00B050"/>
                <w:sz w:val="20"/>
                <w:szCs w:val="20"/>
              </w:rPr>
            </w:pPr>
            <w:r w:rsidRPr="00F93B28">
              <w:rPr>
                <w:rFonts w:cs="Arial"/>
                <w:i/>
                <w:color w:val="00B050"/>
                <w:sz w:val="20"/>
                <w:szCs w:val="20"/>
              </w:rPr>
              <w:t>Bezeichnung Handschuh</w:t>
            </w:r>
            <w:r w:rsidR="008570C7">
              <w:rPr>
                <w:rFonts w:cs="Arial"/>
                <w:i/>
                <w:color w:val="00B050"/>
                <w:sz w:val="20"/>
                <w:szCs w:val="20"/>
              </w:rPr>
              <w:t>e</w:t>
            </w:r>
          </w:p>
          <w:p w14:paraId="56FFDA0E" w14:textId="77777777" w:rsidR="00516136" w:rsidRPr="0002625B" w:rsidRDefault="00F035ED" w:rsidP="000C4558">
            <w:pPr>
              <w:spacing w:before="40" w:after="40"/>
              <w:contextualSpacing/>
              <w:rPr>
                <w:rFonts w:cs="Arial"/>
                <w:i/>
                <w:iCs/>
                <w:color w:val="00B050"/>
                <w:sz w:val="20"/>
                <w:szCs w:val="20"/>
              </w:rPr>
            </w:pPr>
            <w:r w:rsidRPr="0002625B">
              <w:rPr>
                <w:rFonts w:cs="Arial"/>
                <w:i/>
                <w:iCs/>
                <w:color w:val="00B050"/>
                <w:sz w:val="20"/>
                <w:szCs w:val="20"/>
              </w:rPr>
              <w:t>(ggf. lange Stulpen)</w:t>
            </w:r>
          </w:p>
          <w:p w14:paraId="305D3569" w14:textId="77777777" w:rsidR="001D3C7C" w:rsidRPr="00516136" w:rsidRDefault="001D3C7C" w:rsidP="000C4558">
            <w:pPr>
              <w:spacing w:before="40" w:after="40"/>
              <w:contextualSpacing/>
              <w:rPr>
                <w:rFonts w:cs="Arial"/>
                <w:sz w:val="20"/>
                <w:szCs w:val="20"/>
              </w:rPr>
            </w:pPr>
          </w:p>
        </w:tc>
      </w:tr>
      <w:tr w:rsidR="0036454D" w:rsidRPr="00516136" w14:paraId="106B9EB1" w14:textId="77777777" w:rsidTr="005B7292">
        <w:trPr>
          <w:trHeight w:val="870"/>
        </w:trPr>
        <w:tc>
          <w:tcPr>
            <w:tcW w:w="2921" w:type="dxa"/>
            <w:shd w:val="pct5" w:color="auto" w:fill="auto"/>
          </w:tcPr>
          <w:p w14:paraId="058F83E8" w14:textId="77777777" w:rsidR="00516136" w:rsidRPr="00516136" w:rsidRDefault="00516136" w:rsidP="000C4558">
            <w:pPr>
              <w:widowControl w:val="0"/>
              <w:autoSpaceDE w:val="0"/>
              <w:autoSpaceDN w:val="0"/>
              <w:adjustRightInd w:val="0"/>
              <w:spacing w:before="40" w:after="40"/>
              <w:contextualSpacing/>
              <w:rPr>
                <w:rFonts w:cs="Arial"/>
                <w:b/>
                <w:color w:val="000000" w:themeColor="text1"/>
                <w:sz w:val="20"/>
                <w:szCs w:val="20"/>
              </w:rPr>
            </w:pPr>
            <w:r w:rsidRPr="00516136">
              <w:rPr>
                <w:rFonts w:cs="Arial"/>
                <w:b/>
                <w:color w:val="000000" w:themeColor="text1"/>
                <w:sz w:val="20"/>
                <w:szCs w:val="20"/>
              </w:rPr>
              <w:t>Haushaltshandschuhe für Reinigungstätigkeiten</w:t>
            </w:r>
          </w:p>
        </w:tc>
        <w:tc>
          <w:tcPr>
            <w:tcW w:w="4283" w:type="dxa"/>
          </w:tcPr>
          <w:p w14:paraId="6DC408D6" w14:textId="49257352" w:rsidR="00516136" w:rsidRPr="00516136" w:rsidRDefault="00516136" w:rsidP="005E30B2">
            <w:pPr>
              <w:numPr>
                <w:ilvl w:val="0"/>
                <w:numId w:val="59"/>
              </w:numPr>
              <w:spacing w:before="40" w:after="40"/>
              <w:ind w:left="170" w:hanging="170"/>
              <w:contextualSpacing/>
              <w:rPr>
                <w:rFonts w:cs="Arial"/>
                <w:sz w:val="20"/>
                <w:szCs w:val="20"/>
              </w:rPr>
            </w:pPr>
            <w:r w:rsidRPr="00516136">
              <w:rPr>
                <w:rFonts w:cs="Arial"/>
                <w:sz w:val="20"/>
                <w:szCs w:val="20"/>
              </w:rPr>
              <w:t>Reinigungsarbeiten</w:t>
            </w:r>
          </w:p>
          <w:p w14:paraId="1493FB5D" w14:textId="77777777" w:rsidR="00516136" w:rsidRPr="004E2E2E" w:rsidRDefault="00516136" w:rsidP="005E30B2">
            <w:pPr>
              <w:spacing w:before="40" w:after="40"/>
              <w:ind w:left="170" w:hanging="170"/>
              <w:contextualSpacing/>
              <w:rPr>
                <w:rFonts w:cs="Arial"/>
                <w:sz w:val="20"/>
                <w:szCs w:val="20"/>
              </w:rPr>
            </w:pPr>
          </w:p>
        </w:tc>
        <w:tc>
          <w:tcPr>
            <w:tcW w:w="3962" w:type="dxa"/>
            <w:vMerge/>
          </w:tcPr>
          <w:p w14:paraId="0C1ECC45" w14:textId="77777777" w:rsidR="00516136" w:rsidRPr="005E30B2" w:rsidRDefault="00516136" w:rsidP="000C4558">
            <w:pPr>
              <w:spacing w:before="40" w:after="40"/>
              <w:contextualSpacing/>
              <w:rPr>
                <w:rFonts w:cs="Arial"/>
                <w:sz w:val="20"/>
                <w:szCs w:val="20"/>
              </w:rPr>
            </w:pPr>
          </w:p>
        </w:tc>
        <w:tc>
          <w:tcPr>
            <w:tcW w:w="3110" w:type="dxa"/>
          </w:tcPr>
          <w:p w14:paraId="148F305C" w14:textId="77777777" w:rsidR="00F035ED" w:rsidRPr="00F93B28" w:rsidRDefault="00516136" w:rsidP="000C4558">
            <w:pPr>
              <w:spacing w:before="40" w:after="40"/>
              <w:contextualSpacing/>
              <w:rPr>
                <w:rFonts w:cs="Arial"/>
                <w:i/>
                <w:color w:val="00B050"/>
                <w:sz w:val="20"/>
                <w:szCs w:val="20"/>
              </w:rPr>
            </w:pPr>
            <w:r w:rsidRPr="00F93B28">
              <w:rPr>
                <w:rFonts w:cs="Arial"/>
                <w:i/>
                <w:color w:val="00B050"/>
                <w:sz w:val="20"/>
                <w:szCs w:val="20"/>
              </w:rPr>
              <w:t>Bezeichnung Handschuh</w:t>
            </w:r>
            <w:r w:rsidR="008570C7">
              <w:rPr>
                <w:rFonts w:cs="Arial"/>
                <w:i/>
                <w:color w:val="00B050"/>
                <w:sz w:val="20"/>
                <w:szCs w:val="20"/>
              </w:rPr>
              <w:t>e</w:t>
            </w:r>
          </w:p>
          <w:p w14:paraId="543F033A" w14:textId="77777777" w:rsidR="00516136" w:rsidRPr="0002625B" w:rsidRDefault="00F035ED" w:rsidP="000C4558">
            <w:pPr>
              <w:spacing w:before="40" w:after="40"/>
              <w:contextualSpacing/>
              <w:rPr>
                <w:rFonts w:cs="Arial"/>
                <w:i/>
                <w:iCs/>
                <w:sz w:val="20"/>
                <w:szCs w:val="20"/>
              </w:rPr>
            </w:pPr>
            <w:r w:rsidRPr="0002625B">
              <w:rPr>
                <w:rFonts w:cs="Arial"/>
                <w:i/>
                <w:iCs/>
                <w:color w:val="00B050"/>
                <w:sz w:val="20"/>
                <w:szCs w:val="20"/>
              </w:rPr>
              <w:t>(ggf. lange Stulpen)</w:t>
            </w:r>
          </w:p>
        </w:tc>
      </w:tr>
      <w:tr w:rsidR="0036454D" w:rsidRPr="00516136" w14:paraId="5773E15B" w14:textId="77777777" w:rsidTr="005B7292">
        <w:tc>
          <w:tcPr>
            <w:tcW w:w="2921" w:type="dxa"/>
            <w:shd w:val="pct5" w:color="auto" w:fill="auto"/>
          </w:tcPr>
          <w:p w14:paraId="0BB39EE2" w14:textId="4CCABC58" w:rsidR="00516136" w:rsidRPr="00516136" w:rsidRDefault="0036454D" w:rsidP="000C4558">
            <w:pPr>
              <w:widowControl w:val="0"/>
              <w:autoSpaceDE w:val="0"/>
              <w:autoSpaceDN w:val="0"/>
              <w:adjustRightInd w:val="0"/>
              <w:spacing w:before="40" w:after="40"/>
              <w:contextualSpacing/>
              <w:rPr>
                <w:rFonts w:cs="Arial"/>
                <w:b/>
                <w:color w:val="000000" w:themeColor="text1"/>
                <w:sz w:val="20"/>
                <w:szCs w:val="20"/>
              </w:rPr>
            </w:pPr>
            <w:r>
              <w:rPr>
                <w:rFonts w:cs="Arial"/>
                <w:b/>
                <w:color w:val="000000" w:themeColor="text1"/>
                <w:sz w:val="20"/>
                <w:szCs w:val="20"/>
              </w:rPr>
              <w:t>Baumwoll-</w:t>
            </w:r>
            <w:r w:rsidR="00516136" w:rsidRPr="00516136">
              <w:rPr>
                <w:rFonts w:cs="Arial"/>
                <w:b/>
                <w:color w:val="000000" w:themeColor="text1"/>
                <w:sz w:val="20"/>
                <w:szCs w:val="20"/>
              </w:rPr>
              <w:t>Unterziehhandschuh</w:t>
            </w:r>
            <w:r w:rsidR="00CF31BC">
              <w:rPr>
                <w:rFonts w:cs="Arial"/>
                <w:b/>
                <w:color w:val="000000" w:themeColor="text1"/>
                <w:sz w:val="20"/>
                <w:szCs w:val="20"/>
              </w:rPr>
              <w:t>e</w:t>
            </w:r>
          </w:p>
        </w:tc>
        <w:tc>
          <w:tcPr>
            <w:tcW w:w="4283" w:type="dxa"/>
          </w:tcPr>
          <w:p w14:paraId="04E2E885" w14:textId="3158AB68" w:rsidR="00516136" w:rsidRPr="00516136" w:rsidRDefault="00516136" w:rsidP="005E30B2">
            <w:pPr>
              <w:numPr>
                <w:ilvl w:val="0"/>
                <w:numId w:val="59"/>
              </w:numPr>
              <w:spacing w:before="40" w:after="40"/>
              <w:ind w:left="170" w:hanging="170"/>
              <w:contextualSpacing/>
              <w:rPr>
                <w:rFonts w:cs="Arial"/>
                <w:sz w:val="20"/>
                <w:szCs w:val="20"/>
              </w:rPr>
            </w:pPr>
            <w:r w:rsidRPr="00516136">
              <w:rPr>
                <w:rFonts w:cs="Arial"/>
                <w:sz w:val="20"/>
                <w:szCs w:val="20"/>
              </w:rPr>
              <w:t xml:space="preserve">bei längerem Tragen von </w:t>
            </w:r>
            <w:r w:rsidR="009C3513">
              <w:rPr>
                <w:rFonts w:cs="Arial"/>
                <w:sz w:val="20"/>
                <w:szCs w:val="20"/>
              </w:rPr>
              <w:t>H</w:t>
            </w:r>
            <w:r w:rsidRPr="00516136">
              <w:rPr>
                <w:rFonts w:cs="Arial"/>
                <w:sz w:val="20"/>
                <w:szCs w:val="20"/>
              </w:rPr>
              <w:t>andschuhen</w:t>
            </w:r>
          </w:p>
        </w:tc>
        <w:tc>
          <w:tcPr>
            <w:tcW w:w="3962" w:type="dxa"/>
          </w:tcPr>
          <w:p w14:paraId="42F4100E" w14:textId="194645AC" w:rsidR="00F72D75" w:rsidRPr="005E30B2" w:rsidRDefault="00F72D75" w:rsidP="005B7292">
            <w:pPr>
              <w:spacing w:before="40" w:after="40"/>
              <w:contextualSpacing/>
              <w:rPr>
                <w:rFonts w:cs="Arial"/>
                <w:sz w:val="20"/>
                <w:szCs w:val="20"/>
              </w:rPr>
            </w:pPr>
            <w:r w:rsidRPr="005E30B2">
              <w:rPr>
                <w:rFonts w:cs="Arial"/>
                <w:sz w:val="20"/>
                <w:szCs w:val="20"/>
              </w:rPr>
              <w:t>unter den Handschuhen tragen und zusammen wechseln</w:t>
            </w:r>
          </w:p>
        </w:tc>
        <w:tc>
          <w:tcPr>
            <w:tcW w:w="3110" w:type="dxa"/>
          </w:tcPr>
          <w:p w14:paraId="2818B8BD" w14:textId="086AC24F" w:rsidR="00516136" w:rsidRPr="00516136" w:rsidRDefault="00516136" w:rsidP="000C4558">
            <w:pPr>
              <w:spacing w:before="40" w:after="40"/>
              <w:contextualSpacing/>
              <w:rPr>
                <w:rFonts w:cs="Arial"/>
                <w:sz w:val="20"/>
                <w:szCs w:val="20"/>
              </w:rPr>
            </w:pPr>
            <w:r w:rsidRPr="00516136">
              <w:rPr>
                <w:rFonts w:cs="Arial"/>
                <w:sz w:val="20"/>
                <w:szCs w:val="20"/>
              </w:rPr>
              <w:t>aufbereitbare</w:t>
            </w:r>
            <w:r w:rsidR="00583CB9">
              <w:rPr>
                <w:rFonts w:cs="Arial"/>
                <w:sz w:val="20"/>
                <w:szCs w:val="20"/>
              </w:rPr>
              <w:t xml:space="preserve"> </w:t>
            </w:r>
            <w:r w:rsidRPr="00516136">
              <w:rPr>
                <w:rFonts w:cs="Arial"/>
                <w:sz w:val="20"/>
                <w:szCs w:val="20"/>
              </w:rPr>
              <w:t>Baumwollhandschuhe</w:t>
            </w:r>
          </w:p>
        </w:tc>
      </w:tr>
      <w:tr w:rsidR="00F72D75" w:rsidRPr="00516136" w14:paraId="136C8F40" w14:textId="77777777" w:rsidTr="005B7292">
        <w:tc>
          <w:tcPr>
            <w:tcW w:w="2921" w:type="dxa"/>
            <w:shd w:val="pct5" w:color="auto" w:fill="auto"/>
          </w:tcPr>
          <w:p w14:paraId="139950D4" w14:textId="77777777" w:rsidR="00516136" w:rsidRPr="00516136" w:rsidRDefault="00516136" w:rsidP="000C4558">
            <w:pPr>
              <w:widowControl w:val="0"/>
              <w:autoSpaceDE w:val="0"/>
              <w:autoSpaceDN w:val="0"/>
              <w:adjustRightInd w:val="0"/>
              <w:spacing w:before="40" w:after="40"/>
              <w:contextualSpacing/>
              <w:rPr>
                <w:rFonts w:cs="Arial"/>
                <w:b/>
                <w:color w:val="000000" w:themeColor="text1"/>
                <w:sz w:val="20"/>
                <w:szCs w:val="20"/>
              </w:rPr>
            </w:pPr>
            <w:r w:rsidRPr="00516136">
              <w:rPr>
                <w:rFonts w:cs="Arial"/>
                <w:b/>
                <w:color w:val="000000" w:themeColor="text1"/>
                <w:sz w:val="20"/>
                <w:szCs w:val="20"/>
              </w:rPr>
              <w:t>Desinfektion der behandschuhten Hände</w:t>
            </w:r>
          </w:p>
        </w:tc>
        <w:tc>
          <w:tcPr>
            <w:tcW w:w="11355" w:type="dxa"/>
            <w:gridSpan w:val="3"/>
          </w:tcPr>
          <w:p w14:paraId="7BBE96A6" w14:textId="12F2CA12" w:rsidR="00516136" w:rsidRPr="00516136" w:rsidRDefault="00516136" w:rsidP="005E30B2">
            <w:pPr>
              <w:numPr>
                <w:ilvl w:val="0"/>
                <w:numId w:val="59"/>
              </w:numPr>
              <w:spacing w:before="40" w:after="40"/>
              <w:ind w:left="170" w:hanging="170"/>
              <w:contextualSpacing/>
              <w:rPr>
                <w:rFonts w:cs="Arial"/>
                <w:sz w:val="20"/>
                <w:szCs w:val="20"/>
              </w:rPr>
            </w:pPr>
            <w:r w:rsidRPr="00516136">
              <w:rPr>
                <w:rFonts w:cs="Arial"/>
                <w:sz w:val="20"/>
                <w:szCs w:val="20"/>
              </w:rPr>
              <w:t>in Ausnahmefällen</w:t>
            </w:r>
            <w:r w:rsidR="00DF3ECE">
              <w:rPr>
                <w:rFonts w:cs="Arial"/>
                <w:sz w:val="20"/>
                <w:szCs w:val="20"/>
              </w:rPr>
              <w:t>,</w:t>
            </w:r>
            <w:r w:rsidRPr="00516136">
              <w:rPr>
                <w:rFonts w:cs="Arial"/>
                <w:sz w:val="20"/>
                <w:szCs w:val="20"/>
              </w:rPr>
              <w:t xml:space="preserve"> wenn andernfalls der Arbeitsablauf nicht gewährleistet werden kann</w:t>
            </w:r>
            <w:r w:rsidR="00DF3ECE">
              <w:rPr>
                <w:rFonts w:cs="Arial"/>
                <w:sz w:val="20"/>
                <w:szCs w:val="20"/>
              </w:rPr>
              <w:t>, z.B.</w:t>
            </w:r>
            <w:r w:rsidRPr="00516136">
              <w:rPr>
                <w:rFonts w:cs="Arial"/>
                <w:sz w:val="20"/>
                <w:szCs w:val="20"/>
              </w:rPr>
              <w:t xml:space="preserve">  </w:t>
            </w:r>
          </w:p>
          <w:p w14:paraId="59A66300" w14:textId="283C2D56" w:rsidR="00516136" w:rsidRPr="006A41D1" w:rsidRDefault="00516136" w:rsidP="005E30B2">
            <w:pPr>
              <w:numPr>
                <w:ilvl w:val="0"/>
                <w:numId w:val="78"/>
              </w:numPr>
              <w:spacing w:before="40" w:after="40"/>
              <w:ind w:left="340" w:hanging="170"/>
              <w:contextualSpacing/>
              <w:rPr>
                <w:rFonts w:cs="Arial"/>
                <w:sz w:val="20"/>
                <w:szCs w:val="20"/>
              </w:rPr>
            </w:pPr>
            <w:r w:rsidRPr="006A41D1">
              <w:rPr>
                <w:rFonts w:cs="Arial"/>
                <w:sz w:val="20"/>
                <w:szCs w:val="20"/>
              </w:rPr>
              <w:t>Tätigkeiten am selben Patienten aber zwischenzeitliche</w:t>
            </w:r>
            <w:r w:rsidR="00CC1A0E" w:rsidRPr="006A41D1">
              <w:rPr>
                <w:rFonts w:cs="Arial"/>
                <w:sz w:val="20"/>
                <w:szCs w:val="20"/>
              </w:rPr>
              <w:t>r</w:t>
            </w:r>
            <w:r w:rsidRPr="006A41D1">
              <w:rPr>
                <w:rFonts w:cs="Arial"/>
                <w:sz w:val="20"/>
                <w:szCs w:val="20"/>
              </w:rPr>
              <w:t xml:space="preserve"> Kontakt mit unterschiedlich kontaminierten Körperbereichen </w:t>
            </w:r>
          </w:p>
          <w:p w14:paraId="5F30EB36" w14:textId="771EF471" w:rsidR="00516136" w:rsidRPr="006A41D1" w:rsidRDefault="00516136" w:rsidP="005E30B2">
            <w:pPr>
              <w:numPr>
                <w:ilvl w:val="0"/>
                <w:numId w:val="78"/>
              </w:numPr>
              <w:spacing w:before="40" w:after="40"/>
              <w:ind w:left="340" w:hanging="170"/>
              <w:contextualSpacing/>
              <w:rPr>
                <w:rFonts w:cs="Arial"/>
                <w:sz w:val="20"/>
                <w:szCs w:val="20"/>
              </w:rPr>
            </w:pPr>
            <w:r w:rsidRPr="006A41D1">
              <w:rPr>
                <w:rFonts w:cs="Arial"/>
                <w:sz w:val="20"/>
                <w:szCs w:val="20"/>
              </w:rPr>
              <w:t>ggf. aufeinanderfolgende Blutentnahmen bei mehreren Patienten</w:t>
            </w:r>
          </w:p>
          <w:p w14:paraId="654A6A63" w14:textId="4B5C1761" w:rsidR="006A41D1" w:rsidRPr="006A41D1" w:rsidRDefault="006A41D1" w:rsidP="005E30B2">
            <w:pPr>
              <w:numPr>
                <w:ilvl w:val="0"/>
                <w:numId w:val="59"/>
              </w:numPr>
              <w:spacing w:before="40" w:after="40"/>
              <w:ind w:left="170" w:hanging="170"/>
              <w:contextualSpacing/>
              <w:rPr>
                <w:rFonts w:cs="Arial"/>
                <w:sz w:val="20"/>
                <w:szCs w:val="20"/>
              </w:rPr>
            </w:pPr>
            <w:r w:rsidRPr="006A41D1">
              <w:rPr>
                <w:sz w:val="20"/>
                <w:szCs w:val="20"/>
              </w:rPr>
              <w:t>sowohl vom Hersteller der Handschuhe als auch des Händedesinfektionsmittels darf es keine Angaben geben, die einer Desinfizierbarkeit des Handschuhs entgegenstehen</w:t>
            </w:r>
          </w:p>
          <w:p w14:paraId="4191DA32" w14:textId="2FAB9A47" w:rsidR="004E2E2E" w:rsidRPr="00516136" w:rsidRDefault="004E2E2E" w:rsidP="005E30B2">
            <w:pPr>
              <w:numPr>
                <w:ilvl w:val="0"/>
                <w:numId w:val="59"/>
              </w:numPr>
              <w:spacing w:before="40" w:after="40"/>
              <w:ind w:left="170" w:hanging="170"/>
              <w:contextualSpacing/>
              <w:rPr>
                <w:rFonts w:cs="Arial"/>
                <w:sz w:val="20"/>
                <w:szCs w:val="20"/>
              </w:rPr>
            </w:pPr>
            <w:r w:rsidRPr="006A41D1">
              <w:rPr>
                <w:rFonts w:cs="Arial"/>
                <w:sz w:val="20"/>
                <w:szCs w:val="20"/>
              </w:rPr>
              <w:t>Durchführung siehe</w:t>
            </w:r>
            <w:r>
              <w:rPr>
                <w:rFonts w:cs="Arial"/>
                <w:sz w:val="20"/>
                <w:szCs w:val="20"/>
              </w:rPr>
              <w:t xml:space="preserve"> „Hygienische Händedesinfektion“</w:t>
            </w:r>
          </w:p>
        </w:tc>
      </w:tr>
    </w:tbl>
    <w:p w14:paraId="46C050FB" w14:textId="77777777" w:rsidR="00DF6FBE" w:rsidRDefault="00DF6FBE" w:rsidP="000C4558">
      <w:pPr>
        <w:spacing w:before="40" w:after="40"/>
        <w:contextualSpacing/>
      </w:pPr>
      <w:r>
        <w:br w:type="page"/>
      </w:r>
    </w:p>
    <w:tbl>
      <w:tblPr>
        <w:tblStyle w:val="Tabellenraster"/>
        <w:tblW w:w="0" w:type="auto"/>
        <w:tblLook w:val="04A0" w:firstRow="1" w:lastRow="0" w:firstColumn="1" w:lastColumn="0" w:noHBand="0" w:noVBand="1"/>
      </w:tblPr>
      <w:tblGrid>
        <w:gridCol w:w="2907"/>
        <w:gridCol w:w="4322"/>
        <w:gridCol w:w="3866"/>
        <w:gridCol w:w="3181"/>
      </w:tblGrid>
      <w:tr w:rsidR="0024509F" w14:paraId="34CDA3D0" w14:textId="77777777" w:rsidTr="005B7292">
        <w:trPr>
          <w:tblHeader/>
        </w:trPr>
        <w:tc>
          <w:tcPr>
            <w:tcW w:w="14276" w:type="dxa"/>
            <w:gridSpan w:val="4"/>
            <w:shd w:val="pct10" w:color="auto" w:fill="auto"/>
          </w:tcPr>
          <w:p w14:paraId="5AEF9901" w14:textId="77777777" w:rsidR="0024509F" w:rsidRPr="001B395D" w:rsidRDefault="006644B5" w:rsidP="000C4558">
            <w:pPr>
              <w:spacing w:before="40" w:after="40"/>
              <w:contextualSpacing/>
              <w:rPr>
                <w:b/>
              </w:rPr>
            </w:pPr>
            <w:bookmarkStart w:id="508" w:name="_Hlk163036236"/>
            <w:r w:rsidRPr="00DB2899">
              <w:rPr>
                <w:rFonts w:cs="Arial"/>
                <w:b/>
                <w:szCs w:val="22"/>
              </w:rPr>
              <w:lastRenderedPageBreak/>
              <w:t>Bekleidung</w:t>
            </w:r>
            <w:r>
              <w:rPr>
                <w:rFonts w:cs="Arial"/>
                <w:b/>
                <w:szCs w:val="22"/>
              </w:rPr>
              <w:t xml:space="preserve">, persönliche Schutzausrüstung, </w:t>
            </w:r>
            <w:r w:rsidR="0024509F" w:rsidRPr="0024509F">
              <w:rPr>
                <w:rFonts w:cs="Arial"/>
                <w:b/>
                <w:szCs w:val="22"/>
              </w:rPr>
              <w:t>Barrieremaßnahmen</w:t>
            </w:r>
          </w:p>
        </w:tc>
      </w:tr>
      <w:tr w:rsidR="0024509F" w14:paraId="7C7E3CE6" w14:textId="77777777" w:rsidTr="005140AE">
        <w:trPr>
          <w:tblHeader/>
        </w:trPr>
        <w:tc>
          <w:tcPr>
            <w:tcW w:w="2907" w:type="dxa"/>
            <w:tcBorders>
              <w:bottom w:val="single" w:sz="4" w:space="0" w:color="auto"/>
            </w:tcBorders>
            <w:shd w:val="pct10" w:color="auto" w:fill="auto"/>
          </w:tcPr>
          <w:p w14:paraId="50124458" w14:textId="77777777" w:rsidR="0024509F" w:rsidRPr="001B395D" w:rsidRDefault="0024509F" w:rsidP="000C4558">
            <w:pPr>
              <w:spacing w:before="40" w:after="40"/>
              <w:contextualSpacing/>
              <w:rPr>
                <w:b/>
              </w:rPr>
            </w:pPr>
            <w:r w:rsidRPr="001B395D">
              <w:rPr>
                <w:b/>
              </w:rPr>
              <w:t>Was</w:t>
            </w:r>
          </w:p>
        </w:tc>
        <w:tc>
          <w:tcPr>
            <w:tcW w:w="4322" w:type="dxa"/>
            <w:shd w:val="pct10" w:color="auto" w:fill="auto"/>
          </w:tcPr>
          <w:p w14:paraId="67D4BF61" w14:textId="77777777" w:rsidR="0024509F" w:rsidRPr="001B395D" w:rsidRDefault="0024509F" w:rsidP="000C4558">
            <w:pPr>
              <w:spacing w:before="40" w:after="40"/>
              <w:contextualSpacing/>
              <w:rPr>
                <w:b/>
              </w:rPr>
            </w:pPr>
            <w:r w:rsidRPr="001B395D">
              <w:rPr>
                <w:b/>
              </w:rPr>
              <w:t>Wann</w:t>
            </w:r>
          </w:p>
        </w:tc>
        <w:tc>
          <w:tcPr>
            <w:tcW w:w="3866" w:type="dxa"/>
            <w:shd w:val="pct10" w:color="auto" w:fill="auto"/>
          </w:tcPr>
          <w:p w14:paraId="67BEDD27" w14:textId="77777777" w:rsidR="0024509F" w:rsidRPr="001B395D" w:rsidRDefault="0024509F" w:rsidP="000C4558">
            <w:pPr>
              <w:spacing w:before="40" w:after="40"/>
              <w:contextualSpacing/>
              <w:rPr>
                <w:b/>
              </w:rPr>
            </w:pPr>
            <w:r w:rsidRPr="001B395D">
              <w:rPr>
                <w:b/>
              </w:rPr>
              <w:t>Wie</w:t>
            </w:r>
          </w:p>
        </w:tc>
        <w:tc>
          <w:tcPr>
            <w:tcW w:w="3181" w:type="dxa"/>
            <w:shd w:val="pct10" w:color="auto" w:fill="auto"/>
          </w:tcPr>
          <w:p w14:paraId="2037171B" w14:textId="77777777" w:rsidR="0024509F" w:rsidRPr="001B395D" w:rsidRDefault="00BC3735" w:rsidP="000C4558">
            <w:pPr>
              <w:spacing w:before="40" w:after="40"/>
              <w:contextualSpacing/>
              <w:rPr>
                <w:b/>
              </w:rPr>
            </w:pPr>
            <w:r>
              <w:rPr>
                <w:b/>
              </w:rPr>
              <w:t>W</w:t>
            </w:r>
            <w:r w:rsidR="0024509F" w:rsidRPr="001B395D">
              <w:rPr>
                <w:b/>
              </w:rPr>
              <w:t>omit</w:t>
            </w:r>
          </w:p>
        </w:tc>
      </w:tr>
      <w:bookmarkEnd w:id="508"/>
      <w:tr w:rsidR="0024509F" w14:paraId="3CDEB0BC" w14:textId="77777777" w:rsidTr="005140AE">
        <w:tc>
          <w:tcPr>
            <w:tcW w:w="2907" w:type="dxa"/>
            <w:shd w:val="pct5" w:color="auto" w:fill="auto"/>
          </w:tcPr>
          <w:p w14:paraId="11F33872" w14:textId="77777777" w:rsidR="0024509F" w:rsidRDefault="0024509F" w:rsidP="000C4558">
            <w:pPr>
              <w:spacing w:before="40" w:after="40"/>
              <w:contextualSpacing/>
            </w:pPr>
            <w:r w:rsidRPr="00D93777">
              <w:rPr>
                <w:rFonts w:cs="Arial"/>
                <w:b/>
                <w:color w:val="000000" w:themeColor="text1"/>
                <w:sz w:val="20"/>
                <w:szCs w:val="20"/>
              </w:rPr>
              <w:t>Schutzk</w:t>
            </w:r>
            <w:r>
              <w:rPr>
                <w:rFonts w:cs="Arial"/>
                <w:b/>
                <w:color w:val="000000" w:themeColor="text1"/>
                <w:sz w:val="20"/>
                <w:szCs w:val="20"/>
              </w:rPr>
              <w:t>ittel</w:t>
            </w:r>
          </w:p>
        </w:tc>
        <w:tc>
          <w:tcPr>
            <w:tcW w:w="4322" w:type="dxa"/>
          </w:tcPr>
          <w:p w14:paraId="3AC92EAD" w14:textId="6966303D" w:rsidR="0024509F" w:rsidRDefault="0024509F" w:rsidP="005B7292">
            <w:pPr>
              <w:numPr>
                <w:ilvl w:val="0"/>
                <w:numId w:val="59"/>
              </w:numPr>
              <w:spacing w:before="40" w:after="40"/>
              <w:ind w:left="170" w:hanging="170"/>
              <w:contextualSpacing/>
              <w:rPr>
                <w:rFonts w:cs="Arial"/>
                <w:sz w:val="20"/>
                <w:szCs w:val="20"/>
              </w:rPr>
            </w:pPr>
            <w:r w:rsidRPr="00217341">
              <w:rPr>
                <w:rFonts w:cs="Arial"/>
                <w:sz w:val="20"/>
                <w:szCs w:val="20"/>
              </w:rPr>
              <w:t>Gefahr des Verspritzens von Körperflüssigkeiten oder Chemikalien</w:t>
            </w:r>
          </w:p>
          <w:p w14:paraId="531084B4" w14:textId="203000A0" w:rsidR="0024509F" w:rsidRPr="001B395D" w:rsidRDefault="0024509F" w:rsidP="005B7292">
            <w:pPr>
              <w:numPr>
                <w:ilvl w:val="0"/>
                <w:numId w:val="59"/>
              </w:numPr>
              <w:spacing w:before="40" w:after="40"/>
              <w:ind w:left="170" w:hanging="170"/>
              <w:contextualSpacing/>
              <w:rPr>
                <w:rFonts w:cs="Arial"/>
                <w:sz w:val="20"/>
                <w:szCs w:val="20"/>
              </w:rPr>
            </w:pPr>
            <w:r w:rsidRPr="0024509F">
              <w:rPr>
                <w:rFonts w:cs="Arial"/>
                <w:sz w:val="20"/>
                <w:szCs w:val="20"/>
              </w:rPr>
              <w:t>Abgabe</w:t>
            </w:r>
            <w:r w:rsidR="007D07E2">
              <w:rPr>
                <w:rFonts w:cs="Arial"/>
                <w:sz w:val="20"/>
                <w:szCs w:val="20"/>
              </w:rPr>
              <w:t xml:space="preserve"> bestimmter </w:t>
            </w:r>
            <w:r w:rsidRPr="0024509F">
              <w:rPr>
                <w:rFonts w:cs="Arial"/>
                <w:sz w:val="20"/>
                <w:szCs w:val="20"/>
              </w:rPr>
              <w:t>Erreger durch Patienten</w:t>
            </w:r>
          </w:p>
        </w:tc>
        <w:tc>
          <w:tcPr>
            <w:tcW w:w="3866" w:type="dxa"/>
          </w:tcPr>
          <w:p w14:paraId="3BBFCFC6" w14:textId="2A0E76BC" w:rsidR="0024509F" w:rsidRDefault="00A96FA7" w:rsidP="000C4558">
            <w:pPr>
              <w:spacing w:before="40" w:after="40"/>
              <w:contextualSpacing/>
            </w:pPr>
            <w:r>
              <w:rPr>
                <w:rFonts w:cs="Arial"/>
                <w:sz w:val="20"/>
                <w:szCs w:val="20"/>
              </w:rPr>
              <w:t>t</w:t>
            </w:r>
            <w:r w:rsidR="0024509F" w:rsidRPr="00217341">
              <w:rPr>
                <w:rFonts w:cs="Arial"/>
                <w:sz w:val="20"/>
                <w:szCs w:val="20"/>
              </w:rPr>
              <w:t>ätigkeits- bzw. p</w:t>
            </w:r>
            <w:r w:rsidR="00957534">
              <w:rPr>
                <w:rFonts w:cs="Arial"/>
                <w:sz w:val="20"/>
                <w:szCs w:val="20"/>
              </w:rPr>
              <w:t>ersonen</w:t>
            </w:r>
            <w:r w:rsidR="0024509F" w:rsidRPr="00217341">
              <w:rPr>
                <w:rFonts w:cs="Arial"/>
                <w:sz w:val="20"/>
                <w:szCs w:val="20"/>
              </w:rPr>
              <w:t>bezogen</w:t>
            </w:r>
            <w:r w:rsidR="0024509F">
              <w:rPr>
                <w:rFonts w:cs="Arial"/>
                <w:sz w:val="20"/>
                <w:szCs w:val="20"/>
              </w:rPr>
              <w:t xml:space="preserve"> anlegen</w:t>
            </w:r>
            <w:r w:rsidR="00DB2899">
              <w:rPr>
                <w:rFonts w:cs="Arial"/>
                <w:sz w:val="20"/>
                <w:szCs w:val="20"/>
              </w:rPr>
              <w:t xml:space="preserve">; nach dem Ablegen </w:t>
            </w:r>
            <w:r w:rsidR="00352FE0">
              <w:rPr>
                <w:rFonts w:cs="Arial"/>
                <w:sz w:val="20"/>
                <w:szCs w:val="20"/>
              </w:rPr>
              <w:t xml:space="preserve">und Entsorgen </w:t>
            </w:r>
            <w:r w:rsidR="00DB2899">
              <w:rPr>
                <w:rFonts w:cs="Arial"/>
                <w:sz w:val="20"/>
                <w:szCs w:val="20"/>
              </w:rPr>
              <w:t>Hände desinfizieren</w:t>
            </w:r>
          </w:p>
        </w:tc>
        <w:tc>
          <w:tcPr>
            <w:tcW w:w="3181" w:type="dxa"/>
          </w:tcPr>
          <w:p w14:paraId="4892A55D" w14:textId="1ACD0F0E" w:rsidR="0024509F" w:rsidRDefault="0024509F" w:rsidP="000C4558">
            <w:pPr>
              <w:spacing w:before="40" w:after="40"/>
              <w:contextualSpacing/>
            </w:pPr>
            <w:r w:rsidRPr="00217341">
              <w:rPr>
                <w:rFonts w:cs="Arial"/>
                <w:sz w:val="20"/>
                <w:szCs w:val="20"/>
              </w:rPr>
              <w:t>Schutzk</w:t>
            </w:r>
            <w:r>
              <w:rPr>
                <w:rFonts w:cs="Arial"/>
                <w:sz w:val="20"/>
                <w:szCs w:val="20"/>
              </w:rPr>
              <w:t>ittel</w:t>
            </w:r>
            <w:r w:rsidRPr="00217341">
              <w:rPr>
                <w:rFonts w:cs="Arial"/>
                <w:sz w:val="20"/>
                <w:szCs w:val="20"/>
              </w:rPr>
              <w:t>, je nach Anforderung langärm</w:t>
            </w:r>
            <w:r w:rsidR="006E23D4">
              <w:rPr>
                <w:rFonts w:cs="Arial"/>
                <w:sz w:val="20"/>
                <w:szCs w:val="20"/>
              </w:rPr>
              <w:t>e</w:t>
            </w:r>
            <w:r w:rsidRPr="00217341">
              <w:rPr>
                <w:rFonts w:cs="Arial"/>
                <w:sz w:val="20"/>
                <w:szCs w:val="20"/>
              </w:rPr>
              <w:t>lig und/oder flüssigkeitsdicht</w:t>
            </w:r>
          </w:p>
        </w:tc>
      </w:tr>
      <w:tr w:rsidR="0024509F" w14:paraId="4FB7B2C1" w14:textId="77777777" w:rsidTr="005140AE">
        <w:tc>
          <w:tcPr>
            <w:tcW w:w="2907" w:type="dxa"/>
            <w:shd w:val="pct5" w:color="auto" w:fill="auto"/>
          </w:tcPr>
          <w:p w14:paraId="462EEEDE" w14:textId="7167C09F" w:rsidR="0024509F" w:rsidRDefault="0024509F" w:rsidP="000C4558">
            <w:pPr>
              <w:spacing w:before="40" w:after="40"/>
              <w:contextualSpacing/>
            </w:pPr>
            <w:r w:rsidRPr="00D93777">
              <w:rPr>
                <w:rFonts w:cs="Arial"/>
                <w:b/>
                <w:color w:val="000000" w:themeColor="text1"/>
                <w:sz w:val="20"/>
                <w:szCs w:val="20"/>
              </w:rPr>
              <w:t>Schutzkittel</w:t>
            </w:r>
            <w:r w:rsidR="007D07E2">
              <w:rPr>
                <w:rFonts w:cs="Arial"/>
                <w:b/>
                <w:color w:val="000000" w:themeColor="text1"/>
                <w:sz w:val="20"/>
                <w:szCs w:val="20"/>
              </w:rPr>
              <w:t xml:space="preserve"> steril</w:t>
            </w:r>
          </w:p>
        </w:tc>
        <w:tc>
          <w:tcPr>
            <w:tcW w:w="4322" w:type="dxa"/>
          </w:tcPr>
          <w:p w14:paraId="58A1A477" w14:textId="77777777" w:rsidR="007D07E2" w:rsidRPr="00F42942" w:rsidRDefault="007D07E2" w:rsidP="005B7292">
            <w:pPr>
              <w:numPr>
                <w:ilvl w:val="0"/>
                <w:numId w:val="59"/>
              </w:numPr>
              <w:spacing w:before="40" w:after="40"/>
              <w:ind w:left="170" w:hanging="170"/>
              <w:contextualSpacing/>
              <w:rPr>
                <w:rFonts w:cs="Arial"/>
                <w:sz w:val="20"/>
                <w:szCs w:val="20"/>
              </w:rPr>
            </w:pPr>
            <w:r w:rsidRPr="00F42942">
              <w:rPr>
                <w:rFonts w:cs="Arial"/>
                <w:sz w:val="20"/>
                <w:szCs w:val="20"/>
              </w:rPr>
              <w:t>größere Wund</w:t>
            </w:r>
            <w:r>
              <w:rPr>
                <w:rFonts w:cs="Arial"/>
                <w:sz w:val="20"/>
                <w:szCs w:val="20"/>
              </w:rPr>
              <w:t xml:space="preserve">versorgung </w:t>
            </w:r>
          </w:p>
          <w:p w14:paraId="4C2F4F0F" w14:textId="0B2A13EC" w:rsidR="007D07E2" w:rsidRPr="00F42942" w:rsidRDefault="007D07E2" w:rsidP="005B7292">
            <w:pPr>
              <w:numPr>
                <w:ilvl w:val="0"/>
                <w:numId w:val="59"/>
              </w:numPr>
              <w:spacing w:before="40" w:after="40"/>
              <w:ind w:left="170" w:hanging="170"/>
              <w:contextualSpacing/>
              <w:rPr>
                <w:rFonts w:cs="Arial"/>
                <w:sz w:val="20"/>
                <w:szCs w:val="20"/>
              </w:rPr>
            </w:pPr>
            <w:r w:rsidRPr="00F42942">
              <w:rPr>
                <w:rFonts w:cs="Arial"/>
                <w:sz w:val="20"/>
                <w:szCs w:val="20"/>
              </w:rPr>
              <w:t>Operationen</w:t>
            </w:r>
            <w:r w:rsidR="006005DE">
              <w:rPr>
                <w:rFonts w:cs="Arial"/>
                <w:sz w:val="20"/>
                <w:szCs w:val="20"/>
              </w:rPr>
              <w:t xml:space="preserve">/Operationen </w:t>
            </w:r>
            <w:r>
              <w:rPr>
                <w:rFonts w:cs="Arial"/>
                <w:sz w:val="20"/>
                <w:szCs w:val="20"/>
              </w:rPr>
              <w:t>mit geringem Infektionsrisiko</w:t>
            </w:r>
          </w:p>
          <w:p w14:paraId="2851FE9E" w14:textId="4DF8C685" w:rsidR="007D07E2" w:rsidRPr="001B395D" w:rsidRDefault="007D07E2" w:rsidP="005B7292">
            <w:pPr>
              <w:numPr>
                <w:ilvl w:val="0"/>
                <w:numId w:val="59"/>
              </w:numPr>
              <w:spacing w:before="40" w:after="40"/>
              <w:ind w:left="170" w:hanging="170"/>
              <w:contextualSpacing/>
              <w:rPr>
                <w:rFonts w:cs="Arial"/>
                <w:sz w:val="20"/>
                <w:szCs w:val="20"/>
              </w:rPr>
            </w:pPr>
            <w:r w:rsidRPr="00F42942">
              <w:rPr>
                <w:rFonts w:cs="Arial"/>
                <w:sz w:val="20"/>
                <w:szCs w:val="20"/>
              </w:rPr>
              <w:t>direkte</w:t>
            </w:r>
            <w:r>
              <w:rPr>
                <w:rFonts w:cs="Arial"/>
                <w:sz w:val="20"/>
                <w:szCs w:val="20"/>
              </w:rPr>
              <w:t>r</w:t>
            </w:r>
            <w:r w:rsidRPr="00F42942">
              <w:rPr>
                <w:rFonts w:cs="Arial"/>
                <w:sz w:val="20"/>
                <w:szCs w:val="20"/>
              </w:rPr>
              <w:t xml:space="preserve"> Kontakt zum OP-Feld und zu sterilen Medizinprodukten</w:t>
            </w:r>
            <w:r w:rsidRPr="00A152E9">
              <w:rPr>
                <w:rFonts w:cs="Arial"/>
                <w:sz w:val="20"/>
                <w:szCs w:val="20"/>
              </w:rPr>
              <w:t>/Materialien</w:t>
            </w:r>
          </w:p>
        </w:tc>
        <w:tc>
          <w:tcPr>
            <w:tcW w:w="3866" w:type="dxa"/>
          </w:tcPr>
          <w:p w14:paraId="6CA1BB7A" w14:textId="3CDDF34D" w:rsidR="0024509F" w:rsidRDefault="00352FE0" w:rsidP="000C4558">
            <w:pPr>
              <w:spacing w:before="40" w:after="40"/>
              <w:contextualSpacing/>
            </w:pPr>
            <w:r>
              <w:rPr>
                <w:rFonts w:cs="Arial"/>
                <w:sz w:val="20"/>
                <w:szCs w:val="20"/>
              </w:rPr>
              <w:t>anlegen; nach dem Ablegen und Entsorgen Hände desinfizieren</w:t>
            </w:r>
          </w:p>
        </w:tc>
        <w:tc>
          <w:tcPr>
            <w:tcW w:w="3181" w:type="dxa"/>
          </w:tcPr>
          <w:p w14:paraId="13A22D7C" w14:textId="6A017A51" w:rsidR="0024509F" w:rsidRDefault="0024509F" w:rsidP="000C4558">
            <w:pPr>
              <w:spacing w:before="40" w:after="40"/>
              <w:contextualSpacing/>
            </w:pPr>
            <w:r>
              <w:rPr>
                <w:rFonts w:cs="Arial"/>
                <w:sz w:val="20"/>
                <w:szCs w:val="20"/>
              </w:rPr>
              <w:t>s</w:t>
            </w:r>
            <w:r w:rsidRPr="00217341">
              <w:rPr>
                <w:rFonts w:cs="Arial"/>
                <w:sz w:val="20"/>
                <w:szCs w:val="20"/>
              </w:rPr>
              <w:t>teriler langärm</w:t>
            </w:r>
            <w:r w:rsidR="006E23D4">
              <w:rPr>
                <w:rFonts w:cs="Arial"/>
                <w:sz w:val="20"/>
                <w:szCs w:val="20"/>
              </w:rPr>
              <w:t>e</w:t>
            </w:r>
            <w:r w:rsidRPr="00217341">
              <w:rPr>
                <w:rFonts w:cs="Arial"/>
                <w:sz w:val="20"/>
                <w:szCs w:val="20"/>
              </w:rPr>
              <w:t>liger Schutzkittel</w:t>
            </w:r>
          </w:p>
        </w:tc>
      </w:tr>
      <w:tr w:rsidR="0024509F" w14:paraId="238587FE" w14:textId="77777777" w:rsidTr="005140AE">
        <w:tc>
          <w:tcPr>
            <w:tcW w:w="2907" w:type="dxa"/>
            <w:shd w:val="pct5" w:color="auto" w:fill="auto"/>
          </w:tcPr>
          <w:p w14:paraId="5551859B" w14:textId="77777777" w:rsidR="0024509F" w:rsidRDefault="0024509F" w:rsidP="000C4558">
            <w:pPr>
              <w:spacing w:before="40" w:after="40"/>
              <w:contextualSpacing/>
              <w:rPr>
                <w:rFonts w:cs="Arial"/>
                <w:b/>
                <w:color w:val="000000" w:themeColor="text1"/>
                <w:sz w:val="20"/>
                <w:szCs w:val="20"/>
              </w:rPr>
            </w:pPr>
            <w:r w:rsidRPr="00D93777">
              <w:rPr>
                <w:rFonts w:cs="Arial"/>
                <w:b/>
                <w:color w:val="000000" w:themeColor="text1"/>
                <w:sz w:val="20"/>
                <w:szCs w:val="20"/>
              </w:rPr>
              <w:t>Handschuhe</w:t>
            </w:r>
          </w:p>
        </w:tc>
        <w:tc>
          <w:tcPr>
            <w:tcW w:w="4322" w:type="dxa"/>
          </w:tcPr>
          <w:p w14:paraId="0BA6554C" w14:textId="645EB131" w:rsidR="007D07E2" w:rsidRDefault="007D07E2" w:rsidP="005B7292">
            <w:pPr>
              <w:numPr>
                <w:ilvl w:val="0"/>
                <w:numId w:val="53"/>
              </w:numPr>
              <w:spacing w:before="40" w:after="40"/>
              <w:ind w:left="170" w:hanging="170"/>
              <w:contextualSpacing/>
              <w:rPr>
                <w:rFonts w:cs="Arial"/>
                <w:sz w:val="20"/>
                <w:szCs w:val="20"/>
              </w:rPr>
            </w:pPr>
            <w:r w:rsidRPr="00A152E9">
              <w:rPr>
                <w:rFonts w:cs="Arial"/>
                <w:sz w:val="20"/>
                <w:szCs w:val="20"/>
              </w:rPr>
              <w:t>Kontakt mit Körperflüssigkeiten und mit Erregern kontaminierte Materialien</w:t>
            </w:r>
            <w:r w:rsidR="001C658B">
              <w:rPr>
                <w:rFonts w:cs="Arial"/>
                <w:sz w:val="20"/>
                <w:szCs w:val="20"/>
              </w:rPr>
              <w:t>/Flächen</w:t>
            </w:r>
          </w:p>
          <w:p w14:paraId="6E0BF7A6" w14:textId="5C287F08" w:rsidR="00E96D6C" w:rsidRPr="00E96D6C" w:rsidRDefault="00E96D6C" w:rsidP="005B7292">
            <w:pPr>
              <w:numPr>
                <w:ilvl w:val="0"/>
                <w:numId w:val="53"/>
              </w:numPr>
              <w:spacing w:before="40" w:after="40"/>
              <w:ind w:left="170" w:hanging="170"/>
              <w:contextualSpacing/>
              <w:rPr>
                <w:rFonts w:cs="Arial"/>
                <w:sz w:val="18"/>
                <w:szCs w:val="18"/>
              </w:rPr>
            </w:pPr>
            <w:r w:rsidRPr="00E96D6C">
              <w:rPr>
                <w:rFonts w:cs="Arial"/>
                <w:sz w:val="20"/>
                <w:szCs w:val="20"/>
              </w:rPr>
              <w:t>Kontakt mit Patienten mit bestimmten Krankheiten und Erregern</w:t>
            </w:r>
          </w:p>
          <w:p w14:paraId="0722FC5C" w14:textId="77777777" w:rsidR="007D07E2" w:rsidRPr="00A152E9" w:rsidRDefault="007D07E2" w:rsidP="005B7292">
            <w:pPr>
              <w:numPr>
                <w:ilvl w:val="0"/>
                <w:numId w:val="53"/>
              </w:numPr>
              <w:spacing w:before="40" w:after="40"/>
              <w:ind w:left="170" w:hanging="170"/>
              <w:contextualSpacing/>
              <w:rPr>
                <w:rFonts w:cs="Arial"/>
                <w:sz w:val="20"/>
                <w:szCs w:val="20"/>
              </w:rPr>
            </w:pPr>
            <w:r w:rsidRPr="00A152E9">
              <w:rPr>
                <w:rFonts w:cs="Arial"/>
                <w:sz w:val="20"/>
                <w:szCs w:val="20"/>
              </w:rPr>
              <w:t>operative und diagnostische Maßnahmen</w:t>
            </w:r>
          </w:p>
          <w:p w14:paraId="38515817" w14:textId="521D9B92" w:rsidR="007D07E2" w:rsidRDefault="007D07E2" w:rsidP="005B7292">
            <w:pPr>
              <w:numPr>
                <w:ilvl w:val="0"/>
                <w:numId w:val="53"/>
              </w:numPr>
              <w:spacing w:before="40" w:after="40"/>
              <w:ind w:left="170" w:hanging="170"/>
              <w:contextualSpacing/>
              <w:rPr>
                <w:rFonts w:cs="Arial"/>
                <w:sz w:val="20"/>
                <w:szCs w:val="20"/>
              </w:rPr>
            </w:pPr>
            <w:r w:rsidRPr="00A152E9">
              <w:rPr>
                <w:rFonts w:cs="Arial"/>
                <w:sz w:val="20"/>
                <w:szCs w:val="20"/>
              </w:rPr>
              <w:t xml:space="preserve">Umgang mit </w:t>
            </w:r>
            <w:r w:rsidR="001C658B">
              <w:rPr>
                <w:rFonts w:cs="Arial"/>
                <w:sz w:val="20"/>
                <w:szCs w:val="20"/>
              </w:rPr>
              <w:t>Reinigungslösung/</w:t>
            </w:r>
            <w:r w:rsidRPr="00A152E9">
              <w:rPr>
                <w:rFonts w:cs="Arial"/>
                <w:sz w:val="20"/>
                <w:szCs w:val="20"/>
              </w:rPr>
              <w:t xml:space="preserve">Chemikalien </w:t>
            </w:r>
            <w:r w:rsidR="001C658B">
              <w:rPr>
                <w:rFonts w:cs="Arial"/>
                <w:sz w:val="20"/>
                <w:szCs w:val="20"/>
              </w:rPr>
              <w:t>bei</w:t>
            </w:r>
            <w:r w:rsidRPr="00A152E9">
              <w:rPr>
                <w:rFonts w:cs="Arial"/>
                <w:sz w:val="20"/>
                <w:szCs w:val="20"/>
              </w:rPr>
              <w:t xml:space="preserve"> </w:t>
            </w:r>
            <w:r>
              <w:rPr>
                <w:rFonts w:cs="Arial"/>
                <w:sz w:val="20"/>
                <w:szCs w:val="20"/>
              </w:rPr>
              <w:t xml:space="preserve">der </w:t>
            </w:r>
            <w:r w:rsidRPr="00A152E9">
              <w:rPr>
                <w:rFonts w:cs="Arial"/>
                <w:sz w:val="20"/>
                <w:szCs w:val="20"/>
              </w:rPr>
              <w:t>Reinigung und Desinfektion</w:t>
            </w:r>
          </w:p>
          <w:p w14:paraId="5FEF028A" w14:textId="5C801277" w:rsidR="007D07E2" w:rsidRPr="001B395D" w:rsidRDefault="007D07E2" w:rsidP="005B7292">
            <w:pPr>
              <w:numPr>
                <w:ilvl w:val="0"/>
                <w:numId w:val="53"/>
              </w:numPr>
              <w:spacing w:before="40" w:after="40"/>
              <w:ind w:left="170" w:hanging="170"/>
              <w:contextualSpacing/>
              <w:rPr>
                <w:rFonts w:cs="Arial"/>
                <w:sz w:val="20"/>
                <w:szCs w:val="20"/>
              </w:rPr>
            </w:pPr>
            <w:r w:rsidRPr="00704545">
              <w:rPr>
                <w:rFonts w:cs="Arial"/>
                <w:color w:val="000000" w:themeColor="text1"/>
                <w:sz w:val="20"/>
                <w:szCs w:val="20"/>
              </w:rPr>
              <w:t>Aufbereitung von Medizinprodukten</w:t>
            </w:r>
          </w:p>
        </w:tc>
        <w:tc>
          <w:tcPr>
            <w:tcW w:w="3866" w:type="dxa"/>
          </w:tcPr>
          <w:p w14:paraId="45DCDF59" w14:textId="08735D91" w:rsidR="0024509F" w:rsidRDefault="00CA293B" w:rsidP="000C4558">
            <w:pPr>
              <w:pStyle w:val="Listenabsatz"/>
              <w:spacing w:before="40" w:after="40"/>
              <w:ind w:left="0"/>
              <w:contextualSpacing/>
            </w:pPr>
            <w:r>
              <w:rPr>
                <w:rFonts w:cs="Arial"/>
                <w:sz w:val="20"/>
                <w:szCs w:val="20"/>
              </w:rPr>
              <w:t>a</w:t>
            </w:r>
            <w:r w:rsidR="0024509F" w:rsidRPr="00A152E9">
              <w:rPr>
                <w:rFonts w:cs="Arial"/>
                <w:sz w:val="20"/>
                <w:szCs w:val="20"/>
              </w:rPr>
              <w:t>uf trockene Hände</w:t>
            </w:r>
            <w:r w:rsidR="0024509F">
              <w:rPr>
                <w:rFonts w:cs="Arial"/>
                <w:sz w:val="20"/>
                <w:szCs w:val="20"/>
              </w:rPr>
              <w:t xml:space="preserve"> anlegen</w:t>
            </w:r>
            <w:r>
              <w:rPr>
                <w:rFonts w:cs="Arial"/>
                <w:sz w:val="20"/>
                <w:szCs w:val="20"/>
              </w:rPr>
              <w:t>; b</w:t>
            </w:r>
            <w:r w:rsidR="0024509F" w:rsidRPr="00A152E9">
              <w:rPr>
                <w:rFonts w:cs="Arial"/>
                <w:sz w:val="20"/>
                <w:szCs w:val="20"/>
              </w:rPr>
              <w:t xml:space="preserve">eim Ablegen </w:t>
            </w:r>
            <w:r w:rsidR="00352FE0">
              <w:rPr>
                <w:rFonts w:cs="Arial"/>
                <w:sz w:val="20"/>
                <w:szCs w:val="20"/>
              </w:rPr>
              <w:t xml:space="preserve">und Entsorgen </w:t>
            </w:r>
            <w:r w:rsidR="0024509F" w:rsidRPr="00A152E9">
              <w:rPr>
                <w:rFonts w:cs="Arial"/>
                <w:sz w:val="20"/>
                <w:szCs w:val="20"/>
              </w:rPr>
              <w:t>Umgebungskontamination</w:t>
            </w:r>
            <w:r w:rsidR="0024509F">
              <w:rPr>
                <w:rFonts w:cs="Arial"/>
                <w:sz w:val="20"/>
                <w:szCs w:val="20"/>
              </w:rPr>
              <w:t xml:space="preserve"> vermeiden</w:t>
            </w:r>
            <w:r w:rsidR="00352FE0">
              <w:rPr>
                <w:rFonts w:cs="Arial"/>
                <w:sz w:val="20"/>
                <w:szCs w:val="20"/>
              </w:rPr>
              <w:t>;</w:t>
            </w:r>
            <w:r>
              <w:rPr>
                <w:rFonts w:cs="Arial"/>
                <w:sz w:val="20"/>
                <w:szCs w:val="20"/>
              </w:rPr>
              <w:t xml:space="preserve"> a</w:t>
            </w:r>
            <w:r w:rsidR="0024509F" w:rsidRPr="00A152E9">
              <w:rPr>
                <w:rFonts w:cs="Arial"/>
                <w:sz w:val="20"/>
                <w:szCs w:val="20"/>
              </w:rPr>
              <w:t>bschließend Hände</w:t>
            </w:r>
            <w:r w:rsidR="0024509F">
              <w:rPr>
                <w:rFonts w:cs="Arial"/>
                <w:sz w:val="20"/>
                <w:szCs w:val="20"/>
              </w:rPr>
              <w:t xml:space="preserve"> </w:t>
            </w:r>
            <w:r w:rsidR="0024509F" w:rsidRPr="00A152E9">
              <w:rPr>
                <w:rFonts w:cs="Arial"/>
                <w:sz w:val="20"/>
                <w:szCs w:val="20"/>
              </w:rPr>
              <w:t>desinf</w:t>
            </w:r>
            <w:r w:rsidR="0024509F">
              <w:rPr>
                <w:rFonts w:cs="Arial"/>
                <w:sz w:val="20"/>
                <w:szCs w:val="20"/>
              </w:rPr>
              <w:t>izieren</w:t>
            </w:r>
          </w:p>
        </w:tc>
        <w:tc>
          <w:tcPr>
            <w:tcW w:w="3181" w:type="dxa"/>
          </w:tcPr>
          <w:p w14:paraId="45713831" w14:textId="77777777" w:rsidR="0024509F" w:rsidRDefault="0024509F" w:rsidP="000C4558">
            <w:pPr>
              <w:spacing w:before="40" w:after="40"/>
              <w:contextualSpacing/>
            </w:pPr>
            <w:r w:rsidRPr="00A152E9">
              <w:rPr>
                <w:rFonts w:cs="Arial"/>
                <w:sz w:val="20"/>
                <w:szCs w:val="20"/>
              </w:rPr>
              <w:t>Handschuhe laut Handschuhplan</w:t>
            </w:r>
          </w:p>
        </w:tc>
      </w:tr>
      <w:tr w:rsidR="0024509F" w14:paraId="6434574B" w14:textId="77777777" w:rsidTr="005140AE">
        <w:tc>
          <w:tcPr>
            <w:tcW w:w="2907" w:type="dxa"/>
            <w:shd w:val="pct5" w:color="auto" w:fill="auto"/>
          </w:tcPr>
          <w:p w14:paraId="54BEED18" w14:textId="77777777" w:rsidR="0024509F" w:rsidRDefault="0024509F" w:rsidP="000C4558">
            <w:pPr>
              <w:spacing w:before="40" w:after="40"/>
              <w:contextualSpacing/>
              <w:rPr>
                <w:rFonts w:cs="Arial"/>
                <w:b/>
                <w:color w:val="000000" w:themeColor="text1"/>
                <w:sz w:val="20"/>
                <w:szCs w:val="20"/>
              </w:rPr>
            </w:pPr>
            <w:r w:rsidRPr="00D93777">
              <w:rPr>
                <w:rFonts w:cs="Arial"/>
                <w:b/>
                <w:color w:val="000000" w:themeColor="text1"/>
                <w:sz w:val="20"/>
                <w:szCs w:val="20"/>
              </w:rPr>
              <w:t>Mund-Nasen-Schutz</w:t>
            </w:r>
          </w:p>
        </w:tc>
        <w:tc>
          <w:tcPr>
            <w:tcW w:w="4322" w:type="dxa"/>
          </w:tcPr>
          <w:p w14:paraId="3B9A990C" w14:textId="1BDD43FB" w:rsidR="0024509F" w:rsidRPr="00167DBB" w:rsidRDefault="0024509F" w:rsidP="005B7292">
            <w:pPr>
              <w:numPr>
                <w:ilvl w:val="0"/>
                <w:numId w:val="59"/>
              </w:numPr>
              <w:spacing w:before="40" w:after="40"/>
              <w:ind w:left="170" w:hanging="170"/>
              <w:contextualSpacing/>
              <w:rPr>
                <w:rFonts w:cs="Arial"/>
                <w:sz w:val="20"/>
                <w:szCs w:val="20"/>
              </w:rPr>
            </w:pPr>
            <w:r w:rsidRPr="00167DBB">
              <w:rPr>
                <w:rFonts w:cs="Arial"/>
                <w:sz w:val="20"/>
                <w:szCs w:val="20"/>
              </w:rPr>
              <w:t>Gefahr des Verspritzens von Körperflüssigkeiten oder Chemikalien</w:t>
            </w:r>
          </w:p>
          <w:p w14:paraId="61BBB958" w14:textId="0054DA0F" w:rsidR="00A96FA7" w:rsidRPr="00A96FA7" w:rsidRDefault="00A96FA7" w:rsidP="005B7292">
            <w:pPr>
              <w:numPr>
                <w:ilvl w:val="0"/>
                <w:numId w:val="59"/>
              </w:numPr>
              <w:spacing w:before="40" w:after="40"/>
              <w:ind w:left="170" w:hanging="170"/>
              <w:contextualSpacing/>
              <w:rPr>
                <w:rFonts w:cs="Arial"/>
                <w:sz w:val="20"/>
                <w:szCs w:val="20"/>
              </w:rPr>
            </w:pPr>
            <w:r w:rsidRPr="0024509F">
              <w:rPr>
                <w:rFonts w:cs="Arial"/>
                <w:sz w:val="20"/>
                <w:szCs w:val="20"/>
              </w:rPr>
              <w:t>Abgabe</w:t>
            </w:r>
            <w:r>
              <w:rPr>
                <w:rFonts w:cs="Arial"/>
                <w:sz w:val="20"/>
                <w:szCs w:val="20"/>
              </w:rPr>
              <w:t xml:space="preserve"> bestimmter </w:t>
            </w:r>
            <w:r w:rsidRPr="0024509F">
              <w:rPr>
                <w:rFonts w:cs="Arial"/>
                <w:sz w:val="20"/>
                <w:szCs w:val="20"/>
              </w:rPr>
              <w:t xml:space="preserve">Erreger durch Patienten </w:t>
            </w:r>
            <w:r>
              <w:rPr>
                <w:rFonts w:cs="Arial"/>
                <w:sz w:val="20"/>
                <w:szCs w:val="20"/>
              </w:rPr>
              <w:t>und/</w:t>
            </w:r>
            <w:r w:rsidRPr="00A96FA7">
              <w:rPr>
                <w:rFonts w:cs="Arial"/>
                <w:sz w:val="20"/>
                <w:szCs w:val="20"/>
              </w:rPr>
              <w:t>oder Beschäftigte</w:t>
            </w:r>
          </w:p>
          <w:p w14:paraId="49BF11E4" w14:textId="02ACC6B6" w:rsidR="006644B5" w:rsidRPr="00D22565" w:rsidRDefault="006644B5" w:rsidP="005B7292">
            <w:pPr>
              <w:numPr>
                <w:ilvl w:val="0"/>
                <w:numId w:val="59"/>
              </w:numPr>
              <w:spacing w:before="40" w:after="40"/>
              <w:ind w:left="170" w:hanging="170"/>
              <w:contextualSpacing/>
              <w:rPr>
                <w:rFonts w:cs="Arial"/>
                <w:sz w:val="20"/>
                <w:szCs w:val="20"/>
              </w:rPr>
            </w:pPr>
            <w:r w:rsidRPr="00A96FA7">
              <w:rPr>
                <w:rFonts w:cs="Arial"/>
                <w:sz w:val="20"/>
                <w:szCs w:val="20"/>
              </w:rPr>
              <w:t>Schutz für immungeschwächte</w:t>
            </w:r>
            <w:r w:rsidRPr="00D22565">
              <w:rPr>
                <w:rFonts w:cs="Arial"/>
                <w:sz w:val="20"/>
                <w:szCs w:val="20"/>
              </w:rPr>
              <w:t xml:space="preserve"> Patienten</w:t>
            </w:r>
          </w:p>
          <w:p w14:paraId="421E35DD" w14:textId="5D603FDA" w:rsidR="003630A3" w:rsidRPr="001B395D" w:rsidRDefault="006644B5" w:rsidP="005B7292">
            <w:pPr>
              <w:numPr>
                <w:ilvl w:val="0"/>
                <w:numId w:val="59"/>
              </w:numPr>
              <w:spacing w:before="40" w:after="40"/>
              <w:ind w:left="170" w:hanging="170"/>
              <w:contextualSpacing/>
              <w:rPr>
                <w:rFonts w:cs="Arial"/>
                <w:sz w:val="20"/>
                <w:szCs w:val="20"/>
              </w:rPr>
            </w:pPr>
            <w:r w:rsidRPr="00167DBB">
              <w:rPr>
                <w:rFonts w:cs="Arial"/>
                <w:sz w:val="20"/>
                <w:szCs w:val="20"/>
              </w:rPr>
              <w:t xml:space="preserve">Schutz des Patienten oder des Sterilguts </w:t>
            </w:r>
          </w:p>
        </w:tc>
        <w:tc>
          <w:tcPr>
            <w:tcW w:w="3866" w:type="dxa"/>
          </w:tcPr>
          <w:p w14:paraId="1C05378E" w14:textId="05455299" w:rsidR="0024509F" w:rsidRDefault="005A216A" w:rsidP="000C4558">
            <w:pPr>
              <w:spacing w:before="40" w:after="40"/>
              <w:contextualSpacing/>
            </w:pPr>
            <w:r>
              <w:rPr>
                <w:rFonts w:cs="Arial"/>
                <w:sz w:val="20"/>
                <w:szCs w:val="20"/>
              </w:rPr>
              <w:t xml:space="preserve">dicht </w:t>
            </w:r>
            <w:r w:rsidR="00A96FA7">
              <w:rPr>
                <w:rFonts w:cs="Arial"/>
                <w:sz w:val="20"/>
                <w:szCs w:val="20"/>
              </w:rPr>
              <w:t>ü</w:t>
            </w:r>
            <w:r w:rsidR="0024509F" w:rsidRPr="00217341">
              <w:rPr>
                <w:rFonts w:cs="Arial"/>
                <w:sz w:val="20"/>
                <w:szCs w:val="20"/>
              </w:rPr>
              <w:t>ber Mund und Nase anlegen</w:t>
            </w:r>
            <w:r w:rsidR="00DB2899">
              <w:rPr>
                <w:rFonts w:cs="Arial"/>
                <w:sz w:val="20"/>
                <w:szCs w:val="20"/>
              </w:rPr>
              <w:t>; nach dem Ablegen</w:t>
            </w:r>
            <w:r w:rsidR="00352FE0">
              <w:rPr>
                <w:rFonts w:cs="Arial"/>
                <w:sz w:val="20"/>
                <w:szCs w:val="20"/>
              </w:rPr>
              <w:t xml:space="preserve"> und Entsorgen</w:t>
            </w:r>
            <w:r w:rsidR="00DB2899">
              <w:rPr>
                <w:rFonts w:cs="Arial"/>
                <w:sz w:val="20"/>
                <w:szCs w:val="20"/>
              </w:rPr>
              <w:t xml:space="preserve"> Hände desinfizieren</w:t>
            </w:r>
          </w:p>
        </w:tc>
        <w:tc>
          <w:tcPr>
            <w:tcW w:w="3181" w:type="dxa"/>
          </w:tcPr>
          <w:p w14:paraId="0F30F504" w14:textId="77777777" w:rsidR="0024509F" w:rsidRDefault="0024509F" w:rsidP="000C4558">
            <w:pPr>
              <w:spacing w:before="40" w:after="40"/>
              <w:contextualSpacing/>
            </w:pPr>
            <w:r w:rsidRPr="00217341">
              <w:rPr>
                <w:rFonts w:cs="Arial"/>
                <w:sz w:val="20"/>
                <w:szCs w:val="20"/>
              </w:rPr>
              <w:t>Mund-Nasen-Schutz</w:t>
            </w:r>
          </w:p>
        </w:tc>
      </w:tr>
      <w:tr w:rsidR="00A96FA7" w14:paraId="71EE7351" w14:textId="77777777" w:rsidTr="005140AE">
        <w:tc>
          <w:tcPr>
            <w:tcW w:w="2907" w:type="dxa"/>
            <w:vMerge w:val="restart"/>
            <w:shd w:val="pct5" w:color="auto" w:fill="auto"/>
          </w:tcPr>
          <w:p w14:paraId="4705C4F8" w14:textId="77777777" w:rsidR="00A96FA7" w:rsidRDefault="00A96FA7" w:rsidP="000C4558">
            <w:pPr>
              <w:spacing w:before="40" w:after="40"/>
              <w:contextualSpacing/>
              <w:rPr>
                <w:rFonts w:cs="Arial"/>
                <w:b/>
                <w:color w:val="000000" w:themeColor="text1"/>
                <w:sz w:val="20"/>
                <w:szCs w:val="20"/>
              </w:rPr>
            </w:pPr>
            <w:r w:rsidRPr="00D93777">
              <w:rPr>
                <w:rFonts w:cs="Arial"/>
                <w:b/>
                <w:color w:val="000000" w:themeColor="text1"/>
                <w:sz w:val="20"/>
                <w:szCs w:val="20"/>
              </w:rPr>
              <w:t>Atemschutzmaske</w:t>
            </w:r>
          </w:p>
        </w:tc>
        <w:tc>
          <w:tcPr>
            <w:tcW w:w="4322" w:type="dxa"/>
          </w:tcPr>
          <w:p w14:paraId="0FC7F733" w14:textId="42F873A5" w:rsidR="00A96FA7" w:rsidRPr="00A96FA7" w:rsidRDefault="00A96FA7" w:rsidP="005B7292">
            <w:pPr>
              <w:numPr>
                <w:ilvl w:val="0"/>
                <w:numId w:val="59"/>
              </w:numPr>
              <w:spacing w:before="40" w:after="40"/>
              <w:ind w:left="170" w:hanging="170"/>
              <w:contextualSpacing/>
              <w:rPr>
                <w:rFonts w:cs="Arial"/>
                <w:sz w:val="20"/>
                <w:szCs w:val="20"/>
              </w:rPr>
            </w:pPr>
            <w:r w:rsidRPr="00A96FA7">
              <w:rPr>
                <w:rFonts w:cs="Arial"/>
                <w:sz w:val="20"/>
                <w:szCs w:val="20"/>
              </w:rPr>
              <w:t>erhöhte Gefahr der Aufnahme</w:t>
            </w:r>
            <w:r w:rsidR="00FC2E51">
              <w:rPr>
                <w:rFonts w:cs="Arial"/>
                <w:sz w:val="20"/>
                <w:szCs w:val="20"/>
              </w:rPr>
              <w:t xml:space="preserve"> oder Abgabe</w:t>
            </w:r>
            <w:r w:rsidRPr="00A96FA7">
              <w:rPr>
                <w:rFonts w:cs="Arial"/>
                <w:sz w:val="20"/>
                <w:szCs w:val="20"/>
              </w:rPr>
              <w:t xml:space="preserve"> aerogen übertragbarer Erreger </w:t>
            </w:r>
          </w:p>
          <w:p w14:paraId="3BABD921" w14:textId="4FF24ACF" w:rsidR="00A96FA7" w:rsidRPr="001B395D" w:rsidRDefault="00A96FA7" w:rsidP="005B7292">
            <w:pPr>
              <w:numPr>
                <w:ilvl w:val="0"/>
                <w:numId w:val="59"/>
              </w:numPr>
              <w:spacing w:before="40" w:after="40"/>
              <w:ind w:left="170" w:hanging="170"/>
              <w:contextualSpacing/>
              <w:rPr>
                <w:rFonts w:cs="Arial"/>
                <w:sz w:val="20"/>
                <w:szCs w:val="20"/>
              </w:rPr>
            </w:pPr>
            <w:r w:rsidRPr="00A96FA7">
              <w:rPr>
                <w:rFonts w:cs="Arial"/>
                <w:sz w:val="20"/>
                <w:szCs w:val="20"/>
              </w:rPr>
              <w:t>Tätigkeiten mit erhöhter Aerosolbildung am Patienten</w:t>
            </w:r>
            <w:r w:rsidRPr="005B31BC">
              <w:rPr>
                <w:rFonts w:cs="Arial"/>
                <w:szCs w:val="22"/>
              </w:rPr>
              <w:t xml:space="preserve"> </w:t>
            </w:r>
          </w:p>
        </w:tc>
        <w:tc>
          <w:tcPr>
            <w:tcW w:w="3866" w:type="dxa"/>
          </w:tcPr>
          <w:p w14:paraId="4AB58DA5" w14:textId="4E877287" w:rsidR="00A96FA7" w:rsidRDefault="005A216A" w:rsidP="000C4558">
            <w:pPr>
              <w:spacing w:before="40" w:after="40"/>
              <w:contextualSpacing/>
            </w:pPr>
            <w:r>
              <w:rPr>
                <w:rFonts w:cs="Arial"/>
                <w:sz w:val="20"/>
                <w:szCs w:val="20"/>
              </w:rPr>
              <w:t xml:space="preserve">dicht </w:t>
            </w:r>
            <w:r w:rsidR="00A96FA7">
              <w:rPr>
                <w:rFonts w:cs="Arial"/>
                <w:sz w:val="20"/>
                <w:szCs w:val="20"/>
              </w:rPr>
              <w:t>ü</w:t>
            </w:r>
            <w:r w:rsidR="00A96FA7" w:rsidRPr="00217341">
              <w:rPr>
                <w:rFonts w:cs="Arial"/>
                <w:sz w:val="20"/>
                <w:szCs w:val="20"/>
              </w:rPr>
              <w:t>ber Mund und Nase anlegen</w:t>
            </w:r>
            <w:r w:rsidR="00DB2899">
              <w:rPr>
                <w:rFonts w:cs="Arial"/>
                <w:sz w:val="20"/>
                <w:szCs w:val="20"/>
              </w:rPr>
              <w:t xml:space="preserve">; nach dem Ablegen </w:t>
            </w:r>
            <w:r w:rsidR="00352FE0">
              <w:rPr>
                <w:rFonts w:cs="Arial"/>
                <w:sz w:val="20"/>
                <w:szCs w:val="20"/>
              </w:rPr>
              <w:t xml:space="preserve">und Entsorgen </w:t>
            </w:r>
            <w:r w:rsidR="00DB2899">
              <w:rPr>
                <w:rFonts w:cs="Arial"/>
                <w:sz w:val="20"/>
                <w:szCs w:val="20"/>
              </w:rPr>
              <w:t>Hände desinfizieren</w:t>
            </w:r>
          </w:p>
        </w:tc>
        <w:tc>
          <w:tcPr>
            <w:tcW w:w="3181" w:type="dxa"/>
          </w:tcPr>
          <w:p w14:paraId="3207D7CC" w14:textId="5BAB44C4" w:rsidR="00A96FA7" w:rsidRDefault="00A96FA7" w:rsidP="000C4558">
            <w:pPr>
              <w:spacing w:before="40" w:after="40"/>
              <w:contextualSpacing/>
            </w:pPr>
            <w:r>
              <w:rPr>
                <w:rFonts w:cs="Arial"/>
                <w:sz w:val="20"/>
                <w:szCs w:val="20"/>
              </w:rPr>
              <w:t>FFP 2-Maske</w:t>
            </w:r>
          </w:p>
        </w:tc>
      </w:tr>
      <w:tr w:rsidR="00A96FA7" w14:paraId="14AA8F71" w14:textId="77777777" w:rsidTr="005140AE">
        <w:tc>
          <w:tcPr>
            <w:tcW w:w="2907" w:type="dxa"/>
            <w:vMerge/>
            <w:shd w:val="pct5" w:color="auto" w:fill="auto"/>
          </w:tcPr>
          <w:p w14:paraId="19FA5B6E" w14:textId="77777777" w:rsidR="00A96FA7" w:rsidRPr="00D93777" w:rsidRDefault="00A96FA7" w:rsidP="000C4558">
            <w:pPr>
              <w:spacing w:before="40" w:after="40"/>
              <w:contextualSpacing/>
              <w:rPr>
                <w:rFonts w:cs="Arial"/>
                <w:b/>
                <w:color w:val="000000" w:themeColor="text1"/>
                <w:sz w:val="20"/>
                <w:szCs w:val="20"/>
              </w:rPr>
            </w:pPr>
          </w:p>
        </w:tc>
        <w:tc>
          <w:tcPr>
            <w:tcW w:w="4322" w:type="dxa"/>
          </w:tcPr>
          <w:p w14:paraId="42418F09" w14:textId="77777777" w:rsidR="00A96FA7" w:rsidRPr="00A96FA7" w:rsidRDefault="00A96FA7" w:rsidP="005B7292">
            <w:pPr>
              <w:numPr>
                <w:ilvl w:val="0"/>
                <w:numId w:val="59"/>
              </w:numPr>
              <w:spacing w:before="40" w:after="40"/>
              <w:ind w:left="170" w:hanging="170"/>
              <w:contextualSpacing/>
              <w:rPr>
                <w:rFonts w:cs="Arial"/>
                <w:sz w:val="20"/>
                <w:szCs w:val="20"/>
              </w:rPr>
            </w:pPr>
            <w:r w:rsidRPr="00A96FA7">
              <w:rPr>
                <w:rFonts w:cs="Arial"/>
                <w:sz w:val="20"/>
                <w:szCs w:val="20"/>
              </w:rPr>
              <w:t>alternativ zur FFP 2-Maske</w:t>
            </w:r>
          </w:p>
          <w:p w14:paraId="2986FE72" w14:textId="5FF92860" w:rsidR="00A96FA7" w:rsidRPr="00DF6306" w:rsidRDefault="00A96FA7" w:rsidP="005B7292">
            <w:pPr>
              <w:numPr>
                <w:ilvl w:val="0"/>
                <w:numId w:val="59"/>
              </w:numPr>
              <w:spacing w:before="40" w:after="40"/>
              <w:ind w:left="170" w:hanging="170"/>
              <w:contextualSpacing/>
              <w:rPr>
                <w:rFonts w:cs="Arial"/>
                <w:sz w:val="20"/>
                <w:szCs w:val="20"/>
              </w:rPr>
            </w:pPr>
            <w:r w:rsidRPr="00DF6306">
              <w:rPr>
                <w:rFonts w:cs="Arial"/>
                <w:sz w:val="20"/>
                <w:szCs w:val="20"/>
              </w:rPr>
              <w:t>Versorgung von Patienten mit multiresistenter TBC</w:t>
            </w:r>
            <w:r w:rsidR="00DF6306" w:rsidRPr="00DF6306">
              <w:rPr>
                <w:rFonts w:cs="Arial"/>
                <w:sz w:val="20"/>
                <w:szCs w:val="20"/>
              </w:rPr>
              <w:t xml:space="preserve"> </w:t>
            </w:r>
            <w:r w:rsidR="00DF6306">
              <w:rPr>
                <w:rFonts w:cs="Arial"/>
                <w:sz w:val="20"/>
                <w:szCs w:val="20"/>
              </w:rPr>
              <w:t>oder</w:t>
            </w:r>
            <w:r w:rsidR="00FC2E51">
              <w:rPr>
                <w:rFonts w:cs="Arial"/>
                <w:sz w:val="20"/>
                <w:szCs w:val="20"/>
              </w:rPr>
              <w:t xml:space="preserve"> </w:t>
            </w:r>
            <w:r w:rsidRPr="00DF6306">
              <w:rPr>
                <w:rFonts w:cs="Arial"/>
                <w:sz w:val="20"/>
                <w:szCs w:val="20"/>
              </w:rPr>
              <w:t xml:space="preserve">hochkontagiösen lebensbedrohlichen Erregern </w:t>
            </w:r>
          </w:p>
          <w:p w14:paraId="349248A1" w14:textId="72734601" w:rsidR="00A96FA7" w:rsidRPr="00A96FA7" w:rsidRDefault="00DF6306" w:rsidP="005B7292">
            <w:pPr>
              <w:numPr>
                <w:ilvl w:val="0"/>
                <w:numId w:val="59"/>
              </w:numPr>
              <w:spacing w:before="40" w:after="40"/>
              <w:ind w:left="170" w:hanging="170"/>
              <w:contextualSpacing/>
              <w:rPr>
                <w:rFonts w:cs="Arial"/>
                <w:sz w:val="20"/>
                <w:szCs w:val="20"/>
              </w:rPr>
            </w:pPr>
            <w:r>
              <w:rPr>
                <w:rFonts w:cs="Arial"/>
                <w:sz w:val="20"/>
                <w:szCs w:val="20"/>
              </w:rPr>
              <w:t xml:space="preserve">Tätigkeiten mit </w:t>
            </w:r>
            <w:r w:rsidR="00A96FA7" w:rsidRPr="00A96FA7">
              <w:rPr>
                <w:rFonts w:cs="Arial"/>
                <w:sz w:val="20"/>
                <w:szCs w:val="20"/>
              </w:rPr>
              <w:t>erhöhte</w:t>
            </w:r>
            <w:r>
              <w:rPr>
                <w:rFonts w:cs="Arial"/>
                <w:sz w:val="20"/>
                <w:szCs w:val="20"/>
              </w:rPr>
              <w:t>r</w:t>
            </w:r>
            <w:r w:rsidR="00A96FA7" w:rsidRPr="00A96FA7">
              <w:rPr>
                <w:rFonts w:cs="Arial"/>
                <w:sz w:val="20"/>
                <w:szCs w:val="20"/>
              </w:rPr>
              <w:t xml:space="preserve"> Aerosolbildung bei infektiösen Patienten </w:t>
            </w:r>
          </w:p>
        </w:tc>
        <w:tc>
          <w:tcPr>
            <w:tcW w:w="3866" w:type="dxa"/>
          </w:tcPr>
          <w:p w14:paraId="6AF90EC5" w14:textId="1D93EA82" w:rsidR="00A96FA7" w:rsidRDefault="005A216A" w:rsidP="000C4558">
            <w:pPr>
              <w:spacing w:before="40" w:after="40"/>
              <w:contextualSpacing/>
              <w:rPr>
                <w:rFonts w:cs="Arial"/>
                <w:sz w:val="20"/>
                <w:szCs w:val="20"/>
              </w:rPr>
            </w:pPr>
            <w:r>
              <w:rPr>
                <w:rFonts w:cs="Arial"/>
                <w:sz w:val="20"/>
                <w:szCs w:val="20"/>
              </w:rPr>
              <w:t xml:space="preserve">dicht </w:t>
            </w:r>
            <w:r w:rsidR="00A96FA7">
              <w:rPr>
                <w:rFonts w:cs="Arial"/>
                <w:sz w:val="20"/>
                <w:szCs w:val="20"/>
              </w:rPr>
              <w:t>ü</w:t>
            </w:r>
            <w:r w:rsidR="00A96FA7" w:rsidRPr="00217341">
              <w:rPr>
                <w:rFonts w:cs="Arial"/>
                <w:sz w:val="20"/>
                <w:szCs w:val="20"/>
              </w:rPr>
              <w:t>ber Mund und Nase anlegen</w:t>
            </w:r>
            <w:r w:rsidR="00DB2899">
              <w:rPr>
                <w:rFonts w:cs="Arial"/>
                <w:sz w:val="20"/>
                <w:szCs w:val="20"/>
              </w:rPr>
              <w:t xml:space="preserve">; nach dem Ablegen </w:t>
            </w:r>
            <w:r w:rsidR="00352FE0">
              <w:rPr>
                <w:rFonts w:cs="Arial"/>
                <w:sz w:val="20"/>
                <w:szCs w:val="20"/>
              </w:rPr>
              <w:t xml:space="preserve">und Entsorgen </w:t>
            </w:r>
            <w:r w:rsidR="00DB2899">
              <w:rPr>
                <w:rFonts w:cs="Arial"/>
                <w:sz w:val="20"/>
                <w:szCs w:val="20"/>
              </w:rPr>
              <w:t>Hände desinfizieren</w:t>
            </w:r>
          </w:p>
        </w:tc>
        <w:tc>
          <w:tcPr>
            <w:tcW w:w="3181" w:type="dxa"/>
          </w:tcPr>
          <w:p w14:paraId="6FB883F0" w14:textId="638F95C3" w:rsidR="00A96FA7" w:rsidRDefault="00A96FA7" w:rsidP="000C4558">
            <w:pPr>
              <w:spacing w:before="40" w:after="40"/>
              <w:contextualSpacing/>
              <w:rPr>
                <w:rFonts w:cs="Arial"/>
                <w:sz w:val="20"/>
                <w:szCs w:val="20"/>
              </w:rPr>
            </w:pPr>
            <w:r>
              <w:rPr>
                <w:rFonts w:cs="Arial"/>
                <w:sz w:val="20"/>
                <w:szCs w:val="20"/>
              </w:rPr>
              <w:t>FFP 3-Maske</w:t>
            </w:r>
          </w:p>
        </w:tc>
      </w:tr>
      <w:tr w:rsidR="001B395D" w14:paraId="6739A2A2" w14:textId="77777777" w:rsidTr="005140AE">
        <w:tc>
          <w:tcPr>
            <w:tcW w:w="2907" w:type="dxa"/>
            <w:shd w:val="pct5" w:color="auto" w:fill="auto"/>
          </w:tcPr>
          <w:p w14:paraId="63CACBD5" w14:textId="77777777" w:rsidR="001B395D" w:rsidRPr="00D93777" w:rsidRDefault="001B395D" w:rsidP="000C4558">
            <w:pPr>
              <w:spacing w:before="40" w:after="40"/>
              <w:contextualSpacing/>
              <w:rPr>
                <w:rFonts w:cs="Arial"/>
                <w:b/>
                <w:color w:val="000000" w:themeColor="text1"/>
                <w:sz w:val="20"/>
                <w:szCs w:val="20"/>
              </w:rPr>
            </w:pPr>
            <w:r w:rsidRPr="00D93777">
              <w:rPr>
                <w:rFonts w:cs="Arial"/>
                <w:b/>
                <w:color w:val="000000" w:themeColor="text1"/>
                <w:sz w:val="20"/>
                <w:szCs w:val="20"/>
              </w:rPr>
              <w:t>Augen-/Gesichtsschutz</w:t>
            </w:r>
          </w:p>
        </w:tc>
        <w:tc>
          <w:tcPr>
            <w:tcW w:w="4322" w:type="dxa"/>
          </w:tcPr>
          <w:p w14:paraId="75FA894F" w14:textId="61CF9927" w:rsidR="001B395D" w:rsidRPr="00167DBB" w:rsidRDefault="00A254E1" w:rsidP="005B7292">
            <w:pPr>
              <w:numPr>
                <w:ilvl w:val="0"/>
                <w:numId w:val="72"/>
              </w:numPr>
              <w:spacing w:before="40" w:after="40"/>
              <w:ind w:left="170" w:hanging="170"/>
              <w:contextualSpacing/>
              <w:rPr>
                <w:rFonts w:cs="Arial"/>
                <w:sz w:val="20"/>
                <w:szCs w:val="20"/>
              </w:rPr>
            </w:pPr>
            <w:r>
              <w:rPr>
                <w:rFonts w:cs="Arial"/>
                <w:sz w:val="20"/>
                <w:szCs w:val="20"/>
              </w:rPr>
              <w:t>Tätigkeiten am Patienten</w:t>
            </w:r>
            <w:r w:rsidR="001B395D" w:rsidRPr="00167DBB">
              <w:rPr>
                <w:rFonts w:cs="Arial"/>
                <w:sz w:val="20"/>
                <w:szCs w:val="20"/>
              </w:rPr>
              <w:t xml:space="preserve"> mit erhöhter Spritzgefahr</w:t>
            </w:r>
          </w:p>
          <w:p w14:paraId="739FD58E" w14:textId="2BED27A4" w:rsidR="001C658B" w:rsidRPr="001C658B" w:rsidRDefault="001B395D" w:rsidP="001C658B">
            <w:pPr>
              <w:numPr>
                <w:ilvl w:val="0"/>
                <w:numId w:val="72"/>
              </w:numPr>
              <w:spacing w:before="40" w:after="40"/>
              <w:ind w:left="170" w:hanging="170"/>
              <w:contextualSpacing/>
              <w:rPr>
                <w:rFonts w:cs="Arial"/>
                <w:sz w:val="20"/>
                <w:szCs w:val="22"/>
              </w:rPr>
            </w:pPr>
            <w:r w:rsidRPr="00167DBB">
              <w:rPr>
                <w:rFonts w:cs="Arial"/>
                <w:sz w:val="20"/>
                <w:szCs w:val="20"/>
              </w:rPr>
              <w:t xml:space="preserve">Umgang mit </w:t>
            </w:r>
            <w:r w:rsidR="00105E9C">
              <w:rPr>
                <w:rFonts w:cs="Arial"/>
                <w:sz w:val="20"/>
                <w:szCs w:val="20"/>
              </w:rPr>
              <w:t>Chemikalien</w:t>
            </w:r>
            <w:r w:rsidRPr="00167DBB">
              <w:rPr>
                <w:rFonts w:cs="Arial"/>
                <w:sz w:val="20"/>
                <w:szCs w:val="20"/>
              </w:rPr>
              <w:t xml:space="preserve"> </w:t>
            </w:r>
          </w:p>
        </w:tc>
        <w:tc>
          <w:tcPr>
            <w:tcW w:w="3866" w:type="dxa"/>
          </w:tcPr>
          <w:p w14:paraId="55D09E39" w14:textId="6EC604A6" w:rsidR="001B395D" w:rsidRDefault="002E278A" w:rsidP="000C4558">
            <w:pPr>
              <w:spacing w:before="40" w:after="40"/>
              <w:contextualSpacing/>
              <w:rPr>
                <w:rFonts w:cs="Arial"/>
                <w:sz w:val="20"/>
                <w:szCs w:val="20"/>
              </w:rPr>
            </w:pPr>
            <w:r>
              <w:rPr>
                <w:rFonts w:cs="Arial"/>
                <w:sz w:val="20"/>
                <w:szCs w:val="20"/>
              </w:rPr>
              <w:t>f</w:t>
            </w:r>
            <w:r w:rsidR="001B395D" w:rsidRPr="00217341">
              <w:rPr>
                <w:rFonts w:cs="Arial"/>
                <w:sz w:val="20"/>
                <w:szCs w:val="20"/>
              </w:rPr>
              <w:t>achgerecht</w:t>
            </w:r>
            <w:r w:rsidR="001B395D">
              <w:rPr>
                <w:rFonts w:cs="Arial"/>
                <w:sz w:val="20"/>
                <w:szCs w:val="20"/>
              </w:rPr>
              <w:t xml:space="preserve"> a</w:t>
            </w:r>
            <w:r w:rsidR="001B395D" w:rsidRPr="00217341">
              <w:rPr>
                <w:rFonts w:cs="Arial"/>
                <w:sz w:val="20"/>
                <w:szCs w:val="20"/>
              </w:rPr>
              <w:t>nlegen</w:t>
            </w:r>
            <w:r w:rsidR="00352FE0">
              <w:rPr>
                <w:rFonts w:cs="Arial"/>
                <w:sz w:val="20"/>
                <w:szCs w:val="20"/>
              </w:rPr>
              <w:t>, nach dem Ablegen und Entsorgen (ggf. aufbereiten, verwerfen) Hände desinfizieren</w:t>
            </w:r>
          </w:p>
        </w:tc>
        <w:tc>
          <w:tcPr>
            <w:tcW w:w="3181" w:type="dxa"/>
          </w:tcPr>
          <w:p w14:paraId="3F52D171" w14:textId="77777777" w:rsidR="001B395D" w:rsidRDefault="001B395D" w:rsidP="000C4558">
            <w:pPr>
              <w:spacing w:before="40" w:after="40"/>
              <w:contextualSpacing/>
              <w:rPr>
                <w:rFonts w:cs="Arial"/>
                <w:sz w:val="20"/>
                <w:szCs w:val="20"/>
              </w:rPr>
            </w:pPr>
            <w:r w:rsidRPr="00217341">
              <w:rPr>
                <w:rFonts w:cs="Arial"/>
                <w:sz w:val="20"/>
                <w:szCs w:val="20"/>
              </w:rPr>
              <w:t>Augen-/Gesichtsschutz</w:t>
            </w:r>
          </w:p>
        </w:tc>
      </w:tr>
      <w:tr w:rsidR="001B395D" w14:paraId="25AE7E00" w14:textId="77777777" w:rsidTr="005140AE">
        <w:tc>
          <w:tcPr>
            <w:tcW w:w="2907" w:type="dxa"/>
            <w:shd w:val="pct5" w:color="auto" w:fill="auto"/>
          </w:tcPr>
          <w:p w14:paraId="2920FEBD" w14:textId="77777777" w:rsidR="001B395D" w:rsidRPr="00D93777" w:rsidRDefault="001B395D" w:rsidP="000C4558">
            <w:pPr>
              <w:spacing w:before="40" w:after="40"/>
              <w:contextualSpacing/>
              <w:rPr>
                <w:rFonts w:cs="Arial"/>
                <w:b/>
                <w:color w:val="000000" w:themeColor="text1"/>
                <w:sz w:val="20"/>
                <w:szCs w:val="20"/>
              </w:rPr>
            </w:pPr>
            <w:r w:rsidRPr="00D93777">
              <w:rPr>
                <w:rFonts w:cs="Arial"/>
                <w:b/>
                <w:color w:val="000000" w:themeColor="text1"/>
                <w:sz w:val="20"/>
                <w:szCs w:val="20"/>
              </w:rPr>
              <w:t>Haube</w:t>
            </w:r>
          </w:p>
        </w:tc>
        <w:tc>
          <w:tcPr>
            <w:tcW w:w="4322" w:type="dxa"/>
          </w:tcPr>
          <w:p w14:paraId="71D962FC" w14:textId="665E918A" w:rsidR="00D6084C" w:rsidRPr="002A48B0" w:rsidRDefault="002A48B0" w:rsidP="005B7292">
            <w:pPr>
              <w:numPr>
                <w:ilvl w:val="0"/>
                <w:numId w:val="72"/>
              </w:numPr>
              <w:spacing w:before="40" w:after="40"/>
              <w:ind w:left="170" w:hanging="170"/>
              <w:contextualSpacing/>
              <w:rPr>
                <w:rFonts w:cs="Arial"/>
                <w:szCs w:val="22"/>
              </w:rPr>
            </w:pPr>
            <w:r w:rsidRPr="002A48B0">
              <w:rPr>
                <w:rFonts w:cs="Arial"/>
                <w:sz w:val="20"/>
                <w:szCs w:val="20"/>
              </w:rPr>
              <w:t xml:space="preserve">Schutz des Patienten oder des Sterilguts </w:t>
            </w:r>
          </w:p>
        </w:tc>
        <w:tc>
          <w:tcPr>
            <w:tcW w:w="3866" w:type="dxa"/>
          </w:tcPr>
          <w:p w14:paraId="3BB764F1" w14:textId="495B493A" w:rsidR="001B395D" w:rsidRDefault="002E278A" w:rsidP="000C4558">
            <w:pPr>
              <w:spacing w:before="40" w:after="40"/>
              <w:contextualSpacing/>
              <w:rPr>
                <w:rFonts w:cs="Arial"/>
                <w:sz w:val="20"/>
                <w:szCs w:val="20"/>
              </w:rPr>
            </w:pPr>
            <w:r>
              <w:rPr>
                <w:rFonts w:cs="Arial"/>
                <w:sz w:val="20"/>
                <w:szCs w:val="20"/>
              </w:rPr>
              <w:t>f</w:t>
            </w:r>
            <w:r w:rsidR="001B395D">
              <w:rPr>
                <w:rFonts w:cs="Arial"/>
                <w:sz w:val="20"/>
                <w:szCs w:val="20"/>
              </w:rPr>
              <w:t>achgerecht an</w:t>
            </w:r>
            <w:r w:rsidR="00352FE0">
              <w:rPr>
                <w:rFonts w:cs="Arial"/>
                <w:sz w:val="20"/>
                <w:szCs w:val="20"/>
              </w:rPr>
              <w:t>- und ab</w:t>
            </w:r>
            <w:r w:rsidR="001B395D">
              <w:rPr>
                <w:rFonts w:cs="Arial"/>
                <w:sz w:val="20"/>
                <w:szCs w:val="20"/>
              </w:rPr>
              <w:t>legen</w:t>
            </w:r>
            <w:r w:rsidR="00352FE0">
              <w:rPr>
                <w:rFonts w:cs="Arial"/>
                <w:sz w:val="20"/>
                <w:szCs w:val="20"/>
              </w:rPr>
              <w:t xml:space="preserve"> sowie entsorgen</w:t>
            </w:r>
          </w:p>
        </w:tc>
        <w:tc>
          <w:tcPr>
            <w:tcW w:w="3181" w:type="dxa"/>
          </w:tcPr>
          <w:p w14:paraId="05A85416" w14:textId="77777777" w:rsidR="001B395D" w:rsidRPr="00217341" w:rsidRDefault="001B395D" w:rsidP="000C4558">
            <w:pPr>
              <w:spacing w:before="40" w:after="40"/>
              <w:contextualSpacing/>
              <w:rPr>
                <w:rFonts w:cs="Arial"/>
                <w:sz w:val="20"/>
                <w:szCs w:val="20"/>
              </w:rPr>
            </w:pPr>
            <w:r>
              <w:rPr>
                <w:rFonts w:cs="Arial"/>
                <w:sz w:val="20"/>
                <w:szCs w:val="20"/>
              </w:rPr>
              <w:t>Haube, ggf. mit integriertem Bartschutz</w:t>
            </w:r>
          </w:p>
        </w:tc>
      </w:tr>
      <w:tr w:rsidR="001B395D" w14:paraId="20B0AD50" w14:textId="77777777" w:rsidTr="005140AE">
        <w:tc>
          <w:tcPr>
            <w:tcW w:w="2907" w:type="dxa"/>
            <w:shd w:val="pct5" w:color="auto" w:fill="auto"/>
          </w:tcPr>
          <w:p w14:paraId="32248DB5" w14:textId="77777777" w:rsidR="001B395D" w:rsidRPr="00D93777" w:rsidRDefault="001B395D" w:rsidP="000C4558">
            <w:pPr>
              <w:spacing w:before="40" w:after="40"/>
              <w:contextualSpacing/>
              <w:rPr>
                <w:rFonts w:cs="Arial"/>
                <w:b/>
                <w:color w:val="000000" w:themeColor="text1"/>
                <w:sz w:val="20"/>
                <w:szCs w:val="20"/>
              </w:rPr>
            </w:pPr>
            <w:r w:rsidRPr="00D93777">
              <w:rPr>
                <w:rFonts w:cs="Arial"/>
                <w:b/>
                <w:color w:val="000000" w:themeColor="text1"/>
                <w:sz w:val="20"/>
                <w:szCs w:val="20"/>
              </w:rPr>
              <w:lastRenderedPageBreak/>
              <w:t>Wechsel der Arbeitskleidung, Bereichskleidung, Schutzk</w:t>
            </w:r>
            <w:r>
              <w:rPr>
                <w:rFonts w:cs="Arial"/>
                <w:b/>
                <w:color w:val="000000" w:themeColor="text1"/>
                <w:sz w:val="20"/>
                <w:szCs w:val="20"/>
              </w:rPr>
              <w:t>ittel</w:t>
            </w:r>
          </w:p>
        </w:tc>
        <w:tc>
          <w:tcPr>
            <w:tcW w:w="4322" w:type="dxa"/>
          </w:tcPr>
          <w:p w14:paraId="3F5D2C13" w14:textId="17954C45" w:rsidR="001B395D" w:rsidRDefault="001B395D" w:rsidP="005B7292">
            <w:pPr>
              <w:numPr>
                <w:ilvl w:val="0"/>
                <w:numId w:val="72"/>
              </w:numPr>
              <w:spacing w:before="40" w:after="40"/>
              <w:ind w:left="170" w:hanging="170"/>
              <w:contextualSpacing/>
              <w:rPr>
                <w:rFonts w:cs="Arial"/>
                <w:sz w:val="20"/>
                <w:szCs w:val="20"/>
              </w:rPr>
            </w:pPr>
            <w:r>
              <w:rPr>
                <w:rFonts w:cs="Arial"/>
                <w:sz w:val="20"/>
                <w:szCs w:val="20"/>
              </w:rPr>
              <w:t>sichtbare Verschmutzung</w:t>
            </w:r>
          </w:p>
          <w:p w14:paraId="180CA26A" w14:textId="0ECA13B4" w:rsidR="005852FA" w:rsidRDefault="005852FA" w:rsidP="005B7292">
            <w:pPr>
              <w:numPr>
                <w:ilvl w:val="0"/>
                <w:numId w:val="72"/>
              </w:numPr>
              <w:spacing w:before="40" w:after="40"/>
              <w:ind w:left="170" w:hanging="170"/>
              <w:contextualSpacing/>
              <w:rPr>
                <w:rFonts w:cs="Arial"/>
                <w:sz w:val="20"/>
                <w:szCs w:val="20"/>
              </w:rPr>
            </w:pPr>
            <w:r>
              <w:rPr>
                <w:rFonts w:cs="Arial"/>
                <w:sz w:val="20"/>
                <w:szCs w:val="20"/>
              </w:rPr>
              <w:t>nach Kontamination</w:t>
            </w:r>
          </w:p>
          <w:p w14:paraId="7470AE24" w14:textId="77777777" w:rsidR="001B395D" w:rsidRDefault="001B395D" w:rsidP="005B7292">
            <w:pPr>
              <w:numPr>
                <w:ilvl w:val="0"/>
                <w:numId w:val="72"/>
              </w:numPr>
              <w:spacing w:before="40" w:after="40"/>
              <w:ind w:left="170" w:hanging="170"/>
              <w:contextualSpacing/>
              <w:rPr>
                <w:rFonts w:cs="Arial"/>
                <w:sz w:val="20"/>
                <w:szCs w:val="20"/>
              </w:rPr>
            </w:pPr>
            <w:r>
              <w:rPr>
                <w:rFonts w:cs="Arial"/>
                <w:sz w:val="20"/>
                <w:szCs w:val="20"/>
              </w:rPr>
              <w:t>Arbeitskleidung: täglich</w:t>
            </w:r>
          </w:p>
          <w:p w14:paraId="21D581BB" w14:textId="77777777" w:rsidR="001B395D" w:rsidRDefault="001B395D" w:rsidP="005B7292">
            <w:pPr>
              <w:numPr>
                <w:ilvl w:val="0"/>
                <w:numId w:val="72"/>
              </w:numPr>
              <w:spacing w:before="40" w:after="40"/>
              <w:ind w:left="170" w:hanging="170"/>
              <w:contextualSpacing/>
              <w:rPr>
                <w:rFonts w:cs="Arial"/>
                <w:sz w:val="20"/>
                <w:szCs w:val="20"/>
              </w:rPr>
            </w:pPr>
            <w:r>
              <w:rPr>
                <w:rFonts w:cs="Arial"/>
                <w:sz w:val="20"/>
                <w:szCs w:val="20"/>
              </w:rPr>
              <w:t>Bereichskleidung: täglich</w:t>
            </w:r>
          </w:p>
          <w:p w14:paraId="16DEB715" w14:textId="72F30837" w:rsidR="001B395D" w:rsidRDefault="001B395D" w:rsidP="005B7292">
            <w:pPr>
              <w:numPr>
                <w:ilvl w:val="0"/>
                <w:numId w:val="72"/>
              </w:numPr>
              <w:spacing w:before="40" w:after="40"/>
              <w:ind w:left="170" w:hanging="170"/>
              <w:contextualSpacing/>
              <w:rPr>
                <w:rFonts w:cs="Arial"/>
                <w:sz w:val="20"/>
                <w:szCs w:val="20"/>
              </w:rPr>
            </w:pPr>
            <w:r>
              <w:rPr>
                <w:rFonts w:cs="Arial"/>
                <w:sz w:val="20"/>
                <w:szCs w:val="20"/>
              </w:rPr>
              <w:t xml:space="preserve">Schutzkittel: täglich </w:t>
            </w:r>
            <w:r w:rsidR="001F3FD6">
              <w:rPr>
                <w:rFonts w:cs="Arial"/>
                <w:sz w:val="20"/>
                <w:szCs w:val="20"/>
              </w:rPr>
              <w:t xml:space="preserve">sowie </w:t>
            </w:r>
            <w:r w:rsidR="00957534">
              <w:rPr>
                <w:rFonts w:cs="Arial"/>
                <w:sz w:val="20"/>
                <w:szCs w:val="20"/>
              </w:rPr>
              <w:t xml:space="preserve">nach </w:t>
            </w:r>
            <w:r w:rsidR="001F3FD6">
              <w:rPr>
                <w:rFonts w:cs="Arial"/>
                <w:sz w:val="20"/>
                <w:szCs w:val="20"/>
              </w:rPr>
              <w:t>tätigkeits</w:t>
            </w:r>
            <w:r w:rsidR="00957534">
              <w:rPr>
                <w:rFonts w:cs="Arial"/>
                <w:sz w:val="20"/>
                <w:szCs w:val="20"/>
              </w:rPr>
              <w:t>- bzw. personen</w:t>
            </w:r>
            <w:r>
              <w:rPr>
                <w:rFonts w:cs="Arial"/>
                <w:sz w:val="20"/>
                <w:szCs w:val="20"/>
              </w:rPr>
              <w:t>bezogenem Einsatz</w:t>
            </w:r>
          </w:p>
        </w:tc>
        <w:tc>
          <w:tcPr>
            <w:tcW w:w="3866" w:type="dxa"/>
          </w:tcPr>
          <w:p w14:paraId="34E782A5" w14:textId="09BA12FE" w:rsidR="00352FE0" w:rsidRDefault="00317B1F" w:rsidP="00352FE0">
            <w:pPr>
              <w:spacing w:before="40" w:after="40"/>
              <w:contextualSpacing/>
              <w:rPr>
                <w:rFonts w:cs="Arial"/>
                <w:sz w:val="20"/>
                <w:szCs w:val="20"/>
              </w:rPr>
            </w:pPr>
            <w:r w:rsidRPr="00A152E9">
              <w:rPr>
                <w:rFonts w:cs="Arial"/>
                <w:sz w:val="20"/>
                <w:szCs w:val="20"/>
              </w:rPr>
              <w:t>Umgebungskontamination</w:t>
            </w:r>
            <w:r>
              <w:rPr>
                <w:rFonts w:cs="Arial"/>
                <w:sz w:val="20"/>
                <w:szCs w:val="20"/>
              </w:rPr>
              <w:t xml:space="preserve"> vermeiden; </w:t>
            </w:r>
            <w:r w:rsidR="00352FE0">
              <w:rPr>
                <w:rFonts w:cs="Arial"/>
                <w:sz w:val="20"/>
                <w:szCs w:val="20"/>
              </w:rPr>
              <w:t>nach dem Ablegen und Entsorgen (ggf. aufbereiten, verwerfen) Hände desinfizieren</w:t>
            </w:r>
          </w:p>
        </w:tc>
        <w:tc>
          <w:tcPr>
            <w:tcW w:w="3181" w:type="dxa"/>
          </w:tcPr>
          <w:p w14:paraId="308BCC22" w14:textId="77777777" w:rsidR="001B395D" w:rsidRDefault="001B395D" w:rsidP="000C4558">
            <w:pPr>
              <w:spacing w:before="40" w:after="40"/>
              <w:contextualSpacing/>
              <w:rPr>
                <w:rFonts w:cs="Arial"/>
                <w:sz w:val="20"/>
                <w:szCs w:val="20"/>
              </w:rPr>
            </w:pPr>
            <w:r>
              <w:rPr>
                <w:rFonts w:cs="Arial"/>
                <w:sz w:val="20"/>
                <w:szCs w:val="20"/>
              </w:rPr>
              <w:t>Wäschesack</w:t>
            </w:r>
          </w:p>
          <w:p w14:paraId="7E23062B" w14:textId="77777777" w:rsidR="001B395D" w:rsidRPr="00217341" w:rsidRDefault="001B395D" w:rsidP="000C4558">
            <w:pPr>
              <w:spacing w:before="40" w:after="40"/>
              <w:contextualSpacing/>
              <w:rPr>
                <w:rFonts w:cs="Arial"/>
                <w:sz w:val="20"/>
                <w:szCs w:val="20"/>
              </w:rPr>
            </w:pPr>
            <w:r>
              <w:rPr>
                <w:rFonts w:cs="Arial"/>
                <w:i/>
                <w:color w:val="00B050"/>
                <w:sz w:val="20"/>
                <w:szCs w:val="20"/>
              </w:rPr>
              <w:t>Sortiert nach Waschverfahren</w:t>
            </w:r>
          </w:p>
        </w:tc>
      </w:tr>
      <w:tr w:rsidR="001B395D" w14:paraId="5E8A728F" w14:textId="77777777" w:rsidTr="005140AE">
        <w:tc>
          <w:tcPr>
            <w:tcW w:w="2907" w:type="dxa"/>
            <w:shd w:val="pct5" w:color="auto" w:fill="auto"/>
          </w:tcPr>
          <w:p w14:paraId="34F59C1F" w14:textId="7C17E3BD" w:rsidR="001B395D" w:rsidRPr="00D93777" w:rsidRDefault="001B395D" w:rsidP="000C4558">
            <w:pPr>
              <w:spacing w:before="40" w:after="40"/>
              <w:contextualSpacing/>
              <w:rPr>
                <w:rFonts w:cs="Arial"/>
                <w:b/>
                <w:color w:val="000000" w:themeColor="text1"/>
                <w:sz w:val="20"/>
                <w:szCs w:val="20"/>
              </w:rPr>
            </w:pPr>
            <w:bookmarkStart w:id="509" w:name="_Hlk168921724"/>
            <w:r w:rsidRPr="00DB2899">
              <w:rPr>
                <w:rFonts w:cs="Arial"/>
                <w:b/>
                <w:color w:val="000000" w:themeColor="text1"/>
                <w:sz w:val="20"/>
                <w:szCs w:val="20"/>
              </w:rPr>
              <w:t xml:space="preserve">Aufbereitung von Wäsche </w:t>
            </w:r>
          </w:p>
        </w:tc>
        <w:tc>
          <w:tcPr>
            <w:tcW w:w="4322" w:type="dxa"/>
          </w:tcPr>
          <w:p w14:paraId="6C0F8862" w14:textId="77777777" w:rsidR="001B395D" w:rsidRDefault="001B395D" w:rsidP="005B7292">
            <w:pPr>
              <w:numPr>
                <w:ilvl w:val="0"/>
                <w:numId w:val="72"/>
              </w:numPr>
              <w:spacing w:before="40" w:after="40"/>
              <w:ind w:left="170" w:hanging="170"/>
              <w:contextualSpacing/>
              <w:rPr>
                <w:rFonts w:cs="Arial"/>
                <w:sz w:val="20"/>
                <w:szCs w:val="20"/>
              </w:rPr>
            </w:pPr>
            <w:r>
              <w:rPr>
                <w:rFonts w:cs="Arial"/>
                <w:sz w:val="20"/>
                <w:szCs w:val="20"/>
              </w:rPr>
              <w:t>nach Benutzung</w:t>
            </w:r>
          </w:p>
          <w:p w14:paraId="4D7324BB" w14:textId="6017B9D0" w:rsidR="00106948" w:rsidRDefault="00106948" w:rsidP="005B7292">
            <w:pPr>
              <w:numPr>
                <w:ilvl w:val="0"/>
                <w:numId w:val="72"/>
              </w:numPr>
              <w:spacing w:before="40" w:after="40"/>
              <w:ind w:left="170" w:hanging="170"/>
              <w:contextualSpacing/>
              <w:rPr>
                <w:rFonts w:cs="Arial"/>
                <w:sz w:val="20"/>
                <w:szCs w:val="20"/>
              </w:rPr>
            </w:pPr>
            <w:r>
              <w:rPr>
                <w:rFonts w:cs="Arial"/>
                <w:sz w:val="20"/>
                <w:szCs w:val="20"/>
              </w:rPr>
              <w:t>nach Kontamination</w:t>
            </w:r>
          </w:p>
        </w:tc>
        <w:tc>
          <w:tcPr>
            <w:tcW w:w="3866" w:type="dxa"/>
          </w:tcPr>
          <w:p w14:paraId="5555011C" w14:textId="7577EF3B" w:rsidR="001B395D" w:rsidRDefault="00317B1F" w:rsidP="000C4558">
            <w:pPr>
              <w:spacing w:before="40" w:after="40"/>
              <w:contextualSpacing/>
              <w:rPr>
                <w:rFonts w:cs="Arial"/>
                <w:sz w:val="20"/>
                <w:szCs w:val="20"/>
              </w:rPr>
            </w:pPr>
            <w:r>
              <w:rPr>
                <w:rFonts w:cs="Arial"/>
                <w:sz w:val="20"/>
                <w:szCs w:val="20"/>
              </w:rPr>
              <w:t>f</w:t>
            </w:r>
            <w:r w:rsidR="001B395D">
              <w:rPr>
                <w:rFonts w:cs="Arial"/>
                <w:sz w:val="20"/>
                <w:szCs w:val="20"/>
              </w:rPr>
              <w:t xml:space="preserve">achgerecht sammeln und </w:t>
            </w:r>
            <w:r w:rsidR="00106948">
              <w:rPr>
                <w:rFonts w:cs="Arial"/>
                <w:sz w:val="20"/>
                <w:szCs w:val="20"/>
              </w:rPr>
              <w:t>aufbereiten</w:t>
            </w:r>
          </w:p>
        </w:tc>
        <w:tc>
          <w:tcPr>
            <w:tcW w:w="3181" w:type="dxa"/>
          </w:tcPr>
          <w:p w14:paraId="39186D95" w14:textId="77777777" w:rsidR="001B395D" w:rsidRPr="00AA1851" w:rsidRDefault="001B395D" w:rsidP="000C4558">
            <w:pPr>
              <w:spacing w:before="40" w:after="40"/>
              <w:contextualSpacing/>
              <w:rPr>
                <w:rFonts w:cs="Arial"/>
                <w:sz w:val="20"/>
                <w:szCs w:val="20"/>
              </w:rPr>
            </w:pPr>
            <w:r w:rsidRPr="00AA1851">
              <w:rPr>
                <w:rFonts w:cs="Arial"/>
                <w:sz w:val="20"/>
                <w:szCs w:val="20"/>
              </w:rPr>
              <w:t xml:space="preserve">Produkt </w:t>
            </w:r>
            <w:r w:rsidRPr="00540DC2">
              <w:rPr>
                <w:rFonts w:cs="Arial"/>
                <w:i/>
                <w:color w:val="00B050"/>
                <w:sz w:val="20"/>
                <w:szCs w:val="20"/>
              </w:rPr>
              <w:t>X</w:t>
            </w:r>
          </w:p>
          <w:p w14:paraId="7930C1DF" w14:textId="4A619634" w:rsidR="001B395D" w:rsidRDefault="001B395D" w:rsidP="000C4558">
            <w:pPr>
              <w:spacing w:before="40" w:after="40"/>
              <w:contextualSpacing/>
              <w:rPr>
                <w:rFonts w:cs="Arial"/>
                <w:sz w:val="20"/>
                <w:szCs w:val="20"/>
              </w:rPr>
            </w:pPr>
            <w:r>
              <w:rPr>
                <w:rFonts w:cs="Arial"/>
                <w:sz w:val="20"/>
                <w:szCs w:val="20"/>
              </w:rPr>
              <w:t xml:space="preserve">Programm: </w:t>
            </w:r>
            <w:r w:rsidR="00465219" w:rsidRPr="00540DC2">
              <w:rPr>
                <w:rFonts w:cs="Arial"/>
                <w:i/>
                <w:color w:val="00B050"/>
                <w:sz w:val="20"/>
                <w:szCs w:val="20"/>
              </w:rPr>
              <w:t>X</w:t>
            </w:r>
            <w:r>
              <w:rPr>
                <w:rFonts w:cs="Arial"/>
                <w:sz w:val="20"/>
                <w:szCs w:val="20"/>
              </w:rPr>
              <w:t xml:space="preserve"> </w:t>
            </w:r>
          </w:p>
        </w:tc>
      </w:tr>
      <w:bookmarkEnd w:id="509"/>
    </w:tbl>
    <w:p w14:paraId="0059BD2E" w14:textId="77777777" w:rsidR="0024509F" w:rsidRDefault="0024509F" w:rsidP="000C4558">
      <w:pPr>
        <w:spacing w:before="40" w:after="40"/>
        <w:contextualSpacing/>
      </w:pPr>
    </w:p>
    <w:p w14:paraId="0DBB5067" w14:textId="77777777" w:rsidR="001B395D" w:rsidRDefault="001B395D" w:rsidP="000C4558">
      <w:pPr>
        <w:spacing w:before="40" w:after="40"/>
        <w:contextualSpacing/>
      </w:pPr>
    </w:p>
    <w:p w14:paraId="660825DB" w14:textId="77777777" w:rsidR="001B395D" w:rsidRDefault="001B395D" w:rsidP="000C4558">
      <w:pPr>
        <w:spacing w:before="40" w:after="40"/>
        <w:contextualSpacing/>
      </w:pPr>
    </w:p>
    <w:p w14:paraId="61A131BB" w14:textId="77777777" w:rsidR="001B395D" w:rsidRDefault="001B395D" w:rsidP="000C4558">
      <w:pPr>
        <w:spacing w:before="40" w:after="40"/>
        <w:contextualSpacing/>
      </w:pPr>
    </w:p>
    <w:p w14:paraId="7FFDC9EB" w14:textId="77777777" w:rsidR="00E72339" w:rsidRDefault="00E72339" w:rsidP="000C4558">
      <w:pPr>
        <w:pStyle w:val="Listenabsatz"/>
        <w:tabs>
          <w:tab w:val="left" w:pos="8805"/>
        </w:tabs>
        <w:spacing w:before="40" w:after="40"/>
        <w:ind w:left="357"/>
        <w:contextualSpacing/>
      </w:pPr>
    </w:p>
    <w:p w14:paraId="4638274B" w14:textId="77777777" w:rsidR="00DF6FBE" w:rsidRDefault="00DF6FBE" w:rsidP="000C4558">
      <w:pPr>
        <w:spacing w:before="40" w:after="40"/>
        <w:contextualSpacing/>
      </w:pPr>
      <w:r>
        <w:br w:type="page"/>
      </w:r>
    </w:p>
    <w:tbl>
      <w:tblPr>
        <w:tblStyle w:val="Tabellenraster18"/>
        <w:tblW w:w="14288" w:type="dxa"/>
        <w:tblLook w:val="04A0" w:firstRow="1" w:lastRow="0" w:firstColumn="1" w:lastColumn="0" w:noHBand="0" w:noVBand="1"/>
      </w:tblPr>
      <w:tblGrid>
        <w:gridCol w:w="2935"/>
        <w:gridCol w:w="4279"/>
        <w:gridCol w:w="3897"/>
        <w:gridCol w:w="3177"/>
      </w:tblGrid>
      <w:tr w:rsidR="00C21786" w:rsidRPr="00C21786" w14:paraId="0DAEC10F" w14:textId="77777777" w:rsidTr="005140AE">
        <w:tc>
          <w:tcPr>
            <w:tcW w:w="14287" w:type="dxa"/>
            <w:gridSpan w:val="4"/>
            <w:shd w:val="clear" w:color="auto" w:fill="F2F2F2" w:themeFill="background1" w:themeFillShade="F2"/>
          </w:tcPr>
          <w:p w14:paraId="5CF62154" w14:textId="1D2C4EF2" w:rsidR="00C21786" w:rsidRPr="00C21786" w:rsidRDefault="00D63C99" w:rsidP="000C4558">
            <w:pPr>
              <w:spacing w:before="40" w:after="40"/>
              <w:contextualSpacing/>
              <w:rPr>
                <w:b/>
                <w:bCs/>
              </w:rPr>
            </w:pPr>
            <w:bookmarkStart w:id="510" w:name="_Hlk153863940"/>
            <w:r>
              <w:rPr>
                <w:b/>
                <w:bCs/>
              </w:rPr>
              <w:lastRenderedPageBreak/>
              <w:t xml:space="preserve">Reinigung in </w:t>
            </w:r>
            <w:r w:rsidR="00C21786" w:rsidRPr="00C21786">
              <w:rPr>
                <w:b/>
                <w:bCs/>
              </w:rPr>
              <w:t>Bereiche</w:t>
            </w:r>
            <w:r>
              <w:rPr>
                <w:b/>
                <w:bCs/>
              </w:rPr>
              <w:t>n o</w:t>
            </w:r>
            <w:r w:rsidR="00C21786" w:rsidRPr="00C21786">
              <w:rPr>
                <w:b/>
                <w:bCs/>
              </w:rPr>
              <w:t>hne erhöhtes Infektionsrisiko</w:t>
            </w:r>
          </w:p>
          <w:p w14:paraId="696974B2" w14:textId="30E1C980" w:rsidR="00C21786" w:rsidRPr="00C21786" w:rsidRDefault="00775824" w:rsidP="00EB4C41">
            <w:pPr>
              <w:numPr>
                <w:ilvl w:val="0"/>
                <w:numId w:val="105"/>
              </w:numPr>
              <w:spacing w:before="40" w:after="40"/>
              <w:ind w:left="227" w:hanging="227"/>
              <w:contextualSpacing/>
              <w:jc w:val="both"/>
              <w:rPr>
                <w:b/>
                <w:bCs/>
              </w:rPr>
            </w:pPr>
            <w:r w:rsidRPr="00775824">
              <w:rPr>
                <w:rFonts w:cs="Arial"/>
                <w:i/>
                <w:iCs/>
                <w:color w:val="00B050"/>
                <w:sz w:val="20"/>
                <w:szCs w:val="20"/>
              </w:rPr>
              <w:t>bitte anpassen:</w:t>
            </w:r>
            <w:r w:rsidRPr="00775824">
              <w:rPr>
                <w:rFonts w:cs="Arial"/>
                <w:color w:val="00B050"/>
                <w:sz w:val="20"/>
                <w:szCs w:val="20"/>
              </w:rPr>
              <w:t xml:space="preserve"> </w:t>
            </w:r>
            <w:r w:rsidR="00C21786" w:rsidRPr="00C21786">
              <w:rPr>
                <w:rFonts w:cs="Arial"/>
                <w:color w:val="000000"/>
                <w:sz w:val="20"/>
                <w:szCs w:val="20"/>
              </w:rPr>
              <w:t>Treppenhäuser, Flure, Büros, Wartezimmer (ohne infektionsverdächtige Patienten), Aufenthaltsräume, Besprechungsräume</w:t>
            </w:r>
          </w:p>
        </w:tc>
      </w:tr>
      <w:tr w:rsidR="00C21786" w:rsidRPr="00C21786" w14:paraId="12341525" w14:textId="77777777" w:rsidTr="005140AE">
        <w:tc>
          <w:tcPr>
            <w:tcW w:w="2935" w:type="dxa"/>
            <w:shd w:val="clear" w:color="auto" w:fill="F2F2F2" w:themeFill="background1" w:themeFillShade="F2"/>
          </w:tcPr>
          <w:p w14:paraId="0431219D" w14:textId="77777777" w:rsidR="00C21786" w:rsidRPr="00C21786" w:rsidRDefault="00C21786" w:rsidP="000C4558">
            <w:pPr>
              <w:spacing w:before="40" w:after="40"/>
              <w:contextualSpacing/>
              <w:rPr>
                <w:b/>
                <w:bCs/>
              </w:rPr>
            </w:pPr>
            <w:r w:rsidRPr="00C21786">
              <w:rPr>
                <w:rFonts w:cs="Arial"/>
                <w:b/>
                <w:bCs/>
                <w:szCs w:val="22"/>
              </w:rPr>
              <w:t>Was</w:t>
            </w:r>
          </w:p>
        </w:tc>
        <w:tc>
          <w:tcPr>
            <w:tcW w:w="4279" w:type="dxa"/>
            <w:shd w:val="clear" w:color="auto" w:fill="F2F2F2" w:themeFill="background1" w:themeFillShade="F2"/>
          </w:tcPr>
          <w:p w14:paraId="6BE32A3F" w14:textId="77777777" w:rsidR="00C21786" w:rsidRPr="00C21786" w:rsidRDefault="00C21786" w:rsidP="000C4558">
            <w:pPr>
              <w:spacing w:before="40" w:after="40"/>
              <w:contextualSpacing/>
              <w:rPr>
                <w:b/>
                <w:bCs/>
              </w:rPr>
            </w:pPr>
            <w:r w:rsidRPr="00C21786">
              <w:rPr>
                <w:rFonts w:cs="Arial"/>
                <w:b/>
                <w:bCs/>
                <w:szCs w:val="22"/>
              </w:rPr>
              <w:t>Wann</w:t>
            </w:r>
          </w:p>
        </w:tc>
        <w:tc>
          <w:tcPr>
            <w:tcW w:w="3897" w:type="dxa"/>
            <w:shd w:val="clear" w:color="auto" w:fill="F2F2F2" w:themeFill="background1" w:themeFillShade="F2"/>
          </w:tcPr>
          <w:p w14:paraId="04D8A528" w14:textId="77777777" w:rsidR="00C21786" w:rsidRPr="00C21786" w:rsidRDefault="00C21786" w:rsidP="000C4558">
            <w:pPr>
              <w:spacing w:before="40" w:after="40"/>
              <w:contextualSpacing/>
              <w:rPr>
                <w:b/>
                <w:bCs/>
              </w:rPr>
            </w:pPr>
            <w:r w:rsidRPr="00C21786">
              <w:rPr>
                <w:rFonts w:cs="Arial"/>
                <w:b/>
                <w:bCs/>
                <w:szCs w:val="22"/>
              </w:rPr>
              <w:t>Wie</w:t>
            </w:r>
          </w:p>
        </w:tc>
        <w:tc>
          <w:tcPr>
            <w:tcW w:w="3177" w:type="dxa"/>
            <w:shd w:val="clear" w:color="auto" w:fill="F2F2F2" w:themeFill="background1" w:themeFillShade="F2"/>
          </w:tcPr>
          <w:p w14:paraId="0644A329" w14:textId="77777777" w:rsidR="00C21786" w:rsidRPr="00C21786" w:rsidRDefault="00C21786" w:rsidP="000C4558">
            <w:pPr>
              <w:spacing w:before="40" w:after="40"/>
              <w:contextualSpacing/>
              <w:rPr>
                <w:b/>
                <w:bCs/>
              </w:rPr>
            </w:pPr>
            <w:r w:rsidRPr="00C21786">
              <w:rPr>
                <w:rFonts w:cs="Arial"/>
                <w:b/>
                <w:bCs/>
                <w:szCs w:val="22"/>
              </w:rPr>
              <w:t>Womit</w:t>
            </w:r>
          </w:p>
        </w:tc>
      </w:tr>
      <w:tr w:rsidR="00C21786" w:rsidRPr="00C21786" w14:paraId="006445DE" w14:textId="77777777" w:rsidTr="005140AE">
        <w:tc>
          <w:tcPr>
            <w:tcW w:w="2935" w:type="dxa"/>
            <w:shd w:val="clear" w:color="auto" w:fill="F2F2F2" w:themeFill="background1" w:themeFillShade="F2"/>
          </w:tcPr>
          <w:p w14:paraId="731BD739" w14:textId="77777777" w:rsidR="00C21786" w:rsidRPr="00C21786" w:rsidRDefault="00C21786" w:rsidP="000C4558">
            <w:pPr>
              <w:spacing w:before="40" w:after="40"/>
              <w:contextualSpacing/>
              <w:jc w:val="both"/>
              <w:rPr>
                <w:sz w:val="20"/>
                <w:szCs w:val="20"/>
              </w:rPr>
            </w:pPr>
            <w:r w:rsidRPr="00C21786">
              <w:rPr>
                <w:rFonts w:cs="Arial"/>
                <w:color w:val="000000"/>
                <w:sz w:val="20"/>
                <w:szCs w:val="20"/>
              </w:rPr>
              <w:t>alle Flächen und Fußböden</w:t>
            </w:r>
          </w:p>
        </w:tc>
        <w:tc>
          <w:tcPr>
            <w:tcW w:w="4279" w:type="dxa"/>
          </w:tcPr>
          <w:p w14:paraId="0E1C9B0C" w14:textId="77777777" w:rsidR="00C21786" w:rsidRPr="00C21786" w:rsidRDefault="00C21786" w:rsidP="005B7292">
            <w:pPr>
              <w:numPr>
                <w:ilvl w:val="0"/>
                <w:numId w:val="55"/>
              </w:numPr>
              <w:spacing w:before="40" w:after="40"/>
              <w:ind w:left="170" w:hanging="170"/>
              <w:contextualSpacing/>
              <w:rPr>
                <w:rFonts w:cs="Arial"/>
                <w:color w:val="000000" w:themeColor="text1"/>
                <w:sz w:val="20"/>
                <w:szCs w:val="20"/>
              </w:rPr>
            </w:pPr>
            <w:r w:rsidRPr="00C21786">
              <w:rPr>
                <w:rFonts w:cs="Arial"/>
                <w:color w:val="000000" w:themeColor="text1"/>
                <w:sz w:val="20"/>
                <w:szCs w:val="20"/>
              </w:rPr>
              <w:t xml:space="preserve">alle </w:t>
            </w:r>
            <w:r w:rsidRPr="00C21786">
              <w:rPr>
                <w:rFonts w:cs="Arial"/>
                <w:i/>
                <w:color w:val="00B050"/>
                <w:sz w:val="20"/>
                <w:szCs w:val="20"/>
              </w:rPr>
              <w:t>X</w:t>
            </w:r>
            <w:r w:rsidRPr="00C21786">
              <w:rPr>
                <w:rFonts w:cs="Arial"/>
                <w:color w:val="000000" w:themeColor="text1"/>
                <w:sz w:val="20"/>
                <w:szCs w:val="20"/>
              </w:rPr>
              <w:t xml:space="preserve"> Tage</w:t>
            </w:r>
          </w:p>
          <w:p w14:paraId="7A74E037" w14:textId="77777777" w:rsidR="00C21786" w:rsidRPr="00C21786" w:rsidRDefault="00C21786" w:rsidP="005B7292">
            <w:pPr>
              <w:numPr>
                <w:ilvl w:val="0"/>
                <w:numId w:val="55"/>
              </w:numPr>
              <w:spacing w:before="40" w:after="40"/>
              <w:ind w:left="170" w:hanging="170"/>
              <w:contextualSpacing/>
              <w:rPr>
                <w:rFonts w:cs="Arial"/>
                <w:color w:val="000000" w:themeColor="text1"/>
                <w:sz w:val="20"/>
                <w:szCs w:val="20"/>
              </w:rPr>
            </w:pPr>
            <w:r w:rsidRPr="00C21786">
              <w:rPr>
                <w:rFonts w:cs="Arial"/>
                <w:color w:val="000000" w:themeColor="text1"/>
                <w:sz w:val="20"/>
                <w:szCs w:val="20"/>
              </w:rPr>
              <w:t>bei Bedarf</w:t>
            </w:r>
          </w:p>
        </w:tc>
        <w:tc>
          <w:tcPr>
            <w:tcW w:w="3897" w:type="dxa"/>
          </w:tcPr>
          <w:p w14:paraId="70CA9B68" w14:textId="77777777" w:rsidR="00C21786" w:rsidRPr="00C21786" w:rsidRDefault="00C21786" w:rsidP="000C4558">
            <w:pPr>
              <w:spacing w:before="40" w:after="40"/>
              <w:contextualSpacing/>
              <w:jc w:val="both"/>
              <w:rPr>
                <w:rFonts w:cs="Arial"/>
                <w:color w:val="000000"/>
                <w:sz w:val="20"/>
                <w:szCs w:val="20"/>
              </w:rPr>
            </w:pPr>
            <w:r w:rsidRPr="00C21786">
              <w:rPr>
                <w:rFonts w:cs="Arial"/>
                <w:color w:val="000000"/>
                <w:sz w:val="20"/>
                <w:szCs w:val="20"/>
              </w:rPr>
              <w:t xml:space="preserve">Reinigung  </w:t>
            </w:r>
          </w:p>
          <w:p w14:paraId="27B8E7AF" w14:textId="77777777" w:rsidR="00C21786" w:rsidRPr="00C21786" w:rsidRDefault="00C21786" w:rsidP="000C4558">
            <w:pPr>
              <w:spacing w:before="40" w:after="40"/>
              <w:contextualSpacing/>
              <w:rPr>
                <w:sz w:val="20"/>
                <w:szCs w:val="20"/>
              </w:rPr>
            </w:pPr>
          </w:p>
        </w:tc>
        <w:tc>
          <w:tcPr>
            <w:tcW w:w="3177" w:type="dxa"/>
          </w:tcPr>
          <w:p w14:paraId="7B9CE4A2" w14:textId="77777777" w:rsidR="00C21786" w:rsidRPr="00C21786" w:rsidRDefault="00C21786" w:rsidP="000C4558">
            <w:pPr>
              <w:spacing w:before="40" w:after="40"/>
              <w:contextualSpacing/>
              <w:rPr>
                <w:rFonts w:cs="Arial"/>
                <w:i/>
                <w:color w:val="00B050"/>
                <w:sz w:val="20"/>
                <w:szCs w:val="20"/>
              </w:rPr>
            </w:pPr>
            <w:r w:rsidRPr="00C21786">
              <w:rPr>
                <w:rFonts w:cs="Arial"/>
                <w:color w:val="000000" w:themeColor="text1"/>
                <w:sz w:val="20"/>
                <w:szCs w:val="20"/>
              </w:rPr>
              <w:t xml:space="preserve">Produkt: </w:t>
            </w:r>
            <w:r w:rsidRPr="00C21786">
              <w:rPr>
                <w:rFonts w:cs="Arial"/>
                <w:i/>
                <w:color w:val="00B050"/>
                <w:sz w:val="20"/>
                <w:szCs w:val="20"/>
              </w:rPr>
              <w:t>X</w:t>
            </w:r>
          </w:p>
          <w:p w14:paraId="4CFC26AB" w14:textId="77777777" w:rsidR="00C21786" w:rsidRPr="00C21786" w:rsidRDefault="00C21786" w:rsidP="000C4558">
            <w:pPr>
              <w:spacing w:before="40" w:after="40"/>
              <w:contextualSpacing/>
              <w:rPr>
                <w:sz w:val="20"/>
                <w:szCs w:val="20"/>
              </w:rPr>
            </w:pPr>
          </w:p>
        </w:tc>
      </w:tr>
    </w:tbl>
    <w:p w14:paraId="21D8FDAA" w14:textId="77777777" w:rsidR="00C21786" w:rsidRDefault="00C21786" w:rsidP="000C4558">
      <w:pPr>
        <w:spacing w:before="40" w:after="40"/>
        <w:contextualSpacing/>
      </w:pPr>
    </w:p>
    <w:p w14:paraId="3F48EA03" w14:textId="77777777" w:rsidR="005140AE" w:rsidRPr="00C21786" w:rsidRDefault="005140AE" w:rsidP="000C4558">
      <w:pPr>
        <w:spacing w:before="40" w:after="40"/>
        <w:contextualSpacing/>
      </w:pPr>
    </w:p>
    <w:tbl>
      <w:tblPr>
        <w:tblStyle w:val="Tabellenraster18"/>
        <w:tblW w:w="0" w:type="auto"/>
        <w:tblLook w:val="04A0" w:firstRow="1" w:lastRow="0" w:firstColumn="1" w:lastColumn="0" w:noHBand="0" w:noVBand="1"/>
      </w:tblPr>
      <w:tblGrid>
        <w:gridCol w:w="2935"/>
        <w:gridCol w:w="4279"/>
        <w:gridCol w:w="3905"/>
        <w:gridCol w:w="3140"/>
      </w:tblGrid>
      <w:tr w:rsidR="00C21786" w:rsidRPr="00C21786" w14:paraId="1D776160" w14:textId="77777777" w:rsidTr="003C64B8">
        <w:tc>
          <w:tcPr>
            <w:tcW w:w="14259" w:type="dxa"/>
            <w:gridSpan w:val="4"/>
            <w:shd w:val="clear" w:color="auto" w:fill="F2F2F2" w:themeFill="background1" w:themeFillShade="F2"/>
          </w:tcPr>
          <w:p w14:paraId="1C881616" w14:textId="5E7DE30B" w:rsidR="00C21786" w:rsidRPr="00C21786" w:rsidRDefault="00D63C99" w:rsidP="000C4558">
            <w:pPr>
              <w:autoSpaceDE w:val="0"/>
              <w:autoSpaceDN w:val="0"/>
              <w:adjustRightInd w:val="0"/>
              <w:spacing w:before="40" w:after="40"/>
              <w:contextualSpacing/>
              <w:jc w:val="both"/>
              <w:rPr>
                <w:rFonts w:cs="Arial"/>
                <w:b/>
                <w:bCs/>
                <w:color w:val="000000"/>
                <w:szCs w:val="22"/>
              </w:rPr>
            </w:pPr>
            <w:r>
              <w:rPr>
                <w:b/>
                <w:bCs/>
              </w:rPr>
              <w:t xml:space="preserve">Reinigung und Desinfektion in </w:t>
            </w:r>
            <w:r w:rsidR="00C21786" w:rsidRPr="00C21786">
              <w:rPr>
                <w:rFonts w:cs="Arial"/>
                <w:b/>
                <w:bCs/>
                <w:color w:val="000000"/>
                <w:szCs w:val="22"/>
              </w:rPr>
              <w:t>Bereiche</w:t>
            </w:r>
            <w:r>
              <w:rPr>
                <w:rFonts w:cs="Arial"/>
                <w:b/>
                <w:bCs/>
                <w:color w:val="000000"/>
                <w:szCs w:val="22"/>
              </w:rPr>
              <w:t>n</w:t>
            </w:r>
            <w:r w:rsidR="00C21786" w:rsidRPr="00C21786">
              <w:rPr>
                <w:rFonts w:cs="Arial"/>
                <w:b/>
                <w:bCs/>
                <w:color w:val="000000"/>
                <w:szCs w:val="22"/>
              </w:rPr>
              <w:t xml:space="preserve"> mit möglichem Infektionsrisiko</w:t>
            </w:r>
          </w:p>
          <w:p w14:paraId="2BC41C1D" w14:textId="5D46F583" w:rsidR="00C21786" w:rsidRPr="00C21786" w:rsidRDefault="00775824" w:rsidP="00EB4C41">
            <w:pPr>
              <w:numPr>
                <w:ilvl w:val="0"/>
                <w:numId w:val="105"/>
              </w:numPr>
              <w:autoSpaceDE w:val="0"/>
              <w:autoSpaceDN w:val="0"/>
              <w:adjustRightInd w:val="0"/>
              <w:spacing w:before="40" w:after="40"/>
              <w:ind w:left="227" w:hanging="227"/>
              <w:contextualSpacing/>
              <w:jc w:val="both"/>
              <w:rPr>
                <w:b/>
                <w:bCs/>
                <w:sz w:val="20"/>
                <w:szCs w:val="20"/>
              </w:rPr>
            </w:pPr>
            <w:r w:rsidRPr="00775824">
              <w:rPr>
                <w:rFonts w:cs="Arial"/>
                <w:i/>
                <w:iCs/>
                <w:color w:val="00B050"/>
                <w:sz w:val="20"/>
                <w:szCs w:val="20"/>
              </w:rPr>
              <w:t>bitte anpassen:</w:t>
            </w:r>
            <w:r w:rsidRPr="00775824">
              <w:rPr>
                <w:rFonts w:cs="Arial"/>
                <w:color w:val="00B050"/>
                <w:sz w:val="20"/>
                <w:szCs w:val="20"/>
              </w:rPr>
              <w:t xml:space="preserve"> </w:t>
            </w:r>
            <w:r w:rsidR="00C21786" w:rsidRPr="00C21786">
              <w:rPr>
                <w:rFonts w:cs="Arial"/>
                <w:color w:val="000000"/>
                <w:sz w:val="20"/>
                <w:szCs w:val="20"/>
              </w:rPr>
              <w:t>Sanitärbereiche, Funktionsdiagnostik, Eingriffsräume, Wartezimmer (wenn keine Trennung von infektionsfreien und -verdächtigen Patienten)</w:t>
            </w:r>
          </w:p>
        </w:tc>
      </w:tr>
      <w:tr w:rsidR="00C21786" w:rsidRPr="00C21786" w14:paraId="23674837" w14:textId="77777777" w:rsidTr="005140AE">
        <w:tc>
          <w:tcPr>
            <w:tcW w:w="2935" w:type="dxa"/>
            <w:shd w:val="clear" w:color="auto" w:fill="F2F2F2" w:themeFill="background1" w:themeFillShade="F2"/>
          </w:tcPr>
          <w:p w14:paraId="07DF5561" w14:textId="77777777" w:rsidR="00C21786" w:rsidRPr="00C21786" w:rsidRDefault="00C21786" w:rsidP="000C4558">
            <w:pPr>
              <w:spacing w:before="40" w:after="40"/>
              <w:contextualSpacing/>
              <w:rPr>
                <w:b/>
                <w:bCs/>
              </w:rPr>
            </w:pPr>
            <w:r w:rsidRPr="00C21786">
              <w:rPr>
                <w:rFonts w:cs="Arial"/>
                <w:b/>
                <w:bCs/>
                <w:szCs w:val="22"/>
              </w:rPr>
              <w:t>Was</w:t>
            </w:r>
          </w:p>
        </w:tc>
        <w:tc>
          <w:tcPr>
            <w:tcW w:w="4279" w:type="dxa"/>
            <w:shd w:val="clear" w:color="auto" w:fill="F2F2F2" w:themeFill="background1" w:themeFillShade="F2"/>
          </w:tcPr>
          <w:p w14:paraId="1DDB11E1" w14:textId="77777777" w:rsidR="00C21786" w:rsidRPr="00C21786" w:rsidRDefault="00C21786" w:rsidP="000C4558">
            <w:pPr>
              <w:spacing w:before="40" w:after="40"/>
              <w:contextualSpacing/>
              <w:rPr>
                <w:b/>
                <w:bCs/>
              </w:rPr>
            </w:pPr>
            <w:r w:rsidRPr="00C21786">
              <w:rPr>
                <w:rFonts w:cs="Arial"/>
                <w:b/>
                <w:bCs/>
                <w:szCs w:val="22"/>
              </w:rPr>
              <w:t>Wann</w:t>
            </w:r>
          </w:p>
        </w:tc>
        <w:tc>
          <w:tcPr>
            <w:tcW w:w="3905" w:type="dxa"/>
            <w:shd w:val="clear" w:color="auto" w:fill="F2F2F2" w:themeFill="background1" w:themeFillShade="F2"/>
          </w:tcPr>
          <w:p w14:paraId="78499B95" w14:textId="77777777" w:rsidR="00C21786" w:rsidRPr="00C21786" w:rsidRDefault="00C21786" w:rsidP="000C4558">
            <w:pPr>
              <w:spacing w:before="40" w:after="40"/>
              <w:contextualSpacing/>
              <w:rPr>
                <w:b/>
                <w:bCs/>
              </w:rPr>
            </w:pPr>
            <w:r w:rsidRPr="00C21786">
              <w:rPr>
                <w:rFonts w:cs="Arial"/>
                <w:b/>
                <w:bCs/>
                <w:szCs w:val="22"/>
              </w:rPr>
              <w:t>Wie</w:t>
            </w:r>
          </w:p>
        </w:tc>
        <w:tc>
          <w:tcPr>
            <w:tcW w:w="3140" w:type="dxa"/>
            <w:shd w:val="clear" w:color="auto" w:fill="F2F2F2" w:themeFill="background1" w:themeFillShade="F2"/>
          </w:tcPr>
          <w:p w14:paraId="3AE2A1D5" w14:textId="77777777" w:rsidR="00C21786" w:rsidRPr="00C21786" w:rsidRDefault="00C21786" w:rsidP="000C4558">
            <w:pPr>
              <w:spacing w:before="40" w:after="40"/>
              <w:contextualSpacing/>
              <w:rPr>
                <w:b/>
                <w:bCs/>
              </w:rPr>
            </w:pPr>
            <w:r w:rsidRPr="00C21786">
              <w:rPr>
                <w:rFonts w:cs="Arial"/>
                <w:b/>
                <w:bCs/>
                <w:szCs w:val="22"/>
              </w:rPr>
              <w:t>Womit</w:t>
            </w:r>
          </w:p>
        </w:tc>
      </w:tr>
      <w:tr w:rsidR="00D63C99" w:rsidRPr="00C21786" w14:paraId="529A4B70" w14:textId="77777777" w:rsidTr="005140AE">
        <w:tc>
          <w:tcPr>
            <w:tcW w:w="2935" w:type="dxa"/>
            <w:shd w:val="clear" w:color="auto" w:fill="F2F2F2" w:themeFill="background1" w:themeFillShade="F2"/>
          </w:tcPr>
          <w:p w14:paraId="4C4A25AB" w14:textId="77777777" w:rsidR="00C21786" w:rsidRPr="00C21786" w:rsidRDefault="00C21786" w:rsidP="000C4558">
            <w:pPr>
              <w:autoSpaceDE w:val="0"/>
              <w:autoSpaceDN w:val="0"/>
              <w:adjustRightInd w:val="0"/>
              <w:spacing w:before="40" w:after="40"/>
              <w:contextualSpacing/>
              <w:jc w:val="both"/>
              <w:rPr>
                <w:rFonts w:cs="Arial"/>
                <w:color w:val="000000"/>
                <w:sz w:val="20"/>
                <w:szCs w:val="20"/>
              </w:rPr>
            </w:pPr>
            <w:r w:rsidRPr="00C21786">
              <w:rPr>
                <w:rFonts w:cs="Arial"/>
                <w:color w:val="000000"/>
                <w:sz w:val="20"/>
                <w:szCs w:val="20"/>
              </w:rPr>
              <w:t>Fußböden</w:t>
            </w:r>
          </w:p>
        </w:tc>
        <w:tc>
          <w:tcPr>
            <w:tcW w:w="4279" w:type="dxa"/>
          </w:tcPr>
          <w:p w14:paraId="5393FA18" w14:textId="77777777" w:rsidR="00C21786" w:rsidRPr="00C21786" w:rsidRDefault="00C21786" w:rsidP="005B7292">
            <w:pPr>
              <w:numPr>
                <w:ilvl w:val="0"/>
                <w:numId w:val="55"/>
              </w:numPr>
              <w:spacing w:before="40" w:after="40"/>
              <w:ind w:left="170" w:hanging="170"/>
              <w:contextualSpacing/>
              <w:rPr>
                <w:rFonts w:cs="Arial"/>
                <w:color w:val="000000" w:themeColor="text1"/>
                <w:sz w:val="20"/>
                <w:szCs w:val="20"/>
              </w:rPr>
            </w:pPr>
            <w:r w:rsidRPr="00C21786">
              <w:rPr>
                <w:rFonts w:cs="Arial"/>
                <w:color w:val="000000" w:themeColor="text1"/>
                <w:sz w:val="20"/>
                <w:szCs w:val="20"/>
              </w:rPr>
              <w:t xml:space="preserve">alle </w:t>
            </w:r>
            <w:r w:rsidRPr="00C21786">
              <w:rPr>
                <w:rFonts w:cs="Arial"/>
                <w:i/>
                <w:color w:val="00B050"/>
                <w:sz w:val="20"/>
                <w:szCs w:val="20"/>
              </w:rPr>
              <w:t>X</w:t>
            </w:r>
            <w:r w:rsidRPr="00C21786">
              <w:rPr>
                <w:rFonts w:cs="Arial"/>
                <w:color w:val="000000" w:themeColor="text1"/>
                <w:sz w:val="20"/>
                <w:szCs w:val="20"/>
              </w:rPr>
              <w:t xml:space="preserve"> Tage</w:t>
            </w:r>
          </w:p>
        </w:tc>
        <w:tc>
          <w:tcPr>
            <w:tcW w:w="3905" w:type="dxa"/>
          </w:tcPr>
          <w:p w14:paraId="6EEE56EA" w14:textId="77777777" w:rsidR="00C21786" w:rsidRPr="00C21786" w:rsidRDefault="00C21786" w:rsidP="000C4558">
            <w:pPr>
              <w:spacing w:before="40" w:after="40"/>
              <w:contextualSpacing/>
              <w:jc w:val="both"/>
              <w:rPr>
                <w:sz w:val="20"/>
                <w:szCs w:val="20"/>
              </w:rPr>
            </w:pPr>
            <w:r w:rsidRPr="00C21786">
              <w:rPr>
                <w:rFonts w:cs="Arial"/>
                <w:color w:val="000000"/>
                <w:sz w:val="20"/>
                <w:szCs w:val="20"/>
              </w:rPr>
              <w:t xml:space="preserve">Reinigung </w:t>
            </w:r>
          </w:p>
        </w:tc>
        <w:tc>
          <w:tcPr>
            <w:tcW w:w="3140" w:type="dxa"/>
            <w:vMerge w:val="restart"/>
          </w:tcPr>
          <w:p w14:paraId="488933F0" w14:textId="77777777" w:rsidR="00C21786" w:rsidRPr="00C21786" w:rsidRDefault="00C21786" w:rsidP="000C4558">
            <w:pPr>
              <w:spacing w:before="40" w:after="40"/>
              <w:contextualSpacing/>
              <w:rPr>
                <w:rFonts w:cs="Arial"/>
                <w:i/>
                <w:color w:val="00B050"/>
                <w:sz w:val="20"/>
                <w:szCs w:val="20"/>
              </w:rPr>
            </w:pPr>
            <w:r w:rsidRPr="00C21786">
              <w:rPr>
                <w:rFonts w:cs="Arial"/>
                <w:color w:val="000000" w:themeColor="text1"/>
                <w:sz w:val="20"/>
                <w:szCs w:val="20"/>
              </w:rPr>
              <w:t xml:space="preserve">Produkt: </w:t>
            </w:r>
            <w:r w:rsidRPr="00C21786">
              <w:rPr>
                <w:rFonts w:cs="Arial"/>
                <w:i/>
                <w:color w:val="00B050"/>
                <w:sz w:val="20"/>
                <w:szCs w:val="20"/>
              </w:rPr>
              <w:t>X</w:t>
            </w:r>
          </w:p>
        </w:tc>
      </w:tr>
      <w:tr w:rsidR="00D63C99" w:rsidRPr="00C21786" w14:paraId="478AAF34" w14:textId="77777777" w:rsidTr="005140AE">
        <w:tc>
          <w:tcPr>
            <w:tcW w:w="2935" w:type="dxa"/>
            <w:shd w:val="clear" w:color="auto" w:fill="F2F2F2" w:themeFill="background1" w:themeFillShade="F2"/>
          </w:tcPr>
          <w:p w14:paraId="044CEBF2" w14:textId="77777777" w:rsidR="00C21786" w:rsidRPr="00C21786" w:rsidRDefault="00C21786" w:rsidP="000C4558">
            <w:pPr>
              <w:spacing w:before="40" w:after="40"/>
              <w:contextualSpacing/>
              <w:rPr>
                <w:sz w:val="20"/>
                <w:szCs w:val="20"/>
              </w:rPr>
            </w:pPr>
            <w:r w:rsidRPr="00C21786">
              <w:rPr>
                <w:rFonts w:cs="Arial"/>
                <w:color w:val="000000"/>
                <w:sz w:val="20"/>
                <w:szCs w:val="20"/>
              </w:rPr>
              <w:t>selten berührte bzw. patientenferne Flächen</w:t>
            </w:r>
          </w:p>
        </w:tc>
        <w:tc>
          <w:tcPr>
            <w:tcW w:w="4279" w:type="dxa"/>
          </w:tcPr>
          <w:p w14:paraId="160457BE" w14:textId="77777777" w:rsidR="00C21786" w:rsidRPr="00C21786" w:rsidRDefault="00C21786" w:rsidP="005B7292">
            <w:pPr>
              <w:numPr>
                <w:ilvl w:val="0"/>
                <w:numId w:val="55"/>
              </w:numPr>
              <w:spacing w:before="40" w:after="40"/>
              <w:ind w:left="170" w:hanging="170"/>
              <w:contextualSpacing/>
              <w:rPr>
                <w:rFonts w:cs="Arial"/>
                <w:color w:val="000000" w:themeColor="text1"/>
                <w:sz w:val="20"/>
                <w:szCs w:val="20"/>
              </w:rPr>
            </w:pPr>
            <w:r w:rsidRPr="00C21786">
              <w:rPr>
                <w:rFonts w:cs="Arial"/>
                <w:color w:val="000000" w:themeColor="text1"/>
                <w:sz w:val="20"/>
                <w:szCs w:val="20"/>
              </w:rPr>
              <w:t xml:space="preserve">alle </w:t>
            </w:r>
            <w:r w:rsidRPr="00C21786">
              <w:rPr>
                <w:rFonts w:cs="Arial"/>
                <w:i/>
                <w:color w:val="00B050"/>
                <w:sz w:val="20"/>
                <w:szCs w:val="20"/>
              </w:rPr>
              <w:t>X</w:t>
            </w:r>
            <w:r w:rsidRPr="00C21786">
              <w:rPr>
                <w:rFonts w:cs="Arial"/>
                <w:color w:val="000000" w:themeColor="text1"/>
                <w:sz w:val="20"/>
                <w:szCs w:val="20"/>
              </w:rPr>
              <w:t xml:space="preserve"> Tage</w:t>
            </w:r>
          </w:p>
        </w:tc>
        <w:tc>
          <w:tcPr>
            <w:tcW w:w="3905" w:type="dxa"/>
          </w:tcPr>
          <w:p w14:paraId="3FA6C9AC" w14:textId="77777777" w:rsidR="00C21786" w:rsidRPr="00C21786" w:rsidRDefault="00C21786" w:rsidP="000C4558">
            <w:pPr>
              <w:spacing w:before="40" w:after="40"/>
              <w:contextualSpacing/>
              <w:rPr>
                <w:sz w:val="20"/>
                <w:szCs w:val="20"/>
              </w:rPr>
            </w:pPr>
            <w:r w:rsidRPr="00C21786">
              <w:rPr>
                <w:rFonts w:cs="Arial"/>
                <w:color w:val="000000"/>
                <w:sz w:val="20"/>
                <w:szCs w:val="20"/>
              </w:rPr>
              <w:t>Reinigung</w:t>
            </w:r>
          </w:p>
        </w:tc>
        <w:tc>
          <w:tcPr>
            <w:tcW w:w="3140" w:type="dxa"/>
            <w:vMerge/>
          </w:tcPr>
          <w:p w14:paraId="7C93A76B" w14:textId="77777777" w:rsidR="00C21786" w:rsidRPr="00C21786" w:rsidRDefault="00C21786" w:rsidP="000C4558">
            <w:pPr>
              <w:spacing w:before="40" w:after="40"/>
              <w:contextualSpacing/>
              <w:rPr>
                <w:rFonts w:cs="Arial"/>
                <w:i/>
                <w:color w:val="00B050"/>
                <w:sz w:val="20"/>
                <w:szCs w:val="20"/>
              </w:rPr>
            </w:pPr>
          </w:p>
        </w:tc>
      </w:tr>
      <w:tr w:rsidR="00D63C99" w:rsidRPr="00C21786" w14:paraId="45CC85A8" w14:textId="77777777" w:rsidTr="005140AE">
        <w:tc>
          <w:tcPr>
            <w:tcW w:w="2935" w:type="dxa"/>
            <w:shd w:val="clear" w:color="auto" w:fill="F2F2F2" w:themeFill="background1" w:themeFillShade="F2"/>
          </w:tcPr>
          <w:p w14:paraId="2E703722" w14:textId="0B7DA1E7" w:rsidR="00C21786" w:rsidRPr="00C21786" w:rsidRDefault="00C21786" w:rsidP="000C4558">
            <w:pPr>
              <w:spacing w:before="40" w:after="40"/>
              <w:contextualSpacing/>
              <w:rPr>
                <w:sz w:val="20"/>
                <w:szCs w:val="20"/>
              </w:rPr>
            </w:pPr>
            <w:bookmarkStart w:id="511" w:name="_Hlk153885973"/>
            <w:r w:rsidRPr="00C21786">
              <w:rPr>
                <w:rFonts w:cs="Arial"/>
                <w:color w:val="000000"/>
                <w:sz w:val="20"/>
                <w:szCs w:val="20"/>
              </w:rPr>
              <w:t xml:space="preserve">häufig berührte </w:t>
            </w:r>
            <w:r w:rsidR="002C01C4">
              <w:rPr>
                <w:rFonts w:cs="Arial"/>
                <w:color w:val="000000"/>
                <w:sz w:val="20"/>
                <w:szCs w:val="20"/>
              </w:rPr>
              <w:t xml:space="preserve">Flächen </w:t>
            </w:r>
            <w:r w:rsidRPr="00C21786">
              <w:rPr>
                <w:rFonts w:cs="Arial"/>
                <w:sz w:val="20"/>
                <w:szCs w:val="20"/>
              </w:rPr>
              <w:t>(z.B. Türgriffe, Lichtschalter, PC-Tastaturen</w:t>
            </w:r>
            <w:r w:rsidR="0012159A">
              <w:rPr>
                <w:rFonts w:cs="Arial"/>
                <w:sz w:val="20"/>
                <w:szCs w:val="20"/>
              </w:rPr>
              <w:t>, WC-Brille</w:t>
            </w:r>
            <w:r w:rsidRPr="00C21786">
              <w:rPr>
                <w:rFonts w:cs="Arial"/>
                <w:sz w:val="20"/>
                <w:szCs w:val="20"/>
              </w:rPr>
              <w:t xml:space="preserve">) </w:t>
            </w:r>
          </w:p>
        </w:tc>
        <w:tc>
          <w:tcPr>
            <w:tcW w:w="4279" w:type="dxa"/>
          </w:tcPr>
          <w:p w14:paraId="21FFD3A4" w14:textId="77777777" w:rsidR="00C21786" w:rsidRPr="00C21786" w:rsidRDefault="00C21786" w:rsidP="005B7292">
            <w:pPr>
              <w:numPr>
                <w:ilvl w:val="0"/>
                <w:numId w:val="105"/>
              </w:numPr>
              <w:spacing w:before="40" w:after="40"/>
              <w:ind w:left="170" w:hanging="170"/>
              <w:contextualSpacing/>
              <w:rPr>
                <w:sz w:val="20"/>
                <w:szCs w:val="20"/>
              </w:rPr>
            </w:pPr>
            <w:r w:rsidRPr="00C21786">
              <w:rPr>
                <w:sz w:val="20"/>
                <w:szCs w:val="20"/>
              </w:rPr>
              <w:t>täglich</w:t>
            </w:r>
          </w:p>
          <w:p w14:paraId="02A6E8A2" w14:textId="77777777" w:rsidR="00C21786" w:rsidRPr="00C21786" w:rsidRDefault="00C21786" w:rsidP="005B7292">
            <w:pPr>
              <w:spacing w:before="40" w:after="40"/>
              <w:ind w:left="170" w:hanging="170"/>
              <w:contextualSpacing/>
              <w:rPr>
                <w:sz w:val="20"/>
                <w:szCs w:val="20"/>
              </w:rPr>
            </w:pPr>
          </w:p>
        </w:tc>
        <w:tc>
          <w:tcPr>
            <w:tcW w:w="3905" w:type="dxa"/>
          </w:tcPr>
          <w:p w14:paraId="5837506A" w14:textId="27BE52C0" w:rsidR="00C21786" w:rsidRPr="00C21786" w:rsidRDefault="0012159A" w:rsidP="000C4558">
            <w:pPr>
              <w:spacing w:before="40" w:after="40"/>
              <w:contextualSpacing/>
              <w:rPr>
                <w:sz w:val="20"/>
                <w:szCs w:val="20"/>
              </w:rPr>
            </w:pPr>
            <w:r>
              <w:rPr>
                <w:rFonts w:cs="Arial"/>
                <w:color w:val="000000"/>
                <w:sz w:val="20"/>
                <w:szCs w:val="20"/>
              </w:rPr>
              <w:t>Wischd</w:t>
            </w:r>
            <w:r w:rsidR="00C21786" w:rsidRPr="00C21786">
              <w:rPr>
                <w:rFonts w:cs="Arial"/>
                <w:color w:val="000000"/>
                <w:sz w:val="20"/>
                <w:szCs w:val="20"/>
              </w:rPr>
              <w:t>esinfektion</w:t>
            </w:r>
          </w:p>
        </w:tc>
        <w:tc>
          <w:tcPr>
            <w:tcW w:w="3140" w:type="dxa"/>
            <w:vMerge w:val="restart"/>
          </w:tcPr>
          <w:p w14:paraId="5D14C9E0" w14:textId="77777777"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Produkt: </w:t>
            </w:r>
            <w:r w:rsidRPr="00C21786">
              <w:rPr>
                <w:rFonts w:cs="Arial"/>
                <w:i/>
                <w:color w:val="00B050"/>
                <w:sz w:val="20"/>
                <w:szCs w:val="20"/>
              </w:rPr>
              <w:t>X</w:t>
            </w:r>
          </w:p>
          <w:p w14:paraId="2BD5F034" w14:textId="77777777" w:rsidR="0012159A"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Konzentration:</w:t>
            </w:r>
          </w:p>
          <w:p w14:paraId="01917F47" w14:textId="016F7486" w:rsidR="00C21786" w:rsidRPr="00C21786" w:rsidRDefault="00C21786" w:rsidP="000C4558">
            <w:pPr>
              <w:spacing w:before="40" w:after="40"/>
              <w:contextualSpacing/>
              <w:rPr>
                <w:sz w:val="20"/>
                <w:szCs w:val="20"/>
              </w:rPr>
            </w:pPr>
            <w:r w:rsidRPr="00C21786">
              <w:rPr>
                <w:rFonts w:cs="Arial"/>
                <w:color w:val="000000" w:themeColor="text1"/>
                <w:sz w:val="20"/>
                <w:szCs w:val="20"/>
              </w:rPr>
              <w:t>EWZ:</w:t>
            </w:r>
          </w:p>
        </w:tc>
      </w:tr>
      <w:tr w:rsidR="00D63C99" w:rsidRPr="00C21786" w14:paraId="3AAD7BB0" w14:textId="77777777" w:rsidTr="005140AE">
        <w:tc>
          <w:tcPr>
            <w:tcW w:w="2935" w:type="dxa"/>
            <w:shd w:val="clear" w:color="auto" w:fill="F2F2F2" w:themeFill="background1" w:themeFillShade="F2"/>
          </w:tcPr>
          <w:p w14:paraId="52306715" w14:textId="1C3600E0" w:rsidR="00C21786" w:rsidRPr="00C21786" w:rsidRDefault="00C21786" w:rsidP="000C4558">
            <w:pPr>
              <w:spacing w:before="40" w:after="40"/>
              <w:contextualSpacing/>
              <w:rPr>
                <w:rFonts w:cs="Arial"/>
                <w:color w:val="000000"/>
                <w:sz w:val="20"/>
                <w:szCs w:val="20"/>
              </w:rPr>
            </w:pPr>
            <w:r w:rsidRPr="00C21786">
              <w:rPr>
                <w:rFonts w:cs="Arial"/>
                <w:color w:val="000000"/>
                <w:sz w:val="20"/>
                <w:szCs w:val="20"/>
              </w:rPr>
              <w:t>patientennahen Flächen</w:t>
            </w:r>
            <w:r w:rsidRPr="00C21786">
              <w:rPr>
                <w:rFonts w:cs="Arial"/>
                <w:sz w:val="20"/>
                <w:szCs w:val="20"/>
              </w:rPr>
              <w:t xml:space="preserve"> (z.B. </w:t>
            </w:r>
            <w:r w:rsidRPr="00C21786">
              <w:rPr>
                <w:rFonts w:cs="Arial"/>
                <w:color w:val="000000"/>
                <w:sz w:val="20"/>
                <w:szCs w:val="20"/>
              </w:rPr>
              <w:t>Untersuchungsliege, Bedienelemente</w:t>
            </w:r>
            <w:r w:rsidR="002C01C4">
              <w:rPr>
                <w:rFonts w:cs="Arial"/>
                <w:color w:val="000000"/>
                <w:sz w:val="20"/>
                <w:szCs w:val="20"/>
              </w:rPr>
              <w:t>)</w:t>
            </w:r>
          </w:p>
        </w:tc>
        <w:tc>
          <w:tcPr>
            <w:tcW w:w="4279" w:type="dxa"/>
          </w:tcPr>
          <w:p w14:paraId="25EF68E5" w14:textId="77777777" w:rsidR="00C21786" w:rsidRPr="00C21786" w:rsidRDefault="00C21786" w:rsidP="005B7292">
            <w:pPr>
              <w:numPr>
                <w:ilvl w:val="0"/>
                <w:numId w:val="105"/>
              </w:numPr>
              <w:spacing w:before="40" w:after="40"/>
              <w:ind w:left="170" w:hanging="170"/>
              <w:contextualSpacing/>
              <w:rPr>
                <w:sz w:val="20"/>
                <w:szCs w:val="20"/>
              </w:rPr>
            </w:pPr>
            <w:r w:rsidRPr="00C21786">
              <w:rPr>
                <w:sz w:val="20"/>
                <w:szCs w:val="20"/>
              </w:rPr>
              <w:t>nach Benutzung</w:t>
            </w:r>
          </w:p>
        </w:tc>
        <w:tc>
          <w:tcPr>
            <w:tcW w:w="3905" w:type="dxa"/>
          </w:tcPr>
          <w:p w14:paraId="6C97F1FB" w14:textId="65A1063D" w:rsidR="00C21786" w:rsidRPr="00C21786" w:rsidRDefault="0012159A" w:rsidP="000C4558">
            <w:pPr>
              <w:spacing w:before="40" w:after="40"/>
              <w:contextualSpacing/>
              <w:rPr>
                <w:rFonts w:cs="Arial"/>
                <w:color w:val="000000"/>
                <w:sz w:val="20"/>
                <w:szCs w:val="20"/>
              </w:rPr>
            </w:pPr>
            <w:r>
              <w:rPr>
                <w:rFonts w:cs="Arial"/>
                <w:color w:val="000000"/>
                <w:sz w:val="20"/>
                <w:szCs w:val="20"/>
              </w:rPr>
              <w:t>Wischdesinfektion</w:t>
            </w:r>
          </w:p>
        </w:tc>
        <w:tc>
          <w:tcPr>
            <w:tcW w:w="3140" w:type="dxa"/>
            <w:vMerge/>
          </w:tcPr>
          <w:p w14:paraId="1C2B0D64" w14:textId="77777777" w:rsidR="00C21786" w:rsidRPr="00C21786" w:rsidRDefault="00C21786" w:rsidP="000C4558">
            <w:pPr>
              <w:spacing w:before="40" w:after="40"/>
              <w:contextualSpacing/>
              <w:rPr>
                <w:rFonts w:cs="Arial"/>
                <w:color w:val="000000" w:themeColor="text1"/>
                <w:sz w:val="20"/>
                <w:szCs w:val="20"/>
              </w:rPr>
            </w:pPr>
          </w:p>
        </w:tc>
      </w:tr>
      <w:bookmarkEnd w:id="511"/>
    </w:tbl>
    <w:p w14:paraId="04F88269" w14:textId="4CAF9E88" w:rsidR="00C21786" w:rsidRDefault="00C21786" w:rsidP="000C4558">
      <w:pPr>
        <w:spacing w:before="40" w:after="40"/>
        <w:contextualSpacing/>
      </w:pPr>
    </w:p>
    <w:p w14:paraId="03715096" w14:textId="77777777" w:rsidR="005140AE" w:rsidRDefault="005140AE" w:rsidP="000C4558">
      <w:pPr>
        <w:spacing w:before="40" w:after="40"/>
        <w:contextualSpacing/>
      </w:pPr>
    </w:p>
    <w:tbl>
      <w:tblPr>
        <w:tblStyle w:val="Tabellenraster19"/>
        <w:tblW w:w="0" w:type="auto"/>
        <w:tblLook w:val="04A0" w:firstRow="1" w:lastRow="0" w:firstColumn="1" w:lastColumn="0" w:noHBand="0" w:noVBand="1"/>
      </w:tblPr>
      <w:tblGrid>
        <w:gridCol w:w="2972"/>
        <w:gridCol w:w="4256"/>
        <w:gridCol w:w="3890"/>
        <w:gridCol w:w="3141"/>
      </w:tblGrid>
      <w:tr w:rsidR="00C21786" w:rsidRPr="00C21786" w14:paraId="6D6AD025" w14:textId="77777777" w:rsidTr="003C64B8">
        <w:tc>
          <w:tcPr>
            <w:tcW w:w="14259" w:type="dxa"/>
            <w:gridSpan w:val="4"/>
            <w:shd w:val="clear" w:color="auto" w:fill="F2F2F2" w:themeFill="background1" w:themeFillShade="F2"/>
          </w:tcPr>
          <w:p w14:paraId="33A691AD" w14:textId="301350BB" w:rsidR="00C21786" w:rsidRPr="00C21786" w:rsidRDefault="00D63C99" w:rsidP="000C4558">
            <w:pPr>
              <w:autoSpaceDE w:val="0"/>
              <w:autoSpaceDN w:val="0"/>
              <w:adjustRightInd w:val="0"/>
              <w:spacing w:before="40" w:after="40"/>
              <w:contextualSpacing/>
              <w:jc w:val="both"/>
              <w:rPr>
                <w:rFonts w:cs="Arial"/>
                <w:b/>
                <w:bCs/>
                <w:color w:val="000000"/>
                <w:szCs w:val="22"/>
              </w:rPr>
            </w:pPr>
            <w:r>
              <w:rPr>
                <w:b/>
                <w:bCs/>
              </w:rPr>
              <w:t xml:space="preserve">Reinigung und Desinfektion in </w:t>
            </w:r>
            <w:r w:rsidR="00C21786" w:rsidRPr="00C21786">
              <w:rPr>
                <w:rFonts w:cs="Arial"/>
                <w:b/>
                <w:bCs/>
                <w:color w:val="000000"/>
                <w:szCs w:val="22"/>
              </w:rPr>
              <w:t>Bereiche</w:t>
            </w:r>
            <w:r w:rsidR="00E66B68">
              <w:rPr>
                <w:rFonts w:cs="Arial"/>
                <w:b/>
                <w:bCs/>
                <w:color w:val="000000"/>
                <w:szCs w:val="22"/>
              </w:rPr>
              <w:t>n</w:t>
            </w:r>
            <w:r w:rsidR="00C21786" w:rsidRPr="00C21786">
              <w:rPr>
                <w:rFonts w:cs="Arial"/>
                <w:b/>
                <w:bCs/>
                <w:color w:val="000000"/>
                <w:szCs w:val="22"/>
              </w:rPr>
              <w:t xml:space="preserve"> mit erhöhtem Infektionsrisiko</w:t>
            </w:r>
          </w:p>
          <w:p w14:paraId="182F660D" w14:textId="58C2E192" w:rsidR="00C21786" w:rsidRPr="00C21786" w:rsidRDefault="00775824" w:rsidP="00EB4C41">
            <w:pPr>
              <w:numPr>
                <w:ilvl w:val="0"/>
                <w:numId w:val="105"/>
              </w:numPr>
              <w:autoSpaceDE w:val="0"/>
              <w:autoSpaceDN w:val="0"/>
              <w:adjustRightInd w:val="0"/>
              <w:spacing w:before="40" w:after="40"/>
              <w:ind w:left="227" w:hanging="227"/>
              <w:contextualSpacing/>
              <w:jc w:val="both"/>
              <w:rPr>
                <w:rFonts w:cs="Arial"/>
                <w:color w:val="000000"/>
                <w:szCs w:val="22"/>
              </w:rPr>
            </w:pPr>
            <w:r w:rsidRPr="00775824">
              <w:rPr>
                <w:rFonts w:cs="Arial"/>
                <w:i/>
                <w:iCs/>
                <w:color w:val="00B050"/>
                <w:sz w:val="20"/>
                <w:szCs w:val="20"/>
              </w:rPr>
              <w:t>bitte anpassen:</w:t>
            </w:r>
            <w:r w:rsidRPr="00775824">
              <w:rPr>
                <w:rFonts w:cs="Arial"/>
                <w:color w:val="00B050"/>
                <w:sz w:val="20"/>
                <w:szCs w:val="20"/>
              </w:rPr>
              <w:t xml:space="preserve"> </w:t>
            </w:r>
            <w:r w:rsidR="00C21786" w:rsidRPr="00C21786">
              <w:rPr>
                <w:rFonts w:cs="Arial"/>
                <w:color w:val="000000"/>
                <w:sz w:val="20"/>
                <w:szCs w:val="20"/>
              </w:rPr>
              <w:t>OP-Bereich</w:t>
            </w:r>
          </w:p>
        </w:tc>
      </w:tr>
      <w:tr w:rsidR="00C21786" w:rsidRPr="00C21786" w14:paraId="73700886" w14:textId="77777777" w:rsidTr="005140AE">
        <w:tc>
          <w:tcPr>
            <w:tcW w:w="2972" w:type="dxa"/>
            <w:shd w:val="clear" w:color="auto" w:fill="F2F2F2" w:themeFill="background1" w:themeFillShade="F2"/>
          </w:tcPr>
          <w:p w14:paraId="35C009F6" w14:textId="77777777" w:rsidR="00C21786" w:rsidRPr="00C21786" w:rsidRDefault="00C21786" w:rsidP="000C4558">
            <w:pPr>
              <w:spacing w:before="40" w:after="40"/>
              <w:contextualSpacing/>
              <w:rPr>
                <w:b/>
                <w:bCs/>
              </w:rPr>
            </w:pPr>
            <w:r w:rsidRPr="00C21786">
              <w:rPr>
                <w:rFonts w:cs="Arial"/>
                <w:b/>
                <w:bCs/>
                <w:szCs w:val="22"/>
              </w:rPr>
              <w:t>Was</w:t>
            </w:r>
          </w:p>
        </w:tc>
        <w:tc>
          <w:tcPr>
            <w:tcW w:w="4256" w:type="dxa"/>
            <w:shd w:val="clear" w:color="auto" w:fill="F2F2F2" w:themeFill="background1" w:themeFillShade="F2"/>
          </w:tcPr>
          <w:p w14:paraId="234AF936" w14:textId="77777777" w:rsidR="00C21786" w:rsidRPr="00C21786" w:rsidRDefault="00C21786" w:rsidP="000C4558">
            <w:pPr>
              <w:spacing w:before="40" w:after="40"/>
              <w:contextualSpacing/>
              <w:rPr>
                <w:b/>
                <w:bCs/>
              </w:rPr>
            </w:pPr>
            <w:r w:rsidRPr="00C21786">
              <w:rPr>
                <w:rFonts w:cs="Arial"/>
                <w:b/>
                <w:bCs/>
                <w:szCs w:val="22"/>
              </w:rPr>
              <w:t>Wann</w:t>
            </w:r>
          </w:p>
        </w:tc>
        <w:tc>
          <w:tcPr>
            <w:tcW w:w="3890" w:type="dxa"/>
            <w:shd w:val="clear" w:color="auto" w:fill="F2F2F2" w:themeFill="background1" w:themeFillShade="F2"/>
          </w:tcPr>
          <w:p w14:paraId="0E47541A" w14:textId="77777777" w:rsidR="00C21786" w:rsidRPr="00C21786" w:rsidRDefault="00C21786" w:rsidP="000C4558">
            <w:pPr>
              <w:spacing w:before="40" w:after="40"/>
              <w:contextualSpacing/>
              <w:rPr>
                <w:b/>
                <w:bCs/>
              </w:rPr>
            </w:pPr>
            <w:r w:rsidRPr="00C21786">
              <w:rPr>
                <w:rFonts w:cs="Arial"/>
                <w:b/>
                <w:bCs/>
                <w:szCs w:val="22"/>
              </w:rPr>
              <w:t>Wie</w:t>
            </w:r>
          </w:p>
        </w:tc>
        <w:tc>
          <w:tcPr>
            <w:tcW w:w="3141" w:type="dxa"/>
            <w:shd w:val="clear" w:color="auto" w:fill="F2F2F2" w:themeFill="background1" w:themeFillShade="F2"/>
          </w:tcPr>
          <w:p w14:paraId="617227DC" w14:textId="77777777" w:rsidR="00C21786" w:rsidRPr="00C21786" w:rsidRDefault="00C21786" w:rsidP="000C4558">
            <w:pPr>
              <w:spacing w:before="40" w:after="40"/>
              <w:contextualSpacing/>
              <w:rPr>
                <w:b/>
                <w:bCs/>
              </w:rPr>
            </w:pPr>
            <w:r w:rsidRPr="00C21786">
              <w:rPr>
                <w:rFonts w:cs="Arial"/>
                <w:b/>
                <w:bCs/>
                <w:szCs w:val="22"/>
              </w:rPr>
              <w:t>Womit</w:t>
            </w:r>
          </w:p>
        </w:tc>
      </w:tr>
      <w:tr w:rsidR="00C21786" w:rsidRPr="00C21786" w14:paraId="3335820C" w14:textId="77777777" w:rsidTr="005140AE">
        <w:tc>
          <w:tcPr>
            <w:tcW w:w="2972" w:type="dxa"/>
            <w:shd w:val="clear" w:color="auto" w:fill="F2F2F2" w:themeFill="background1" w:themeFillShade="F2"/>
          </w:tcPr>
          <w:p w14:paraId="2C03E236" w14:textId="77777777" w:rsidR="00C21786" w:rsidRPr="00C21786" w:rsidRDefault="00C21786" w:rsidP="000C4558">
            <w:pPr>
              <w:spacing w:before="40" w:after="40"/>
              <w:contextualSpacing/>
              <w:rPr>
                <w:rFonts w:cs="Arial"/>
                <w:color w:val="000000"/>
                <w:sz w:val="20"/>
                <w:szCs w:val="20"/>
              </w:rPr>
            </w:pPr>
            <w:r w:rsidRPr="00C21786">
              <w:rPr>
                <w:rFonts w:cs="Arial"/>
                <w:color w:val="000000"/>
                <w:sz w:val="20"/>
                <w:szCs w:val="20"/>
              </w:rPr>
              <w:t>selten berührte bzw. patientenferne Flächen</w:t>
            </w:r>
          </w:p>
        </w:tc>
        <w:tc>
          <w:tcPr>
            <w:tcW w:w="4256" w:type="dxa"/>
          </w:tcPr>
          <w:p w14:paraId="2C09E9E4" w14:textId="77777777" w:rsidR="00C21786" w:rsidRPr="00C21786" w:rsidRDefault="00C21786" w:rsidP="005B7292">
            <w:pPr>
              <w:numPr>
                <w:ilvl w:val="0"/>
                <w:numId w:val="105"/>
              </w:numPr>
              <w:spacing w:before="40" w:after="40"/>
              <w:ind w:left="170" w:hanging="170"/>
              <w:contextualSpacing/>
              <w:rPr>
                <w:sz w:val="20"/>
                <w:szCs w:val="20"/>
              </w:rPr>
            </w:pPr>
            <w:r w:rsidRPr="00C21786">
              <w:rPr>
                <w:sz w:val="20"/>
                <w:szCs w:val="20"/>
              </w:rPr>
              <w:t>täglich</w:t>
            </w:r>
          </w:p>
        </w:tc>
        <w:tc>
          <w:tcPr>
            <w:tcW w:w="3890" w:type="dxa"/>
          </w:tcPr>
          <w:p w14:paraId="135E931E" w14:textId="77777777" w:rsidR="00C21786" w:rsidRPr="00C21786" w:rsidRDefault="00C21786" w:rsidP="000C4558">
            <w:pPr>
              <w:spacing w:before="40" w:after="40"/>
              <w:contextualSpacing/>
              <w:jc w:val="both"/>
              <w:rPr>
                <w:sz w:val="20"/>
                <w:szCs w:val="20"/>
              </w:rPr>
            </w:pPr>
            <w:r w:rsidRPr="00C21786">
              <w:rPr>
                <w:rFonts w:cs="Arial"/>
                <w:color w:val="000000"/>
                <w:sz w:val="20"/>
                <w:szCs w:val="20"/>
              </w:rPr>
              <w:t xml:space="preserve">Reinigung </w:t>
            </w:r>
          </w:p>
        </w:tc>
        <w:tc>
          <w:tcPr>
            <w:tcW w:w="3141" w:type="dxa"/>
          </w:tcPr>
          <w:p w14:paraId="2E3E9DB9" w14:textId="77777777" w:rsidR="00C21786" w:rsidRPr="00C21786" w:rsidRDefault="00C21786" w:rsidP="000C4558">
            <w:pPr>
              <w:spacing w:before="40" w:after="40"/>
              <w:contextualSpacing/>
              <w:rPr>
                <w:rFonts w:cs="Arial"/>
                <w:i/>
                <w:color w:val="00B050"/>
                <w:sz w:val="20"/>
                <w:szCs w:val="20"/>
              </w:rPr>
            </w:pPr>
            <w:r w:rsidRPr="00C21786">
              <w:rPr>
                <w:rFonts w:cs="Arial"/>
                <w:color w:val="000000" w:themeColor="text1"/>
                <w:sz w:val="20"/>
                <w:szCs w:val="20"/>
              </w:rPr>
              <w:t xml:space="preserve">Produkt: </w:t>
            </w:r>
            <w:r w:rsidRPr="00C21786">
              <w:rPr>
                <w:rFonts w:cs="Arial"/>
                <w:i/>
                <w:color w:val="00B050"/>
                <w:sz w:val="20"/>
                <w:szCs w:val="20"/>
              </w:rPr>
              <w:t>X</w:t>
            </w:r>
          </w:p>
        </w:tc>
      </w:tr>
      <w:tr w:rsidR="00C21786" w:rsidRPr="00C21786" w14:paraId="07F48FD3" w14:textId="77777777" w:rsidTr="005140AE">
        <w:tc>
          <w:tcPr>
            <w:tcW w:w="2972" w:type="dxa"/>
            <w:shd w:val="clear" w:color="auto" w:fill="F2F2F2" w:themeFill="background1" w:themeFillShade="F2"/>
          </w:tcPr>
          <w:p w14:paraId="26CAD6E9" w14:textId="35B2DAA0" w:rsidR="00C21786" w:rsidRPr="00C21786" w:rsidRDefault="00C21786" w:rsidP="000C4558">
            <w:pPr>
              <w:spacing w:before="40" w:after="40"/>
              <w:contextualSpacing/>
              <w:rPr>
                <w:sz w:val="20"/>
                <w:szCs w:val="20"/>
              </w:rPr>
            </w:pPr>
            <w:bookmarkStart w:id="512" w:name="_Hlk153886172"/>
            <w:r w:rsidRPr="00C21786">
              <w:rPr>
                <w:rFonts w:cs="Arial"/>
                <w:color w:val="000000"/>
                <w:sz w:val="20"/>
                <w:szCs w:val="20"/>
              </w:rPr>
              <w:t>häufig berührte bzw. patientennahe Flächen (z.B.</w:t>
            </w:r>
            <w:r w:rsidRPr="00C21786">
              <w:rPr>
                <w:rFonts w:cs="Arial"/>
                <w:sz w:val="20"/>
                <w:szCs w:val="20"/>
              </w:rPr>
              <w:t xml:space="preserve"> OP-Tisch, OP-Lampengriff)</w:t>
            </w:r>
          </w:p>
        </w:tc>
        <w:tc>
          <w:tcPr>
            <w:tcW w:w="4256" w:type="dxa"/>
          </w:tcPr>
          <w:p w14:paraId="4EA3663C" w14:textId="77777777" w:rsidR="00C21786" w:rsidRPr="00C21786" w:rsidRDefault="00C21786" w:rsidP="005B7292">
            <w:pPr>
              <w:numPr>
                <w:ilvl w:val="0"/>
                <w:numId w:val="105"/>
              </w:numPr>
              <w:spacing w:before="40" w:after="40"/>
              <w:ind w:left="170" w:hanging="170"/>
              <w:contextualSpacing/>
              <w:rPr>
                <w:sz w:val="20"/>
                <w:szCs w:val="20"/>
              </w:rPr>
            </w:pPr>
            <w:r w:rsidRPr="00C21786">
              <w:rPr>
                <w:sz w:val="20"/>
                <w:szCs w:val="20"/>
              </w:rPr>
              <w:t>bei Patientenwechsel</w:t>
            </w:r>
          </w:p>
        </w:tc>
        <w:tc>
          <w:tcPr>
            <w:tcW w:w="3890" w:type="dxa"/>
          </w:tcPr>
          <w:p w14:paraId="6D95F179" w14:textId="4D33008C" w:rsidR="00C21786" w:rsidRPr="00C21786" w:rsidRDefault="0012159A" w:rsidP="000C4558">
            <w:pPr>
              <w:spacing w:before="40" w:after="40"/>
              <w:contextualSpacing/>
              <w:rPr>
                <w:sz w:val="20"/>
                <w:szCs w:val="20"/>
              </w:rPr>
            </w:pPr>
            <w:r>
              <w:rPr>
                <w:rFonts w:cs="Arial"/>
                <w:color w:val="000000"/>
                <w:sz w:val="20"/>
                <w:szCs w:val="20"/>
              </w:rPr>
              <w:t>Wischd</w:t>
            </w:r>
            <w:r w:rsidR="00C21786" w:rsidRPr="00C21786">
              <w:rPr>
                <w:rFonts w:cs="Arial"/>
                <w:color w:val="000000"/>
                <w:sz w:val="20"/>
                <w:szCs w:val="20"/>
              </w:rPr>
              <w:t>esinfektion</w:t>
            </w:r>
          </w:p>
        </w:tc>
        <w:tc>
          <w:tcPr>
            <w:tcW w:w="3141" w:type="dxa"/>
            <w:vMerge w:val="restart"/>
          </w:tcPr>
          <w:p w14:paraId="2C5D9B74" w14:textId="77777777"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Produkt: </w:t>
            </w:r>
            <w:r w:rsidRPr="00C21786">
              <w:rPr>
                <w:rFonts w:cs="Arial"/>
                <w:i/>
                <w:color w:val="00B050"/>
                <w:sz w:val="20"/>
                <w:szCs w:val="20"/>
              </w:rPr>
              <w:t>X</w:t>
            </w:r>
          </w:p>
          <w:p w14:paraId="0AA43F85" w14:textId="77777777" w:rsidR="0012159A"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Konzentration: </w:t>
            </w:r>
          </w:p>
          <w:p w14:paraId="1E218B95" w14:textId="6CD6E1E0" w:rsidR="00C21786" w:rsidRPr="00C21786" w:rsidRDefault="00C21786" w:rsidP="000C4558">
            <w:pPr>
              <w:spacing w:before="40" w:after="40"/>
              <w:contextualSpacing/>
              <w:rPr>
                <w:sz w:val="20"/>
                <w:szCs w:val="20"/>
              </w:rPr>
            </w:pPr>
            <w:r w:rsidRPr="00C21786">
              <w:rPr>
                <w:rFonts w:cs="Arial"/>
                <w:color w:val="000000" w:themeColor="text1"/>
                <w:sz w:val="20"/>
                <w:szCs w:val="20"/>
              </w:rPr>
              <w:t>EWZ:</w:t>
            </w:r>
          </w:p>
        </w:tc>
      </w:tr>
      <w:bookmarkEnd w:id="512"/>
      <w:tr w:rsidR="00C21786" w:rsidRPr="00C21786" w14:paraId="35917062" w14:textId="77777777" w:rsidTr="005140AE">
        <w:tc>
          <w:tcPr>
            <w:tcW w:w="2972" w:type="dxa"/>
            <w:shd w:val="clear" w:color="auto" w:fill="F2F2F2" w:themeFill="background1" w:themeFillShade="F2"/>
          </w:tcPr>
          <w:p w14:paraId="0CAC8C21" w14:textId="027FCCAF" w:rsidR="00C21786" w:rsidRPr="00C21786" w:rsidRDefault="00C21786" w:rsidP="00352FE0">
            <w:pPr>
              <w:spacing w:before="40" w:after="40"/>
              <w:contextualSpacing/>
              <w:rPr>
                <w:rFonts w:cs="Arial"/>
                <w:color w:val="000000"/>
                <w:sz w:val="20"/>
                <w:szCs w:val="20"/>
              </w:rPr>
            </w:pPr>
            <w:r w:rsidRPr="00352FE0">
              <w:rPr>
                <w:rFonts w:cs="Arial"/>
                <w:color w:val="000000"/>
                <w:sz w:val="20"/>
                <w:szCs w:val="20"/>
              </w:rPr>
              <w:t>begangene Fußböden</w:t>
            </w:r>
          </w:p>
        </w:tc>
        <w:tc>
          <w:tcPr>
            <w:tcW w:w="4256" w:type="dxa"/>
          </w:tcPr>
          <w:p w14:paraId="52887D91" w14:textId="3E4533F5" w:rsidR="00C21786" w:rsidRPr="00C21786" w:rsidRDefault="00C21786" w:rsidP="005B7292">
            <w:pPr>
              <w:numPr>
                <w:ilvl w:val="0"/>
                <w:numId w:val="54"/>
              </w:numPr>
              <w:spacing w:before="40" w:after="40"/>
              <w:ind w:left="170" w:hanging="170"/>
              <w:contextualSpacing/>
              <w:rPr>
                <w:rFonts w:cs="Arial"/>
                <w:color w:val="000000" w:themeColor="text1"/>
                <w:sz w:val="20"/>
                <w:szCs w:val="20"/>
              </w:rPr>
            </w:pPr>
            <w:r w:rsidRPr="00C21786">
              <w:rPr>
                <w:rFonts w:cs="Arial"/>
                <w:color w:val="000000" w:themeColor="text1"/>
                <w:sz w:val="20"/>
                <w:szCs w:val="20"/>
              </w:rPr>
              <w:t xml:space="preserve">nach </w:t>
            </w:r>
            <w:r w:rsidR="002C01C4">
              <w:rPr>
                <w:rFonts w:cs="Arial"/>
                <w:color w:val="000000" w:themeColor="text1"/>
                <w:sz w:val="20"/>
                <w:szCs w:val="20"/>
              </w:rPr>
              <w:t xml:space="preserve">jeder </w:t>
            </w:r>
            <w:r w:rsidRPr="00C21786">
              <w:rPr>
                <w:rFonts w:cs="Arial"/>
                <w:color w:val="000000" w:themeColor="text1"/>
                <w:sz w:val="20"/>
                <w:szCs w:val="20"/>
              </w:rPr>
              <w:t xml:space="preserve">Operation </w:t>
            </w:r>
          </w:p>
        </w:tc>
        <w:tc>
          <w:tcPr>
            <w:tcW w:w="3890" w:type="dxa"/>
          </w:tcPr>
          <w:p w14:paraId="59460AA0" w14:textId="5292755C" w:rsidR="00D63C99" w:rsidRPr="00C21786" w:rsidRDefault="0012159A" w:rsidP="000C4558">
            <w:pPr>
              <w:spacing w:before="40" w:after="40"/>
              <w:contextualSpacing/>
              <w:rPr>
                <w:sz w:val="20"/>
                <w:szCs w:val="20"/>
              </w:rPr>
            </w:pPr>
            <w:r>
              <w:rPr>
                <w:sz w:val="20"/>
                <w:szCs w:val="20"/>
              </w:rPr>
              <w:t>Wischd</w:t>
            </w:r>
            <w:r w:rsidR="00C21786" w:rsidRPr="00C21786">
              <w:rPr>
                <w:sz w:val="20"/>
                <w:szCs w:val="20"/>
              </w:rPr>
              <w:t>esinfektion</w:t>
            </w:r>
          </w:p>
        </w:tc>
        <w:tc>
          <w:tcPr>
            <w:tcW w:w="3141" w:type="dxa"/>
            <w:vMerge/>
          </w:tcPr>
          <w:p w14:paraId="6F128BFE" w14:textId="77777777" w:rsidR="00C21786" w:rsidRPr="00C21786" w:rsidRDefault="00C21786" w:rsidP="000C4558">
            <w:pPr>
              <w:spacing w:before="40" w:after="40"/>
              <w:contextualSpacing/>
              <w:rPr>
                <w:sz w:val="20"/>
                <w:szCs w:val="20"/>
              </w:rPr>
            </w:pPr>
          </w:p>
        </w:tc>
      </w:tr>
      <w:tr w:rsidR="00C21786" w:rsidRPr="00C21786" w14:paraId="7BA0EAC6" w14:textId="77777777" w:rsidTr="005140AE">
        <w:tc>
          <w:tcPr>
            <w:tcW w:w="2972" w:type="dxa"/>
            <w:shd w:val="clear" w:color="auto" w:fill="F2F2F2" w:themeFill="background1" w:themeFillShade="F2"/>
          </w:tcPr>
          <w:p w14:paraId="279122AA" w14:textId="77777777" w:rsidR="00C21786" w:rsidRPr="00C21786" w:rsidRDefault="00C21786" w:rsidP="000C4558">
            <w:pPr>
              <w:spacing w:before="40" w:after="40"/>
              <w:contextualSpacing/>
              <w:rPr>
                <w:rFonts w:cs="Arial"/>
                <w:color w:val="000000"/>
                <w:sz w:val="20"/>
                <w:szCs w:val="20"/>
              </w:rPr>
            </w:pPr>
            <w:r w:rsidRPr="00C21786">
              <w:rPr>
                <w:rFonts w:cs="Arial"/>
                <w:sz w:val="20"/>
                <w:szCs w:val="20"/>
              </w:rPr>
              <w:t>alle Fußböden und alle potenziell kontaminierten Flächen in allen Räumen</w:t>
            </w:r>
          </w:p>
        </w:tc>
        <w:tc>
          <w:tcPr>
            <w:tcW w:w="4256" w:type="dxa"/>
          </w:tcPr>
          <w:p w14:paraId="05EB9D0B" w14:textId="77777777" w:rsidR="00C21786" w:rsidRPr="00C21786" w:rsidRDefault="00C21786" w:rsidP="005B7292">
            <w:pPr>
              <w:numPr>
                <w:ilvl w:val="0"/>
                <w:numId w:val="54"/>
              </w:numPr>
              <w:spacing w:before="40" w:after="40"/>
              <w:ind w:left="170" w:hanging="170"/>
              <w:contextualSpacing/>
              <w:rPr>
                <w:sz w:val="20"/>
                <w:szCs w:val="20"/>
              </w:rPr>
            </w:pPr>
            <w:r w:rsidRPr="00C21786">
              <w:rPr>
                <w:rFonts w:cs="Arial"/>
                <w:color w:val="000000" w:themeColor="text1"/>
                <w:sz w:val="20"/>
                <w:szCs w:val="20"/>
              </w:rPr>
              <w:t>am Ende des OP-Programms</w:t>
            </w:r>
          </w:p>
        </w:tc>
        <w:tc>
          <w:tcPr>
            <w:tcW w:w="3890" w:type="dxa"/>
          </w:tcPr>
          <w:p w14:paraId="3AF454D6" w14:textId="47E7F910" w:rsidR="00C21786" w:rsidRPr="00C21786" w:rsidRDefault="0012159A" w:rsidP="000C4558">
            <w:pPr>
              <w:spacing w:before="40" w:after="40"/>
              <w:contextualSpacing/>
              <w:rPr>
                <w:rFonts w:cs="Arial"/>
                <w:color w:val="000000"/>
                <w:sz w:val="20"/>
                <w:szCs w:val="20"/>
              </w:rPr>
            </w:pPr>
            <w:r>
              <w:rPr>
                <w:rFonts w:cs="Arial"/>
                <w:color w:val="000000"/>
                <w:sz w:val="20"/>
                <w:szCs w:val="20"/>
              </w:rPr>
              <w:t>Wischd</w:t>
            </w:r>
            <w:r w:rsidR="00C21786" w:rsidRPr="00C21786">
              <w:rPr>
                <w:rFonts w:cs="Arial"/>
                <w:color w:val="000000"/>
                <w:sz w:val="20"/>
                <w:szCs w:val="20"/>
              </w:rPr>
              <w:t>esinfektion</w:t>
            </w:r>
          </w:p>
        </w:tc>
        <w:tc>
          <w:tcPr>
            <w:tcW w:w="3141" w:type="dxa"/>
            <w:vMerge/>
          </w:tcPr>
          <w:p w14:paraId="4A67652A" w14:textId="77777777" w:rsidR="00C21786" w:rsidRPr="00C21786" w:rsidRDefault="00C21786" w:rsidP="000C4558">
            <w:pPr>
              <w:spacing w:before="40" w:after="40"/>
              <w:contextualSpacing/>
              <w:rPr>
                <w:rFonts w:cs="Arial"/>
                <w:color w:val="000000" w:themeColor="text1"/>
                <w:sz w:val="20"/>
                <w:szCs w:val="20"/>
              </w:rPr>
            </w:pPr>
          </w:p>
        </w:tc>
      </w:tr>
    </w:tbl>
    <w:p w14:paraId="6C7A1BF0" w14:textId="45779E12" w:rsidR="005140AE" w:rsidRDefault="005140AE" w:rsidP="000C4558">
      <w:pPr>
        <w:spacing w:before="40" w:after="40"/>
        <w:contextualSpacing/>
      </w:pPr>
    </w:p>
    <w:p w14:paraId="18F80437" w14:textId="77777777" w:rsidR="005140AE" w:rsidRDefault="005140AE">
      <w:r>
        <w:br w:type="page"/>
      </w:r>
    </w:p>
    <w:tbl>
      <w:tblPr>
        <w:tblStyle w:val="Tabellenraster20"/>
        <w:tblW w:w="0" w:type="auto"/>
        <w:tblLook w:val="04A0" w:firstRow="1" w:lastRow="0" w:firstColumn="1" w:lastColumn="0" w:noHBand="0" w:noVBand="1"/>
      </w:tblPr>
      <w:tblGrid>
        <w:gridCol w:w="2963"/>
        <w:gridCol w:w="4268"/>
        <w:gridCol w:w="3909"/>
        <w:gridCol w:w="3091"/>
      </w:tblGrid>
      <w:tr w:rsidR="00C21786" w:rsidRPr="00C21786" w14:paraId="05B8723F" w14:textId="77777777" w:rsidTr="003C64B8">
        <w:tc>
          <w:tcPr>
            <w:tcW w:w="14231" w:type="dxa"/>
            <w:gridSpan w:val="4"/>
            <w:shd w:val="clear" w:color="auto" w:fill="F2F2F2" w:themeFill="background1" w:themeFillShade="F2"/>
          </w:tcPr>
          <w:p w14:paraId="4746E47D" w14:textId="5ACD3663" w:rsidR="00C21786" w:rsidRPr="00C21786" w:rsidRDefault="00D63C99" w:rsidP="000C4558">
            <w:pPr>
              <w:autoSpaceDE w:val="0"/>
              <w:autoSpaceDN w:val="0"/>
              <w:adjustRightInd w:val="0"/>
              <w:spacing w:before="40" w:after="40"/>
              <w:contextualSpacing/>
              <w:jc w:val="both"/>
              <w:rPr>
                <w:rFonts w:cs="Arial"/>
                <w:b/>
                <w:bCs/>
                <w:color w:val="000000"/>
                <w:szCs w:val="22"/>
              </w:rPr>
            </w:pPr>
            <w:r>
              <w:rPr>
                <w:b/>
                <w:bCs/>
              </w:rPr>
              <w:lastRenderedPageBreak/>
              <w:t>Reinigung und Desinfektion in r</w:t>
            </w:r>
            <w:r w:rsidR="00C21786" w:rsidRPr="00C21786">
              <w:rPr>
                <w:rFonts w:cs="Arial"/>
                <w:b/>
                <w:bCs/>
                <w:szCs w:val="22"/>
              </w:rPr>
              <w:t>eine</w:t>
            </w:r>
            <w:r>
              <w:rPr>
                <w:rFonts w:cs="Arial"/>
                <w:b/>
                <w:bCs/>
                <w:szCs w:val="22"/>
              </w:rPr>
              <w:t>n</w:t>
            </w:r>
            <w:r w:rsidR="00C21786" w:rsidRPr="00C21786">
              <w:rPr>
                <w:rFonts w:cs="Arial"/>
                <w:b/>
                <w:bCs/>
                <w:szCs w:val="22"/>
              </w:rPr>
              <w:t xml:space="preserve"> Arbeitsb</w:t>
            </w:r>
            <w:r w:rsidR="00C21786" w:rsidRPr="00C21786">
              <w:rPr>
                <w:rFonts w:cs="Arial"/>
                <w:b/>
                <w:bCs/>
                <w:color w:val="000000"/>
                <w:szCs w:val="22"/>
              </w:rPr>
              <w:t>ereiche</w:t>
            </w:r>
            <w:r>
              <w:rPr>
                <w:rFonts w:cs="Arial"/>
                <w:b/>
                <w:bCs/>
                <w:color w:val="000000"/>
                <w:szCs w:val="22"/>
              </w:rPr>
              <w:t>n</w:t>
            </w:r>
            <w:r w:rsidR="00C21786" w:rsidRPr="00C21786">
              <w:rPr>
                <w:rFonts w:cs="Arial"/>
                <w:b/>
                <w:bCs/>
                <w:color w:val="000000"/>
                <w:szCs w:val="22"/>
              </w:rPr>
              <w:t xml:space="preserve"> </w:t>
            </w:r>
          </w:p>
        </w:tc>
      </w:tr>
      <w:tr w:rsidR="00C21786" w:rsidRPr="00C21786" w14:paraId="4FCFC207" w14:textId="77777777" w:rsidTr="005140AE">
        <w:tc>
          <w:tcPr>
            <w:tcW w:w="2963" w:type="dxa"/>
            <w:shd w:val="clear" w:color="auto" w:fill="F2F2F2" w:themeFill="background1" w:themeFillShade="F2"/>
          </w:tcPr>
          <w:p w14:paraId="10037E68" w14:textId="77777777" w:rsidR="00C21786" w:rsidRPr="00C21786" w:rsidRDefault="00C21786" w:rsidP="000C4558">
            <w:pPr>
              <w:spacing w:before="40" w:after="40"/>
              <w:contextualSpacing/>
              <w:rPr>
                <w:b/>
                <w:bCs/>
              </w:rPr>
            </w:pPr>
            <w:r w:rsidRPr="00C21786">
              <w:rPr>
                <w:rFonts w:cs="Arial"/>
                <w:b/>
                <w:bCs/>
                <w:szCs w:val="22"/>
              </w:rPr>
              <w:t>Was</w:t>
            </w:r>
          </w:p>
        </w:tc>
        <w:tc>
          <w:tcPr>
            <w:tcW w:w="4268" w:type="dxa"/>
            <w:shd w:val="clear" w:color="auto" w:fill="F2F2F2" w:themeFill="background1" w:themeFillShade="F2"/>
          </w:tcPr>
          <w:p w14:paraId="71151300" w14:textId="77777777" w:rsidR="00C21786" w:rsidRPr="00C21786" w:rsidRDefault="00C21786" w:rsidP="000C4558">
            <w:pPr>
              <w:spacing w:before="40" w:after="40"/>
              <w:contextualSpacing/>
              <w:rPr>
                <w:b/>
                <w:bCs/>
              </w:rPr>
            </w:pPr>
            <w:r w:rsidRPr="00C21786">
              <w:rPr>
                <w:rFonts w:cs="Arial"/>
                <w:b/>
                <w:bCs/>
                <w:szCs w:val="22"/>
              </w:rPr>
              <w:t>Wann</w:t>
            </w:r>
          </w:p>
        </w:tc>
        <w:tc>
          <w:tcPr>
            <w:tcW w:w="3909" w:type="dxa"/>
            <w:shd w:val="clear" w:color="auto" w:fill="F2F2F2" w:themeFill="background1" w:themeFillShade="F2"/>
          </w:tcPr>
          <w:p w14:paraId="5086E22E" w14:textId="77777777" w:rsidR="00C21786" w:rsidRPr="00C21786" w:rsidRDefault="00C21786" w:rsidP="000C4558">
            <w:pPr>
              <w:spacing w:before="40" w:after="40"/>
              <w:contextualSpacing/>
              <w:rPr>
                <w:b/>
                <w:bCs/>
              </w:rPr>
            </w:pPr>
            <w:r w:rsidRPr="00C21786">
              <w:rPr>
                <w:rFonts w:cs="Arial"/>
                <w:b/>
                <w:bCs/>
                <w:szCs w:val="22"/>
              </w:rPr>
              <w:t>Wie</w:t>
            </w:r>
          </w:p>
        </w:tc>
        <w:tc>
          <w:tcPr>
            <w:tcW w:w="3091" w:type="dxa"/>
            <w:shd w:val="clear" w:color="auto" w:fill="F2F2F2" w:themeFill="background1" w:themeFillShade="F2"/>
          </w:tcPr>
          <w:p w14:paraId="619FF03A" w14:textId="77777777" w:rsidR="00C21786" w:rsidRPr="00C21786" w:rsidRDefault="00C21786" w:rsidP="000C4558">
            <w:pPr>
              <w:spacing w:before="40" w:after="40"/>
              <w:contextualSpacing/>
              <w:rPr>
                <w:b/>
                <w:bCs/>
              </w:rPr>
            </w:pPr>
            <w:r w:rsidRPr="00C21786">
              <w:rPr>
                <w:rFonts w:cs="Arial"/>
                <w:b/>
                <w:bCs/>
                <w:szCs w:val="22"/>
              </w:rPr>
              <w:t>Womit</w:t>
            </w:r>
          </w:p>
        </w:tc>
      </w:tr>
      <w:tr w:rsidR="00C21786" w:rsidRPr="00C21786" w14:paraId="20FC7516" w14:textId="77777777" w:rsidTr="005140AE">
        <w:tc>
          <w:tcPr>
            <w:tcW w:w="2963" w:type="dxa"/>
            <w:shd w:val="clear" w:color="auto" w:fill="F2F2F2" w:themeFill="background1" w:themeFillShade="F2"/>
          </w:tcPr>
          <w:p w14:paraId="70536207" w14:textId="77777777" w:rsidR="00C21786" w:rsidRPr="00C21786" w:rsidRDefault="00C21786" w:rsidP="000C4558">
            <w:pPr>
              <w:numPr>
                <w:ilvl w:val="0"/>
                <w:numId w:val="54"/>
              </w:numPr>
              <w:autoSpaceDE w:val="0"/>
              <w:autoSpaceDN w:val="0"/>
              <w:adjustRightInd w:val="0"/>
              <w:spacing w:before="40" w:after="40"/>
              <w:ind w:left="227" w:hanging="227"/>
              <w:contextualSpacing/>
              <w:rPr>
                <w:rFonts w:cs="Arial"/>
                <w:color w:val="000000"/>
                <w:sz w:val="20"/>
                <w:szCs w:val="20"/>
              </w:rPr>
            </w:pPr>
            <w:r w:rsidRPr="00C21786">
              <w:rPr>
                <w:rFonts w:cs="Arial"/>
                <w:color w:val="000000"/>
                <w:sz w:val="20"/>
                <w:szCs w:val="20"/>
              </w:rPr>
              <w:t xml:space="preserve">Arbeitsflächen vor aseptischen Tätigkeiten </w:t>
            </w:r>
          </w:p>
          <w:p w14:paraId="49E49E6E" w14:textId="7A249FD1" w:rsidR="00C21786" w:rsidRPr="00C21786" w:rsidRDefault="00C21786" w:rsidP="000C4558">
            <w:pPr>
              <w:numPr>
                <w:ilvl w:val="0"/>
                <w:numId w:val="54"/>
              </w:numPr>
              <w:autoSpaceDE w:val="0"/>
              <w:autoSpaceDN w:val="0"/>
              <w:adjustRightInd w:val="0"/>
              <w:spacing w:before="40" w:after="40"/>
              <w:ind w:left="227" w:hanging="227"/>
              <w:contextualSpacing/>
              <w:rPr>
                <w:sz w:val="20"/>
                <w:szCs w:val="20"/>
              </w:rPr>
            </w:pPr>
            <w:r w:rsidRPr="00C21786">
              <w:rPr>
                <w:rFonts w:cs="Arial"/>
                <w:color w:val="000000"/>
                <w:sz w:val="20"/>
                <w:szCs w:val="20"/>
              </w:rPr>
              <w:t>Arbeitsflächen zur Ablage von desinfizierten Materialien oder Sterilgut</w:t>
            </w:r>
          </w:p>
        </w:tc>
        <w:tc>
          <w:tcPr>
            <w:tcW w:w="4268" w:type="dxa"/>
          </w:tcPr>
          <w:p w14:paraId="629EAD69" w14:textId="77777777" w:rsidR="00C21786" w:rsidRPr="00C21786" w:rsidRDefault="00C21786" w:rsidP="005B7292">
            <w:pPr>
              <w:numPr>
                <w:ilvl w:val="0"/>
                <w:numId w:val="54"/>
              </w:numPr>
              <w:spacing w:before="40" w:after="40"/>
              <w:ind w:left="170" w:hanging="170"/>
              <w:contextualSpacing/>
              <w:rPr>
                <w:sz w:val="20"/>
                <w:szCs w:val="20"/>
              </w:rPr>
            </w:pPr>
            <w:r w:rsidRPr="00C21786">
              <w:rPr>
                <w:sz w:val="20"/>
                <w:szCs w:val="20"/>
              </w:rPr>
              <w:t>vor Benutzung</w:t>
            </w:r>
          </w:p>
        </w:tc>
        <w:tc>
          <w:tcPr>
            <w:tcW w:w="3909" w:type="dxa"/>
          </w:tcPr>
          <w:p w14:paraId="7C6F91F9" w14:textId="6F54C3F0" w:rsidR="00C21786" w:rsidRPr="00C21786" w:rsidRDefault="0012159A" w:rsidP="000C4558">
            <w:pPr>
              <w:spacing w:before="40" w:after="40"/>
              <w:contextualSpacing/>
              <w:rPr>
                <w:sz w:val="20"/>
                <w:szCs w:val="20"/>
              </w:rPr>
            </w:pPr>
            <w:r>
              <w:rPr>
                <w:rFonts w:cs="Arial"/>
                <w:color w:val="000000"/>
                <w:sz w:val="20"/>
                <w:szCs w:val="20"/>
              </w:rPr>
              <w:t>Wischd</w:t>
            </w:r>
            <w:r w:rsidR="00C21786" w:rsidRPr="00C21786">
              <w:rPr>
                <w:rFonts w:cs="Arial"/>
                <w:color w:val="000000"/>
                <w:sz w:val="20"/>
                <w:szCs w:val="20"/>
              </w:rPr>
              <w:t>esinfektion</w:t>
            </w:r>
          </w:p>
        </w:tc>
        <w:tc>
          <w:tcPr>
            <w:tcW w:w="3091" w:type="dxa"/>
          </w:tcPr>
          <w:p w14:paraId="5F3FEED2" w14:textId="77777777"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Produkt: </w:t>
            </w:r>
            <w:r w:rsidRPr="00C21786">
              <w:rPr>
                <w:rFonts w:cs="Arial"/>
                <w:i/>
                <w:color w:val="00B050"/>
                <w:sz w:val="20"/>
                <w:szCs w:val="20"/>
              </w:rPr>
              <w:t>X</w:t>
            </w:r>
          </w:p>
          <w:p w14:paraId="4706A70D" w14:textId="77777777" w:rsidR="0012159A"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Konzentration:</w:t>
            </w:r>
          </w:p>
          <w:p w14:paraId="32B9E7C0" w14:textId="1BC3F124" w:rsidR="00C21786" w:rsidRPr="00C21786" w:rsidRDefault="00C21786" w:rsidP="000C4558">
            <w:pPr>
              <w:spacing w:before="40" w:after="40"/>
              <w:contextualSpacing/>
              <w:rPr>
                <w:sz w:val="20"/>
                <w:szCs w:val="20"/>
              </w:rPr>
            </w:pPr>
            <w:r w:rsidRPr="00C21786">
              <w:rPr>
                <w:rFonts w:cs="Arial"/>
                <w:color w:val="000000" w:themeColor="text1"/>
                <w:sz w:val="20"/>
                <w:szCs w:val="20"/>
              </w:rPr>
              <w:t>EWZ:</w:t>
            </w:r>
          </w:p>
        </w:tc>
      </w:tr>
    </w:tbl>
    <w:p w14:paraId="102499A6" w14:textId="77777777" w:rsidR="00C21786" w:rsidRDefault="00C21786" w:rsidP="000C4558">
      <w:pPr>
        <w:autoSpaceDE w:val="0"/>
        <w:autoSpaceDN w:val="0"/>
        <w:adjustRightInd w:val="0"/>
        <w:spacing w:before="40" w:after="40"/>
        <w:contextualSpacing/>
        <w:jc w:val="both"/>
        <w:rPr>
          <w:rFonts w:cs="Arial"/>
          <w:color w:val="000000"/>
          <w:szCs w:val="22"/>
        </w:rPr>
      </w:pPr>
    </w:p>
    <w:p w14:paraId="39FA386C" w14:textId="77777777" w:rsidR="005140AE" w:rsidRPr="00C21786" w:rsidRDefault="005140AE" w:rsidP="000C4558">
      <w:pPr>
        <w:autoSpaceDE w:val="0"/>
        <w:autoSpaceDN w:val="0"/>
        <w:adjustRightInd w:val="0"/>
        <w:spacing w:before="40" w:after="40"/>
        <w:contextualSpacing/>
        <w:jc w:val="both"/>
        <w:rPr>
          <w:rFonts w:cs="Arial"/>
          <w:color w:val="000000"/>
          <w:szCs w:val="22"/>
        </w:rPr>
      </w:pPr>
    </w:p>
    <w:tbl>
      <w:tblPr>
        <w:tblStyle w:val="Tabellenraster20"/>
        <w:tblW w:w="14260" w:type="dxa"/>
        <w:tblLook w:val="04A0" w:firstRow="1" w:lastRow="0" w:firstColumn="1" w:lastColumn="0" w:noHBand="0" w:noVBand="1"/>
      </w:tblPr>
      <w:tblGrid>
        <w:gridCol w:w="2972"/>
        <w:gridCol w:w="4279"/>
        <w:gridCol w:w="3865"/>
        <w:gridCol w:w="3144"/>
      </w:tblGrid>
      <w:tr w:rsidR="00C21786" w:rsidRPr="00C21786" w14:paraId="0252C214" w14:textId="77777777" w:rsidTr="005140AE">
        <w:tc>
          <w:tcPr>
            <w:tcW w:w="14259" w:type="dxa"/>
            <w:gridSpan w:val="4"/>
            <w:shd w:val="clear" w:color="auto" w:fill="F2F2F2" w:themeFill="background1" w:themeFillShade="F2"/>
          </w:tcPr>
          <w:p w14:paraId="672721CF" w14:textId="37DB2250" w:rsidR="00C21786" w:rsidRPr="00C21786" w:rsidRDefault="00D63C99" w:rsidP="000C4558">
            <w:pPr>
              <w:autoSpaceDE w:val="0"/>
              <w:autoSpaceDN w:val="0"/>
              <w:adjustRightInd w:val="0"/>
              <w:spacing w:before="40" w:after="40"/>
              <w:contextualSpacing/>
              <w:jc w:val="both"/>
              <w:rPr>
                <w:rFonts w:cs="Arial"/>
                <w:b/>
                <w:bCs/>
                <w:color w:val="000000"/>
                <w:szCs w:val="22"/>
              </w:rPr>
            </w:pPr>
            <w:r>
              <w:rPr>
                <w:b/>
                <w:bCs/>
              </w:rPr>
              <w:t xml:space="preserve">Reinigung und Desinfektion in </w:t>
            </w:r>
            <w:r w:rsidR="00C21786" w:rsidRPr="00C21786">
              <w:rPr>
                <w:rFonts w:cs="Arial"/>
                <w:b/>
                <w:bCs/>
                <w:color w:val="000000"/>
                <w:szCs w:val="22"/>
              </w:rPr>
              <w:t>Bereiche</w:t>
            </w:r>
            <w:r w:rsidR="00E66B68">
              <w:rPr>
                <w:rFonts w:cs="Arial"/>
                <w:b/>
                <w:bCs/>
                <w:color w:val="000000"/>
                <w:szCs w:val="22"/>
              </w:rPr>
              <w:t>n</w:t>
            </w:r>
            <w:r w:rsidR="00C21786" w:rsidRPr="00C21786">
              <w:rPr>
                <w:rFonts w:cs="Arial"/>
                <w:b/>
                <w:bCs/>
                <w:color w:val="000000"/>
                <w:szCs w:val="22"/>
              </w:rPr>
              <w:t xml:space="preserve"> mit Infektionsrisiko für das Personal</w:t>
            </w:r>
          </w:p>
          <w:p w14:paraId="6348FE5B" w14:textId="77345059" w:rsidR="00C21786" w:rsidRPr="00C21786" w:rsidRDefault="0012159A" w:rsidP="00EB4C41">
            <w:pPr>
              <w:numPr>
                <w:ilvl w:val="0"/>
                <w:numId w:val="107"/>
              </w:numPr>
              <w:autoSpaceDE w:val="0"/>
              <w:autoSpaceDN w:val="0"/>
              <w:adjustRightInd w:val="0"/>
              <w:spacing w:before="40" w:after="40"/>
              <w:ind w:left="227" w:hanging="227"/>
              <w:contextualSpacing/>
              <w:jc w:val="both"/>
              <w:rPr>
                <w:rFonts w:cs="Arial"/>
                <w:color w:val="000000"/>
                <w:szCs w:val="22"/>
              </w:rPr>
            </w:pPr>
            <w:r w:rsidRPr="0012159A">
              <w:rPr>
                <w:rFonts w:cs="Arial"/>
                <w:i/>
                <w:iCs/>
                <w:color w:val="00B050"/>
                <w:sz w:val="20"/>
                <w:szCs w:val="20"/>
              </w:rPr>
              <w:t>bitte anpassen:</w:t>
            </w:r>
            <w:r w:rsidRPr="0012159A">
              <w:rPr>
                <w:rFonts w:cs="Arial"/>
                <w:color w:val="00B050"/>
                <w:sz w:val="20"/>
                <w:szCs w:val="20"/>
              </w:rPr>
              <w:t xml:space="preserve"> </w:t>
            </w:r>
            <w:r w:rsidR="00C21786" w:rsidRPr="00C21786">
              <w:rPr>
                <w:rFonts w:cs="Arial"/>
                <w:color w:val="000000"/>
                <w:sz w:val="20"/>
                <w:szCs w:val="20"/>
              </w:rPr>
              <w:t>Labor, Entsorgung, unreine Bereiche für die Aufbereitung von Medizinprodukten und Wäsche</w:t>
            </w:r>
          </w:p>
        </w:tc>
      </w:tr>
      <w:tr w:rsidR="00C21786" w:rsidRPr="00C21786" w14:paraId="4B7B6866" w14:textId="77777777" w:rsidTr="005140AE">
        <w:tc>
          <w:tcPr>
            <w:tcW w:w="2972" w:type="dxa"/>
            <w:shd w:val="clear" w:color="auto" w:fill="F2F2F2" w:themeFill="background1" w:themeFillShade="F2"/>
          </w:tcPr>
          <w:p w14:paraId="3BEC24A6" w14:textId="77777777" w:rsidR="00C21786" w:rsidRPr="00C21786" w:rsidRDefault="00C21786" w:rsidP="000C4558">
            <w:pPr>
              <w:spacing w:before="40" w:after="40"/>
              <w:contextualSpacing/>
              <w:rPr>
                <w:b/>
                <w:bCs/>
              </w:rPr>
            </w:pPr>
            <w:r w:rsidRPr="00C21786">
              <w:rPr>
                <w:rFonts w:cs="Arial"/>
                <w:b/>
                <w:bCs/>
                <w:szCs w:val="22"/>
              </w:rPr>
              <w:t>Was</w:t>
            </w:r>
          </w:p>
        </w:tc>
        <w:tc>
          <w:tcPr>
            <w:tcW w:w="4279" w:type="dxa"/>
            <w:shd w:val="clear" w:color="auto" w:fill="F2F2F2" w:themeFill="background1" w:themeFillShade="F2"/>
          </w:tcPr>
          <w:p w14:paraId="6D46D4AA" w14:textId="77777777" w:rsidR="00C21786" w:rsidRPr="00C21786" w:rsidRDefault="00C21786" w:rsidP="000C4558">
            <w:pPr>
              <w:spacing w:before="40" w:after="40"/>
              <w:contextualSpacing/>
              <w:rPr>
                <w:b/>
                <w:bCs/>
              </w:rPr>
            </w:pPr>
            <w:r w:rsidRPr="00C21786">
              <w:rPr>
                <w:rFonts w:cs="Arial"/>
                <w:b/>
                <w:bCs/>
                <w:szCs w:val="22"/>
              </w:rPr>
              <w:t>Wann</w:t>
            </w:r>
          </w:p>
        </w:tc>
        <w:tc>
          <w:tcPr>
            <w:tcW w:w="3865" w:type="dxa"/>
            <w:shd w:val="clear" w:color="auto" w:fill="F2F2F2" w:themeFill="background1" w:themeFillShade="F2"/>
          </w:tcPr>
          <w:p w14:paraId="51595EDD" w14:textId="77777777" w:rsidR="00C21786" w:rsidRPr="00C21786" w:rsidRDefault="00C21786" w:rsidP="000C4558">
            <w:pPr>
              <w:spacing w:before="40" w:after="40"/>
              <w:contextualSpacing/>
              <w:rPr>
                <w:b/>
                <w:bCs/>
              </w:rPr>
            </w:pPr>
            <w:r w:rsidRPr="00C21786">
              <w:rPr>
                <w:rFonts w:cs="Arial"/>
                <w:b/>
                <w:bCs/>
                <w:szCs w:val="22"/>
              </w:rPr>
              <w:t>Wie</w:t>
            </w:r>
          </w:p>
        </w:tc>
        <w:tc>
          <w:tcPr>
            <w:tcW w:w="3144" w:type="dxa"/>
            <w:shd w:val="clear" w:color="auto" w:fill="F2F2F2" w:themeFill="background1" w:themeFillShade="F2"/>
          </w:tcPr>
          <w:p w14:paraId="6C992DB5" w14:textId="77777777" w:rsidR="00C21786" w:rsidRPr="00C21786" w:rsidRDefault="00C21786" w:rsidP="000C4558">
            <w:pPr>
              <w:spacing w:before="40" w:after="40"/>
              <w:contextualSpacing/>
              <w:rPr>
                <w:b/>
                <w:bCs/>
              </w:rPr>
            </w:pPr>
            <w:r w:rsidRPr="00C21786">
              <w:rPr>
                <w:rFonts w:cs="Arial"/>
                <w:b/>
                <w:bCs/>
                <w:szCs w:val="22"/>
              </w:rPr>
              <w:t>Womit</w:t>
            </w:r>
          </w:p>
        </w:tc>
      </w:tr>
      <w:tr w:rsidR="00C21786" w:rsidRPr="00C21786" w14:paraId="40548BD9" w14:textId="77777777" w:rsidTr="005140AE">
        <w:tc>
          <w:tcPr>
            <w:tcW w:w="2972" w:type="dxa"/>
            <w:shd w:val="clear" w:color="auto" w:fill="F2F2F2" w:themeFill="background1" w:themeFillShade="F2"/>
          </w:tcPr>
          <w:p w14:paraId="5860DD68" w14:textId="77777777" w:rsidR="00C21786" w:rsidRPr="00C21786" w:rsidRDefault="00C21786" w:rsidP="000C4558">
            <w:pPr>
              <w:spacing w:before="40" w:after="40"/>
              <w:contextualSpacing/>
              <w:rPr>
                <w:rFonts w:cs="Arial"/>
                <w:color w:val="000000"/>
                <w:sz w:val="20"/>
                <w:szCs w:val="20"/>
              </w:rPr>
            </w:pPr>
            <w:r w:rsidRPr="00C21786">
              <w:rPr>
                <w:rFonts w:cs="Arial"/>
                <w:color w:val="000000"/>
                <w:sz w:val="20"/>
                <w:szCs w:val="20"/>
              </w:rPr>
              <w:t>Fußböden</w:t>
            </w:r>
          </w:p>
        </w:tc>
        <w:tc>
          <w:tcPr>
            <w:tcW w:w="4279" w:type="dxa"/>
          </w:tcPr>
          <w:p w14:paraId="171ABC25" w14:textId="77777777" w:rsidR="00C21786" w:rsidRPr="00C21786" w:rsidRDefault="00C21786" w:rsidP="005B7292">
            <w:pPr>
              <w:numPr>
                <w:ilvl w:val="0"/>
                <w:numId w:val="107"/>
              </w:numPr>
              <w:spacing w:before="40" w:after="40"/>
              <w:ind w:left="170" w:hanging="170"/>
              <w:contextualSpacing/>
              <w:rPr>
                <w:sz w:val="20"/>
                <w:szCs w:val="20"/>
              </w:rPr>
            </w:pPr>
            <w:r w:rsidRPr="00C21786">
              <w:rPr>
                <w:sz w:val="20"/>
                <w:szCs w:val="20"/>
              </w:rPr>
              <w:t>täglich</w:t>
            </w:r>
          </w:p>
        </w:tc>
        <w:tc>
          <w:tcPr>
            <w:tcW w:w="3865" w:type="dxa"/>
          </w:tcPr>
          <w:p w14:paraId="77B0975A" w14:textId="2AA2A4B6" w:rsidR="00C21786" w:rsidRPr="00C21786" w:rsidRDefault="0012159A" w:rsidP="000C4558">
            <w:pPr>
              <w:spacing w:before="40" w:after="40"/>
              <w:contextualSpacing/>
              <w:rPr>
                <w:rFonts w:cs="Arial"/>
                <w:color w:val="000000"/>
                <w:sz w:val="20"/>
                <w:szCs w:val="20"/>
              </w:rPr>
            </w:pPr>
            <w:r>
              <w:rPr>
                <w:rFonts w:cs="Arial"/>
                <w:color w:val="000000"/>
                <w:sz w:val="20"/>
                <w:szCs w:val="20"/>
              </w:rPr>
              <w:t>Wischd</w:t>
            </w:r>
            <w:r w:rsidR="00C21786" w:rsidRPr="00C21786">
              <w:rPr>
                <w:rFonts w:cs="Arial"/>
                <w:color w:val="000000"/>
                <w:sz w:val="20"/>
                <w:szCs w:val="20"/>
              </w:rPr>
              <w:t xml:space="preserve">esinfektion </w:t>
            </w:r>
          </w:p>
        </w:tc>
        <w:tc>
          <w:tcPr>
            <w:tcW w:w="3144" w:type="dxa"/>
          </w:tcPr>
          <w:p w14:paraId="4CAB5593" w14:textId="77777777"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Produkt: </w:t>
            </w:r>
            <w:r w:rsidRPr="00C21786">
              <w:rPr>
                <w:rFonts w:cs="Arial"/>
                <w:i/>
                <w:color w:val="00B050"/>
                <w:sz w:val="20"/>
                <w:szCs w:val="20"/>
              </w:rPr>
              <w:t>X</w:t>
            </w:r>
          </w:p>
          <w:p w14:paraId="41EFFAA8" w14:textId="6AB8A52D" w:rsidR="0012159A"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Konzentration:</w:t>
            </w:r>
          </w:p>
          <w:p w14:paraId="63FEC83C" w14:textId="2CFB5B72"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EWZ:</w:t>
            </w:r>
          </w:p>
        </w:tc>
      </w:tr>
      <w:tr w:rsidR="00C21786" w:rsidRPr="00C21786" w14:paraId="6BBFED1C" w14:textId="77777777" w:rsidTr="005140AE">
        <w:tc>
          <w:tcPr>
            <w:tcW w:w="2972" w:type="dxa"/>
            <w:shd w:val="clear" w:color="auto" w:fill="F2F2F2" w:themeFill="background1" w:themeFillShade="F2"/>
          </w:tcPr>
          <w:p w14:paraId="0685ECCF" w14:textId="77777777" w:rsidR="00C21786" w:rsidRPr="00C21786" w:rsidRDefault="00C21786" w:rsidP="000C4558">
            <w:pPr>
              <w:spacing w:before="40" w:after="40"/>
              <w:contextualSpacing/>
              <w:rPr>
                <w:rFonts w:cs="Arial"/>
                <w:color w:val="000000"/>
                <w:sz w:val="20"/>
                <w:szCs w:val="20"/>
              </w:rPr>
            </w:pPr>
            <w:r w:rsidRPr="00C21786">
              <w:rPr>
                <w:rFonts w:cs="Arial"/>
                <w:color w:val="000000"/>
                <w:sz w:val="20"/>
                <w:szCs w:val="20"/>
              </w:rPr>
              <w:t>Flächen mit erhöhter Kontaminationsgefahr</w:t>
            </w:r>
          </w:p>
        </w:tc>
        <w:tc>
          <w:tcPr>
            <w:tcW w:w="4279" w:type="dxa"/>
          </w:tcPr>
          <w:p w14:paraId="5ADA8708" w14:textId="72D65FF8" w:rsidR="00C21786" w:rsidRPr="00C21786" w:rsidRDefault="00E657A7" w:rsidP="005B7292">
            <w:pPr>
              <w:numPr>
                <w:ilvl w:val="0"/>
                <w:numId w:val="107"/>
              </w:numPr>
              <w:spacing w:before="40" w:after="40"/>
              <w:ind w:left="170" w:hanging="170"/>
              <w:contextualSpacing/>
              <w:rPr>
                <w:sz w:val="20"/>
                <w:szCs w:val="20"/>
              </w:rPr>
            </w:pPr>
            <w:r>
              <w:rPr>
                <w:sz w:val="20"/>
                <w:szCs w:val="20"/>
              </w:rPr>
              <w:t>t</w:t>
            </w:r>
            <w:r w:rsidR="00C21786" w:rsidRPr="00C21786">
              <w:rPr>
                <w:sz w:val="20"/>
                <w:szCs w:val="20"/>
              </w:rPr>
              <w:t>äglich</w:t>
            </w:r>
          </w:p>
          <w:p w14:paraId="0C7B22D7" w14:textId="03CEA0D1" w:rsidR="00306BA6" w:rsidRPr="00C21786" w:rsidRDefault="00306BA6" w:rsidP="005B7292">
            <w:pPr>
              <w:numPr>
                <w:ilvl w:val="0"/>
                <w:numId w:val="107"/>
              </w:numPr>
              <w:spacing w:before="40" w:after="40"/>
              <w:ind w:left="170" w:hanging="170"/>
              <w:contextualSpacing/>
              <w:rPr>
                <w:sz w:val="20"/>
                <w:szCs w:val="20"/>
              </w:rPr>
            </w:pPr>
            <w:r>
              <w:rPr>
                <w:sz w:val="20"/>
                <w:szCs w:val="20"/>
              </w:rPr>
              <w:t>nach Beendigung entsprechender Tätigkeiten</w:t>
            </w:r>
          </w:p>
        </w:tc>
        <w:tc>
          <w:tcPr>
            <w:tcW w:w="3865" w:type="dxa"/>
          </w:tcPr>
          <w:p w14:paraId="6AF438EB" w14:textId="3ABEB2ED" w:rsidR="00C21786" w:rsidRPr="00C21786" w:rsidRDefault="0012159A" w:rsidP="000C4558">
            <w:pPr>
              <w:spacing w:before="40" w:after="40"/>
              <w:contextualSpacing/>
              <w:rPr>
                <w:rFonts w:cs="Arial"/>
                <w:color w:val="000000"/>
                <w:sz w:val="20"/>
                <w:szCs w:val="20"/>
              </w:rPr>
            </w:pPr>
            <w:r>
              <w:rPr>
                <w:rFonts w:cs="Arial"/>
                <w:color w:val="000000"/>
                <w:sz w:val="20"/>
                <w:szCs w:val="20"/>
              </w:rPr>
              <w:t>Wischd</w:t>
            </w:r>
            <w:r w:rsidR="00C21786" w:rsidRPr="00C21786">
              <w:rPr>
                <w:rFonts w:cs="Arial"/>
                <w:color w:val="000000"/>
                <w:sz w:val="20"/>
                <w:szCs w:val="20"/>
              </w:rPr>
              <w:t>esinfektion</w:t>
            </w:r>
          </w:p>
        </w:tc>
        <w:tc>
          <w:tcPr>
            <w:tcW w:w="3144" w:type="dxa"/>
          </w:tcPr>
          <w:p w14:paraId="36386CA8" w14:textId="77777777"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Produkt: </w:t>
            </w:r>
            <w:r w:rsidRPr="00C21786">
              <w:rPr>
                <w:rFonts w:cs="Arial"/>
                <w:i/>
                <w:color w:val="00B050"/>
                <w:sz w:val="20"/>
                <w:szCs w:val="20"/>
              </w:rPr>
              <w:t>X</w:t>
            </w:r>
          </w:p>
          <w:p w14:paraId="16AE6D03" w14:textId="3C98BB98" w:rsidR="0012159A"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Konzentration: </w:t>
            </w:r>
          </w:p>
          <w:p w14:paraId="2DAD486B" w14:textId="48A5AB6E"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EWZ:</w:t>
            </w:r>
          </w:p>
        </w:tc>
      </w:tr>
    </w:tbl>
    <w:p w14:paraId="3CF84CE0" w14:textId="77777777" w:rsidR="00C21786" w:rsidRDefault="00C21786" w:rsidP="000C4558">
      <w:pPr>
        <w:spacing w:before="40" w:after="40"/>
        <w:contextualSpacing/>
      </w:pPr>
    </w:p>
    <w:p w14:paraId="4E91929F" w14:textId="77777777" w:rsidR="005140AE" w:rsidRPr="00C21786" w:rsidRDefault="005140AE" w:rsidP="000C4558">
      <w:pPr>
        <w:spacing w:before="40" w:after="40"/>
        <w:contextualSpacing/>
      </w:pPr>
    </w:p>
    <w:tbl>
      <w:tblPr>
        <w:tblStyle w:val="Tabellenraster20"/>
        <w:tblW w:w="0" w:type="auto"/>
        <w:tblLook w:val="04A0" w:firstRow="1" w:lastRow="0" w:firstColumn="1" w:lastColumn="0" w:noHBand="0" w:noVBand="1"/>
      </w:tblPr>
      <w:tblGrid>
        <w:gridCol w:w="2977"/>
        <w:gridCol w:w="4325"/>
        <w:gridCol w:w="3856"/>
        <w:gridCol w:w="3101"/>
      </w:tblGrid>
      <w:tr w:rsidR="00C21786" w:rsidRPr="00C21786" w14:paraId="3E90C0EF" w14:textId="77777777" w:rsidTr="003C64B8">
        <w:tc>
          <w:tcPr>
            <w:tcW w:w="14259" w:type="dxa"/>
            <w:gridSpan w:val="4"/>
            <w:shd w:val="clear" w:color="auto" w:fill="F2F2F2" w:themeFill="background1" w:themeFillShade="F2"/>
          </w:tcPr>
          <w:p w14:paraId="1CA9F10A" w14:textId="299D0189" w:rsidR="00C21786" w:rsidRPr="00C21786" w:rsidRDefault="00C21786" w:rsidP="000C4558">
            <w:pPr>
              <w:autoSpaceDE w:val="0"/>
              <w:autoSpaceDN w:val="0"/>
              <w:adjustRightInd w:val="0"/>
              <w:spacing w:before="40" w:after="40"/>
              <w:ind w:left="227" w:hanging="227"/>
              <w:contextualSpacing/>
              <w:jc w:val="both"/>
              <w:rPr>
                <w:rFonts w:cs="Arial"/>
                <w:b/>
                <w:bCs/>
                <w:color w:val="000000"/>
                <w:szCs w:val="22"/>
              </w:rPr>
            </w:pPr>
            <w:r w:rsidRPr="00C21786">
              <w:rPr>
                <w:rFonts w:cs="Arial"/>
                <w:b/>
                <w:bCs/>
                <w:color w:val="000000"/>
                <w:szCs w:val="22"/>
              </w:rPr>
              <w:t>Gezielte Desinfektion</w:t>
            </w:r>
          </w:p>
        </w:tc>
      </w:tr>
      <w:tr w:rsidR="00D63C99" w:rsidRPr="00C21786" w14:paraId="61E21ED7" w14:textId="77777777" w:rsidTr="005140AE">
        <w:tc>
          <w:tcPr>
            <w:tcW w:w="2977" w:type="dxa"/>
            <w:shd w:val="clear" w:color="auto" w:fill="F2F2F2" w:themeFill="background1" w:themeFillShade="F2"/>
          </w:tcPr>
          <w:p w14:paraId="5246626C" w14:textId="77777777" w:rsidR="00C21786" w:rsidRPr="00C21786" w:rsidRDefault="00C21786" w:rsidP="000C4558">
            <w:pPr>
              <w:spacing w:before="40" w:after="40"/>
              <w:contextualSpacing/>
              <w:rPr>
                <w:b/>
                <w:bCs/>
              </w:rPr>
            </w:pPr>
            <w:r w:rsidRPr="00C21786">
              <w:rPr>
                <w:rFonts w:cs="Arial"/>
                <w:b/>
                <w:bCs/>
                <w:szCs w:val="22"/>
              </w:rPr>
              <w:t>Was</w:t>
            </w:r>
          </w:p>
        </w:tc>
        <w:tc>
          <w:tcPr>
            <w:tcW w:w="4325" w:type="dxa"/>
            <w:shd w:val="clear" w:color="auto" w:fill="F2F2F2" w:themeFill="background1" w:themeFillShade="F2"/>
          </w:tcPr>
          <w:p w14:paraId="713A9BA7" w14:textId="77777777" w:rsidR="00C21786" w:rsidRPr="00C21786" w:rsidRDefault="00C21786" w:rsidP="000C4558">
            <w:pPr>
              <w:spacing w:before="40" w:after="40"/>
              <w:contextualSpacing/>
              <w:rPr>
                <w:b/>
                <w:bCs/>
              </w:rPr>
            </w:pPr>
            <w:r w:rsidRPr="00C21786">
              <w:rPr>
                <w:rFonts w:cs="Arial"/>
                <w:b/>
                <w:bCs/>
                <w:szCs w:val="22"/>
              </w:rPr>
              <w:t>Wann</w:t>
            </w:r>
          </w:p>
        </w:tc>
        <w:tc>
          <w:tcPr>
            <w:tcW w:w="3856" w:type="dxa"/>
            <w:shd w:val="clear" w:color="auto" w:fill="F2F2F2" w:themeFill="background1" w:themeFillShade="F2"/>
          </w:tcPr>
          <w:p w14:paraId="70724E60" w14:textId="77777777" w:rsidR="00C21786" w:rsidRPr="00C21786" w:rsidRDefault="00C21786" w:rsidP="000C4558">
            <w:pPr>
              <w:spacing w:before="40" w:after="40"/>
              <w:contextualSpacing/>
              <w:rPr>
                <w:b/>
                <w:bCs/>
              </w:rPr>
            </w:pPr>
            <w:r w:rsidRPr="00C21786">
              <w:rPr>
                <w:rFonts w:cs="Arial"/>
                <w:b/>
                <w:bCs/>
                <w:szCs w:val="22"/>
              </w:rPr>
              <w:t>Wie</w:t>
            </w:r>
          </w:p>
        </w:tc>
        <w:tc>
          <w:tcPr>
            <w:tcW w:w="3101" w:type="dxa"/>
            <w:shd w:val="clear" w:color="auto" w:fill="F2F2F2" w:themeFill="background1" w:themeFillShade="F2"/>
          </w:tcPr>
          <w:p w14:paraId="6C35AAB0" w14:textId="77777777" w:rsidR="00C21786" w:rsidRPr="00C21786" w:rsidRDefault="00C21786" w:rsidP="000C4558">
            <w:pPr>
              <w:spacing w:before="40" w:after="40"/>
              <w:contextualSpacing/>
              <w:rPr>
                <w:b/>
                <w:bCs/>
              </w:rPr>
            </w:pPr>
            <w:r w:rsidRPr="00C21786">
              <w:rPr>
                <w:rFonts w:cs="Arial"/>
                <w:b/>
                <w:bCs/>
                <w:szCs w:val="22"/>
              </w:rPr>
              <w:t>Womit</w:t>
            </w:r>
          </w:p>
        </w:tc>
      </w:tr>
      <w:tr w:rsidR="00C21786" w:rsidRPr="00C21786" w14:paraId="1FB28AA1" w14:textId="77777777" w:rsidTr="005140AE">
        <w:tc>
          <w:tcPr>
            <w:tcW w:w="2977" w:type="dxa"/>
            <w:shd w:val="clear" w:color="auto" w:fill="F2F2F2" w:themeFill="background1" w:themeFillShade="F2"/>
          </w:tcPr>
          <w:p w14:paraId="3AC61684" w14:textId="77777777" w:rsidR="00C21786" w:rsidRPr="00C21786" w:rsidRDefault="00C21786" w:rsidP="000C4558">
            <w:pPr>
              <w:spacing w:before="40" w:after="40"/>
              <w:contextualSpacing/>
              <w:rPr>
                <w:rFonts w:cs="Arial"/>
                <w:color w:val="000000"/>
                <w:sz w:val="20"/>
                <w:szCs w:val="20"/>
              </w:rPr>
            </w:pPr>
            <w:r w:rsidRPr="00C21786">
              <w:rPr>
                <w:rFonts w:cs="Arial"/>
                <w:color w:val="000000"/>
                <w:sz w:val="20"/>
                <w:szCs w:val="20"/>
              </w:rPr>
              <w:t>alle Flächen und Fußböden</w:t>
            </w:r>
          </w:p>
        </w:tc>
        <w:tc>
          <w:tcPr>
            <w:tcW w:w="4325" w:type="dxa"/>
          </w:tcPr>
          <w:p w14:paraId="5C5A9BD2" w14:textId="7E60D0A3" w:rsidR="00C21786" w:rsidRPr="00C21786" w:rsidRDefault="00C21786" w:rsidP="005B7292">
            <w:pPr>
              <w:numPr>
                <w:ilvl w:val="0"/>
                <w:numId w:val="105"/>
              </w:numPr>
              <w:spacing w:before="40" w:after="40"/>
              <w:ind w:left="170" w:hanging="170"/>
              <w:contextualSpacing/>
              <w:rPr>
                <w:sz w:val="20"/>
                <w:szCs w:val="20"/>
              </w:rPr>
            </w:pPr>
            <w:r w:rsidRPr="00C21786">
              <w:rPr>
                <w:sz w:val="20"/>
                <w:szCs w:val="20"/>
              </w:rPr>
              <w:t>gering sichtbare Kontamination</w:t>
            </w:r>
            <w:r w:rsidRPr="00C21786">
              <w:rPr>
                <w:rFonts w:cs="Arial"/>
                <w:sz w:val="20"/>
                <w:szCs w:val="20"/>
              </w:rPr>
              <w:t xml:space="preserve"> </w:t>
            </w:r>
          </w:p>
          <w:p w14:paraId="1B18A746" w14:textId="7731F693" w:rsidR="00C21786" w:rsidRPr="00C21786" w:rsidRDefault="00C21786" w:rsidP="005B7292">
            <w:pPr>
              <w:numPr>
                <w:ilvl w:val="0"/>
                <w:numId w:val="105"/>
              </w:numPr>
              <w:spacing w:before="40" w:after="40"/>
              <w:ind w:left="170" w:hanging="170"/>
              <w:contextualSpacing/>
              <w:rPr>
                <w:sz w:val="20"/>
                <w:szCs w:val="20"/>
              </w:rPr>
            </w:pPr>
            <w:r w:rsidRPr="00C21786">
              <w:rPr>
                <w:rFonts w:cs="Arial"/>
                <w:sz w:val="20"/>
                <w:szCs w:val="20"/>
              </w:rPr>
              <w:t>wahrscheinliche</w:t>
            </w:r>
            <w:r w:rsidR="001A72E6">
              <w:rPr>
                <w:rFonts w:cs="Arial"/>
                <w:sz w:val="20"/>
                <w:szCs w:val="20"/>
              </w:rPr>
              <w:t>,</w:t>
            </w:r>
            <w:r w:rsidRPr="00C21786">
              <w:rPr>
                <w:rFonts w:cs="Arial"/>
                <w:sz w:val="20"/>
                <w:szCs w:val="20"/>
              </w:rPr>
              <w:t xml:space="preserve"> aber nicht sichtbare Kontamination</w:t>
            </w:r>
          </w:p>
        </w:tc>
        <w:tc>
          <w:tcPr>
            <w:tcW w:w="3856" w:type="dxa"/>
          </w:tcPr>
          <w:p w14:paraId="1BD5F60F" w14:textId="6D9AB46B" w:rsidR="00C21786" w:rsidRPr="00C21786" w:rsidRDefault="00C21786" w:rsidP="000C4558">
            <w:pPr>
              <w:spacing w:before="40" w:after="40"/>
              <w:contextualSpacing/>
              <w:rPr>
                <w:rFonts w:cs="Arial"/>
                <w:color w:val="000000"/>
                <w:sz w:val="20"/>
                <w:szCs w:val="20"/>
              </w:rPr>
            </w:pPr>
            <w:r w:rsidRPr="00C21786">
              <w:rPr>
                <w:rFonts w:cs="Arial"/>
                <w:color w:val="000000"/>
                <w:sz w:val="20"/>
                <w:szCs w:val="20"/>
              </w:rPr>
              <w:t xml:space="preserve">Reinigung und </w:t>
            </w:r>
            <w:r w:rsidR="009B12C7">
              <w:rPr>
                <w:rFonts w:cs="Arial"/>
                <w:color w:val="000000"/>
                <w:sz w:val="20"/>
                <w:szCs w:val="20"/>
              </w:rPr>
              <w:t>Wischd</w:t>
            </w:r>
            <w:r w:rsidRPr="00C21786">
              <w:rPr>
                <w:rFonts w:cs="Arial"/>
                <w:color w:val="000000"/>
                <w:sz w:val="20"/>
                <w:szCs w:val="20"/>
              </w:rPr>
              <w:t>esinfektion</w:t>
            </w:r>
          </w:p>
        </w:tc>
        <w:tc>
          <w:tcPr>
            <w:tcW w:w="3101" w:type="dxa"/>
          </w:tcPr>
          <w:p w14:paraId="042ED9E0" w14:textId="1A752B81"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Produkt (ggf. erweitertes Wirkspektrum): </w:t>
            </w:r>
            <w:r w:rsidRPr="00C21786">
              <w:rPr>
                <w:rFonts w:cs="Arial"/>
                <w:i/>
                <w:color w:val="00B050"/>
                <w:sz w:val="20"/>
                <w:szCs w:val="20"/>
              </w:rPr>
              <w:t>X</w:t>
            </w:r>
          </w:p>
          <w:p w14:paraId="62643F84" w14:textId="77777777" w:rsidR="0012159A"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Konzentration: </w:t>
            </w:r>
          </w:p>
          <w:p w14:paraId="14691E0D" w14:textId="6E021ECB"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EWZ:</w:t>
            </w:r>
          </w:p>
        </w:tc>
      </w:tr>
      <w:tr w:rsidR="00C21786" w:rsidRPr="00C21786" w14:paraId="41F44B98" w14:textId="77777777" w:rsidTr="005140AE">
        <w:tc>
          <w:tcPr>
            <w:tcW w:w="2977" w:type="dxa"/>
            <w:shd w:val="clear" w:color="auto" w:fill="F2F2F2" w:themeFill="background1" w:themeFillShade="F2"/>
          </w:tcPr>
          <w:p w14:paraId="1F7CF4EB" w14:textId="77777777" w:rsidR="00C21786" w:rsidRPr="00C21786" w:rsidRDefault="00C21786" w:rsidP="000C4558">
            <w:pPr>
              <w:spacing w:before="40" w:after="40"/>
              <w:contextualSpacing/>
              <w:rPr>
                <w:rFonts w:cs="Arial"/>
                <w:color w:val="000000"/>
                <w:sz w:val="20"/>
                <w:szCs w:val="20"/>
              </w:rPr>
            </w:pPr>
            <w:r w:rsidRPr="00C21786">
              <w:rPr>
                <w:rFonts w:cs="Arial"/>
                <w:sz w:val="20"/>
                <w:szCs w:val="20"/>
              </w:rPr>
              <w:t>alle Flächen</w:t>
            </w:r>
            <w:r w:rsidRPr="00C21786">
              <w:rPr>
                <w:rFonts w:cs="Arial"/>
                <w:szCs w:val="22"/>
              </w:rPr>
              <w:t xml:space="preserve"> </w:t>
            </w:r>
            <w:r w:rsidRPr="00C21786">
              <w:rPr>
                <w:rFonts w:cs="Arial"/>
                <w:sz w:val="20"/>
                <w:szCs w:val="20"/>
              </w:rPr>
              <w:t>und Fußböden</w:t>
            </w:r>
          </w:p>
        </w:tc>
        <w:tc>
          <w:tcPr>
            <w:tcW w:w="4325" w:type="dxa"/>
          </w:tcPr>
          <w:p w14:paraId="17CC9837" w14:textId="620C8716" w:rsidR="00C21786" w:rsidRPr="00C21786" w:rsidRDefault="00C21786" w:rsidP="005B7292">
            <w:pPr>
              <w:numPr>
                <w:ilvl w:val="0"/>
                <w:numId w:val="105"/>
              </w:numPr>
              <w:spacing w:before="40" w:after="40"/>
              <w:ind w:left="170" w:hanging="170"/>
              <w:contextualSpacing/>
              <w:rPr>
                <w:sz w:val="20"/>
                <w:szCs w:val="20"/>
              </w:rPr>
            </w:pPr>
            <w:r w:rsidRPr="00C21786">
              <w:rPr>
                <w:rFonts w:cs="Arial"/>
                <w:sz w:val="20"/>
                <w:szCs w:val="20"/>
              </w:rPr>
              <w:t xml:space="preserve">starke sichtbare Kontamination </w:t>
            </w:r>
          </w:p>
        </w:tc>
        <w:tc>
          <w:tcPr>
            <w:tcW w:w="3856" w:type="dxa"/>
          </w:tcPr>
          <w:p w14:paraId="1EF83C57" w14:textId="77777777" w:rsidR="00C21786" w:rsidRPr="00C21786" w:rsidRDefault="00C21786" w:rsidP="005B7292">
            <w:pPr>
              <w:numPr>
                <w:ilvl w:val="0"/>
                <w:numId w:val="108"/>
              </w:numPr>
              <w:spacing w:before="40" w:after="40"/>
              <w:ind w:left="170" w:hanging="170"/>
              <w:contextualSpacing/>
              <w:rPr>
                <w:rFonts w:cs="Arial"/>
                <w:color w:val="000000"/>
                <w:sz w:val="20"/>
                <w:szCs w:val="20"/>
              </w:rPr>
            </w:pPr>
            <w:r w:rsidRPr="00C21786">
              <w:rPr>
                <w:rFonts w:cs="Arial"/>
                <w:sz w:val="20"/>
                <w:szCs w:val="20"/>
              </w:rPr>
              <w:t xml:space="preserve">separate Reinigung </w:t>
            </w:r>
          </w:p>
          <w:p w14:paraId="342F9E96" w14:textId="215BD5FE" w:rsidR="00C21786" w:rsidRPr="00C21786" w:rsidRDefault="00C21786" w:rsidP="005B7292">
            <w:pPr>
              <w:numPr>
                <w:ilvl w:val="0"/>
                <w:numId w:val="108"/>
              </w:numPr>
              <w:spacing w:before="40" w:after="40"/>
              <w:ind w:left="170" w:hanging="170"/>
              <w:contextualSpacing/>
              <w:rPr>
                <w:rFonts w:cs="Arial"/>
                <w:color w:val="000000"/>
                <w:sz w:val="20"/>
                <w:szCs w:val="20"/>
              </w:rPr>
            </w:pPr>
            <w:r w:rsidRPr="00C21786">
              <w:rPr>
                <w:rFonts w:cs="Arial"/>
                <w:sz w:val="20"/>
                <w:szCs w:val="20"/>
              </w:rPr>
              <w:t xml:space="preserve">anschließend </w:t>
            </w:r>
            <w:r w:rsidR="009B12C7">
              <w:rPr>
                <w:rFonts w:cs="Arial"/>
                <w:sz w:val="20"/>
                <w:szCs w:val="20"/>
              </w:rPr>
              <w:t>Wischd</w:t>
            </w:r>
            <w:r w:rsidRPr="00C21786">
              <w:rPr>
                <w:rFonts w:cs="Arial"/>
                <w:sz w:val="20"/>
                <w:szCs w:val="20"/>
              </w:rPr>
              <w:t xml:space="preserve">esinfektion </w:t>
            </w:r>
          </w:p>
        </w:tc>
        <w:tc>
          <w:tcPr>
            <w:tcW w:w="3101" w:type="dxa"/>
          </w:tcPr>
          <w:p w14:paraId="21E3B730" w14:textId="77777777" w:rsidR="00C21786" w:rsidRPr="00C21786" w:rsidRDefault="00C21786" w:rsidP="000C4558">
            <w:pPr>
              <w:spacing w:before="40" w:after="40"/>
              <w:contextualSpacing/>
              <w:rPr>
                <w:rFonts w:cs="Arial"/>
                <w:i/>
                <w:color w:val="00B050"/>
                <w:sz w:val="20"/>
                <w:szCs w:val="20"/>
              </w:rPr>
            </w:pPr>
            <w:r w:rsidRPr="00C21786">
              <w:rPr>
                <w:rFonts w:cs="Arial"/>
                <w:color w:val="000000" w:themeColor="text1"/>
                <w:sz w:val="20"/>
                <w:szCs w:val="20"/>
              </w:rPr>
              <w:t xml:space="preserve">Produkt: </w:t>
            </w:r>
            <w:r w:rsidRPr="00C21786">
              <w:rPr>
                <w:rFonts w:cs="Arial"/>
                <w:i/>
                <w:color w:val="00B050"/>
                <w:sz w:val="20"/>
                <w:szCs w:val="20"/>
              </w:rPr>
              <w:t>X</w:t>
            </w:r>
          </w:p>
          <w:p w14:paraId="29103B35" w14:textId="1CDE627E"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 xml:space="preserve">Produkt (ggf. erweitertes Wirkspektrum): </w:t>
            </w:r>
            <w:r w:rsidRPr="00C21786">
              <w:rPr>
                <w:rFonts w:cs="Arial"/>
                <w:i/>
                <w:color w:val="00B050"/>
                <w:sz w:val="20"/>
                <w:szCs w:val="20"/>
              </w:rPr>
              <w:t>X</w:t>
            </w:r>
          </w:p>
          <w:p w14:paraId="5463055B" w14:textId="77777777" w:rsidR="0012159A"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Konzentration:</w:t>
            </w:r>
          </w:p>
          <w:p w14:paraId="6EBC1EBE" w14:textId="75D15683" w:rsidR="00C21786" w:rsidRPr="00C21786" w:rsidRDefault="00C21786" w:rsidP="000C4558">
            <w:pPr>
              <w:spacing w:before="40" w:after="40"/>
              <w:contextualSpacing/>
              <w:rPr>
                <w:rFonts w:cs="Arial"/>
                <w:color w:val="000000" w:themeColor="text1"/>
                <w:sz w:val="20"/>
                <w:szCs w:val="20"/>
              </w:rPr>
            </w:pPr>
            <w:r w:rsidRPr="00C21786">
              <w:rPr>
                <w:rFonts w:cs="Arial"/>
                <w:color w:val="000000" w:themeColor="text1"/>
                <w:sz w:val="20"/>
                <w:szCs w:val="20"/>
              </w:rPr>
              <w:t>EWZ:</w:t>
            </w:r>
          </w:p>
        </w:tc>
      </w:tr>
    </w:tbl>
    <w:p w14:paraId="5404E7B3" w14:textId="77777777" w:rsidR="00C21786" w:rsidRPr="00C21786" w:rsidRDefault="00C21786" w:rsidP="000C4558">
      <w:pPr>
        <w:spacing w:before="40" w:after="40"/>
        <w:contextualSpacing/>
      </w:pPr>
    </w:p>
    <w:p w14:paraId="3591D0C5" w14:textId="3602D6C1" w:rsidR="00C21786" w:rsidRDefault="00C21786" w:rsidP="000C4558">
      <w:pPr>
        <w:spacing w:before="40" w:after="40"/>
        <w:contextualSpacing/>
      </w:pPr>
    </w:p>
    <w:p w14:paraId="25F58501" w14:textId="77777777" w:rsidR="00C21786" w:rsidRDefault="00C21786" w:rsidP="000C4558">
      <w:pPr>
        <w:spacing w:before="40" w:after="40"/>
        <w:contextualSpacing/>
      </w:pPr>
    </w:p>
    <w:p w14:paraId="059A947B" w14:textId="77777777" w:rsidR="0089534A" w:rsidRDefault="0089534A" w:rsidP="000C4558">
      <w:pPr>
        <w:numPr>
          <w:ilvl w:val="0"/>
          <w:numId w:val="54"/>
        </w:numPr>
        <w:spacing w:before="40" w:after="40"/>
        <w:ind w:left="224" w:hanging="224"/>
        <w:contextualSpacing/>
      </w:pPr>
      <w:r>
        <w:br w:type="page"/>
      </w:r>
    </w:p>
    <w:tbl>
      <w:tblPr>
        <w:tblStyle w:val="Tabellenraster9"/>
        <w:tblW w:w="0" w:type="auto"/>
        <w:tblLook w:val="04A0" w:firstRow="1" w:lastRow="0" w:firstColumn="1" w:lastColumn="0" w:noHBand="0" w:noVBand="1"/>
      </w:tblPr>
      <w:tblGrid>
        <w:gridCol w:w="2991"/>
        <w:gridCol w:w="4297"/>
        <w:gridCol w:w="3850"/>
        <w:gridCol w:w="3136"/>
      </w:tblGrid>
      <w:tr w:rsidR="0089534A" w:rsidRPr="00217341" w14:paraId="0638C2C2" w14:textId="77777777" w:rsidTr="003C64B8">
        <w:trPr>
          <w:tblHeader/>
        </w:trPr>
        <w:tc>
          <w:tcPr>
            <w:tcW w:w="14274" w:type="dxa"/>
            <w:gridSpan w:val="4"/>
            <w:tcBorders>
              <w:bottom w:val="single" w:sz="4" w:space="0" w:color="auto"/>
            </w:tcBorders>
            <w:shd w:val="pct10" w:color="auto" w:fill="auto"/>
          </w:tcPr>
          <w:p w14:paraId="163EE736" w14:textId="5708188E" w:rsidR="0089534A" w:rsidRPr="00217341" w:rsidRDefault="00D63C99" w:rsidP="000C4558">
            <w:pPr>
              <w:spacing w:before="40" w:after="40"/>
              <w:contextualSpacing/>
              <w:rPr>
                <w:rFonts w:cs="Arial"/>
                <w:b/>
                <w:szCs w:val="22"/>
              </w:rPr>
            </w:pPr>
            <w:r>
              <w:rPr>
                <w:rFonts w:cs="Arial"/>
                <w:b/>
                <w:color w:val="000000" w:themeColor="text1"/>
                <w:szCs w:val="22"/>
              </w:rPr>
              <w:lastRenderedPageBreak/>
              <w:t>Reinigung und Desinfektion von m</w:t>
            </w:r>
            <w:r w:rsidR="0018629B" w:rsidRPr="00217341">
              <w:rPr>
                <w:rFonts w:cs="Arial"/>
                <w:b/>
                <w:color w:val="000000" w:themeColor="text1"/>
                <w:szCs w:val="22"/>
              </w:rPr>
              <w:t>edizinische</w:t>
            </w:r>
            <w:r>
              <w:rPr>
                <w:rFonts w:cs="Arial"/>
                <w:b/>
                <w:color w:val="000000" w:themeColor="text1"/>
                <w:szCs w:val="22"/>
              </w:rPr>
              <w:t>n</w:t>
            </w:r>
            <w:r w:rsidR="0018629B" w:rsidRPr="00217341">
              <w:rPr>
                <w:rFonts w:cs="Arial"/>
                <w:b/>
                <w:color w:val="000000" w:themeColor="text1"/>
                <w:szCs w:val="22"/>
              </w:rPr>
              <w:t xml:space="preserve"> Geräte</w:t>
            </w:r>
            <w:r>
              <w:rPr>
                <w:rFonts w:cs="Arial"/>
                <w:b/>
                <w:color w:val="000000" w:themeColor="text1"/>
                <w:szCs w:val="22"/>
              </w:rPr>
              <w:t>n</w:t>
            </w:r>
            <w:r w:rsidR="0018629B" w:rsidRPr="00217341">
              <w:rPr>
                <w:rFonts w:cs="Arial"/>
                <w:b/>
                <w:color w:val="000000" w:themeColor="text1"/>
                <w:szCs w:val="22"/>
              </w:rPr>
              <w:t>/Materialien</w:t>
            </w:r>
          </w:p>
        </w:tc>
      </w:tr>
      <w:tr w:rsidR="0089534A" w:rsidRPr="00217341" w14:paraId="6D685469" w14:textId="77777777" w:rsidTr="005140AE">
        <w:trPr>
          <w:tblHeader/>
        </w:trPr>
        <w:tc>
          <w:tcPr>
            <w:tcW w:w="2991" w:type="dxa"/>
            <w:tcBorders>
              <w:bottom w:val="single" w:sz="4" w:space="0" w:color="auto"/>
            </w:tcBorders>
            <w:shd w:val="pct10" w:color="auto" w:fill="auto"/>
          </w:tcPr>
          <w:p w14:paraId="4A945289" w14:textId="77777777" w:rsidR="0089534A" w:rsidRPr="00217341" w:rsidRDefault="0089534A" w:rsidP="000C4558">
            <w:pPr>
              <w:spacing w:before="40" w:after="40"/>
              <w:contextualSpacing/>
              <w:rPr>
                <w:rFonts w:cs="Arial"/>
                <w:b/>
                <w:szCs w:val="22"/>
              </w:rPr>
            </w:pPr>
            <w:r w:rsidRPr="00217341">
              <w:rPr>
                <w:rFonts w:cs="Arial"/>
                <w:b/>
                <w:szCs w:val="22"/>
              </w:rPr>
              <w:t>Was</w:t>
            </w:r>
          </w:p>
        </w:tc>
        <w:tc>
          <w:tcPr>
            <w:tcW w:w="4297" w:type="dxa"/>
            <w:tcBorders>
              <w:bottom w:val="single" w:sz="4" w:space="0" w:color="auto"/>
            </w:tcBorders>
            <w:shd w:val="pct10" w:color="auto" w:fill="auto"/>
          </w:tcPr>
          <w:p w14:paraId="372F253E" w14:textId="77777777" w:rsidR="0089534A" w:rsidRPr="00217341" w:rsidRDefault="0089534A" w:rsidP="000C4558">
            <w:pPr>
              <w:spacing w:before="40" w:after="40"/>
              <w:contextualSpacing/>
              <w:rPr>
                <w:rFonts w:cs="Arial"/>
                <w:b/>
                <w:szCs w:val="22"/>
              </w:rPr>
            </w:pPr>
            <w:r w:rsidRPr="00217341">
              <w:rPr>
                <w:rFonts w:cs="Arial"/>
                <w:b/>
                <w:szCs w:val="22"/>
              </w:rPr>
              <w:t>Wann</w:t>
            </w:r>
          </w:p>
        </w:tc>
        <w:tc>
          <w:tcPr>
            <w:tcW w:w="3850" w:type="dxa"/>
            <w:tcBorders>
              <w:bottom w:val="single" w:sz="4" w:space="0" w:color="auto"/>
            </w:tcBorders>
            <w:shd w:val="pct10" w:color="auto" w:fill="auto"/>
          </w:tcPr>
          <w:p w14:paraId="26B47C57" w14:textId="77777777" w:rsidR="0089534A" w:rsidRPr="00217341" w:rsidRDefault="0089534A" w:rsidP="000C4558">
            <w:pPr>
              <w:spacing w:before="40" w:after="40"/>
              <w:contextualSpacing/>
              <w:rPr>
                <w:rFonts w:cs="Arial"/>
                <w:b/>
                <w:szCs w:val="22"/>
              </w:rPr>
            </w:pPr>
            <w:r w:rsidRPr="00217341">
              <w:rPr>
                <w:rFonts w:cs="Arial"/>
                <w:b/>
                <w:szCs w:val="22"/>
              </w:rPr>
              <w:t>Wie</w:t>
            </w:r>
          </w:p>
        </w:tc>
        <w:tc>
          <w:tcPr>
            <w:tcW w:w="3136" w:type="dxa"/>
            <w:tcBorders>
              <w:bottom w:val="single" w:sz="4" w:space="0" w:color="auto"/>
            </w:tcBorders>
            <w:shd w:val="pct10" w:color="auto" w:fill="auto"/>
          </w:tcPr>
          <w:p w14:paraId="7512CDA6" w14:textId="77777777" w:rsidR="0089534A" w:rsidRPr="00217341" w:rsidRDefault="0089534A" w:rsidP="000C4558">
            <w:pPr>
              <w:spacing w:before="40" w:after="40"/>
              <w:contextualSpacing/>
              <w:rPr>
                <w:rFonts w:cs="Arial"/>
                <w:b/>
                <w:szCs w:val="22"/>
              </w:rPr>
            </w:pPr>
            <w:r w:rsidRPr="00217341">
              <w:rPr>
                <w:rFonts w:cs="Arial"/>
                <w:b/>
                <w:szCs w:val="22"/>
              </w:rPr>
              <w:t>Womit</w:t>
            </w:r>
          </w:p>
        </w:tc>
      </w:tr>
      <w:tr w:rsidR="0089534A" w:rsidRPr="00217341" w14:paraId="5EF852EA" w14:textId="77777777" w:rsidTr="005140AE">
        <w:tc>
          <w:tcPr>
            <w:tcW w:w="2991" w:type="dxa"/>
            <w:shd w:val="pct5" w:color="auto" w:fill="auto"/>
          </w:tcPr>
          <w:p w14:paraId="567B2AC4" w14:textId="75D1C65A" w:rsidR="0089534A" w:rsidRPr="006B498D" w:rsidRDefault="0089534A" w:rsidP="00051DD7">
            <w:pPr>
              <w:spacing w:before="40" w:after="40"/>
              <w:ind w:right="108"/>
              <w:contextualSpacing/>
              <w:rPr>
                <w:rFonts w:cs="Arial"/>
                <w:sz w:val="20"/>
                <w:szCs w:val="20"/>
              </w:rPr>
            </w:pPr>
            <w:r w:rsidRPr="00217341">
              <w:rPr>
                <w:rFonts w:cs="Arial"/>
                <w:sz w:val="20"/>
                <w:szCs w:val="20"/>
              </w:rPr>
              <w:t>direkte</w:t>
            </w:r>
            <w:r w:rsidR="00156EEF">
              <w:rPr>
                <w:rFonts w:cs="Arial"/>
                <w:sz w:val="20"/>
                <w:szCs w:val="20"/>
              </w:rPr>
              <w:t>r</w:t>
            </w:r>
            <w:r w:rsidRPr="00217341">
              <w:rPr>
                <w:rFonts w:cs="Arial"/>
                <w:sz w:val="20"/>
                <w:szCs w:val="20"/>
              </w:rPr>
              <w:t xml:space="preserve"> </w:t>
            </w:r>
            <w:r w:rsidR="00766F37">
              <w:rPr>
                <w:rFonts w:cs="Arial"/>
                <w:sz w:val="20"/>
                <w:szCs w:val="20"/>
              </w:rPr>
              <w:t>Patienten</w:t>
            </w:r>
            <w:r w:rsidRPr="00217341">
              <w:rPr>
                <w:rFonts w:cs="Arial"/>
                <w:sz w:val="20"/>
                <w:szCs w:val="20"/>
              </w:rPr>
              <w:t>kontakt</w:t>
            </w:r>
            <w:r w:rsidR="00156EEF">
              <w:rPr>
                <w:rFonts w:cs="Arial"/>
                <w:sz w:val="20"/>
                <w:szCs w:val="20"/>
              </w:rPr>
              <w:t>/patientennah</w:t>
            </w:r>
            <w:r w:rsidR="00167DBB">
              <w:rPr>
                <w:rFonts w:cs="Arial"/>
                <w:sz w:val="20"/>
                <w:szCs w:val="20"/>
              </w:rPr>
              <w:t xml:space="preserve"> </w:t>
            </w:r>
          </w:p>
          <w:p w14:paraId="4E248D53" w14:textId="77777777" w:rsidR="0089534A" w:rsidRPr="001D426F" w:rsidRDefault="0089534A" w:rsidP="005140AE">
            <w:pPr>
              <w:numPr>
                <w:ilvl w:val="0"/>
                <w:numId w:val="144"/>
              </w:numPr>
              <w:spacing w:before="40" w:after="40"/>
              <w:ind w:left="170" w:hanging="170"/>
              <w:contextualSpacing/>
              <w:rPr>
                <w:b/>
                <w:color w:val="000000" w:themeColor="text1"/>
                <w:sz w:val="18"/>
                <w:szCs w:val="18"/>
              </w:rPr>
            </w:pPr>
            <w:r>
              <w:rPr>
                <w:rFonts w:cs="Arial"/>
                <w:color w:val="000000" w:themeColor="text1"/>
                <w:sz w:val="20"/>
                <w:szCs w:val="20"/>
              </w:rPr>
              <w:t>Elektroden von EKG, TENS</w:t>
            </w:r>
          </w:p>
          <w:p w14:paraId="6B4E871C" w14:textId="77777777" w:rsidR="001D426F" w:rsidRPr="006A731F" w:rsidRDefault="001D426F" w:rsidP="005140AE">
            <w:pPr>
              <w:numPr>
                <w:ilvl w:val="0"/>
                <w:numId w:val="144"/>
              </w:numPr>
              <w:spacing w:before="40" w:after="40"/>
              <w:ind w:left="170" w:hanging="170"/>
              <w:contextualSpacing/>
              <w:rPr>
                <w:b/>
                <w:color w:val="000000" w:themeColor="text1"/>
                <w:sz w:val="18"/>
                <w:szCs w:val="18"/>
              </w:rPr>
            </w:pPr>
            <w:r>
              <w:rPr>
                <w:rFonts w:cs="Arial"/>
                <w:color w:val="000000" w:themeColor="text1"/>
                <w:sz w:val="20"/>
                <w:szCs w:val="20"/>
              </w:rPr>
              <w:t>Stethoskop, Blutdruckmanschette</w:t>
            </w:r>
          </w:p>
          <w:p w14:paraId="3EA234D5" w14:textId="77777777" w:rsidR="001D426F" w:rsidRPr="00C84928" w:rsidRDefault="001D426F" w:rsidP="005140AE">
            <w:pPr>
              <w:numPr>
                <w:ilvl w:val="0"/>
                <w:numId w:val="144"/>
              </w:numPr>
              <w:spacing w:before="40" w:after="40"/>
              <w:ind w:left="170" w:hanging="170"/>
              <w:contextualSpacing/>
              <w:rPr>
                <w:b/>
                <w:color w:val="000000" w:themeColor="text1"/>
                <w:sz w:val="18"/>
                <w:szCs w:val="18"/>
              </w:rPr>
            </w:pPr>
            <w:r>
              <w:rPr>
                <w:rFonts w:cs="Arial"/>
                <w:color w:val="000000" w:themeColor="text1"/>
                <w:sz w:val="20"/>
                <w:szCs w:val="20"/>
              </w:rPr>
              <w:t>Tastatur, Bedienelemente</w:t>
            </w:r>
          </w:p>
        </w:tc>
        <w:tc>
          <w:tcPr>
            <w:tcW w:w="4297" w:type="dxa"/>
          </w:tcPr>
          <w:p w14:paraId="6FD1AC5D" w14:textId="77777777" w:rsidR="0089534A" w:rsidRPr="00217341" w:rsidRDefault="0089534A" w:rsidP="005140AE">
            <w:pPr>
              <w:numPr>
                <w:ilvl w:val="0"/>
                <w:numId w:val="54"/>
              </w:numPr>
              <w:spacing w:before="40" w:after="40"/>
              <w:ind w:left="170" w:hanging="170"/>
              <w:contextualSpacing/>
              <w:rPr>
                <w:rFonts w:cs="Arial"/>
                <w:color w:val="000000" w:themeColor="text1"/>
                <w:sz w:val="20"/>
                <w:szCs w:val="20"/>
              </w:rPr>
            </w:pPr>
            <w:r w:rsidRPr="00217341">
              <w:rPr>
                <w:rFonts w:cs="Arial"/>
                <w:sz w:val="20"/>
                <w:szCs w:val="20"/>
              </w:rPr>
              <w:t>nach Benutzung</w:t>
            </w:r>
          </w:p>
        </w:tc>
        <w:tc>
          <w:tcPr>
            <w:tcW w:w="3850" w:type="dxa"/>
          </w:tcPr>
          <w:p w14:paraId="59CE5595" w14:textId="77777777" w:rsidR="0089534A" w:rsidRPr="00217341" w:rsidRDefault="0013329F" w:rsidP="000C4558">
            <w:pPr>
              <w:spacing w:before="40" w:after="40"/>
              <w:contextualSpacing/>
              <w:rPr>
                <w:rFonts w:cs="Arial"/>
                <w:color w:val="000000" w:themeColor="text1"/>
                <w:sz w:val="20"/>
                <w:szCs w:val="20"/>
              </w:rPr>
            </w:pPr>
            <w:r>
              <w:rPr>
                <w:rFonts w:cs="Arial"/>
                <w:sz w:val="20"/>
                <w:szCs w:val="20"/>
              </w:rPr>
              <w:t>Wischdesinfektion</w:t>
            </w:r>
          </w:p>
        </w:tc>
        <w:tc>
          <w:tcPr>
            <w:tcW w:w="3136" w:type="dxa"/>
          </w:tcPr>
          <w:p w14:paraId="5BB62140" w14:textId="77777777" w:rsidR="0089534A" w:rsidRPr="00217341" w:rsidRDefault="0089534A" w:rsidP="000C4558">
            <w:pPr>
              <w:spacing w:before="40" w:after="40"/>
              <w:contextualSpacing/>
              <w:rPr>
                <w:rFonts w:cs="Arial"/>
                <w:sz w:val="20"/>
                <w:szCs w:val="20"/>
              </w:rPr>
            </w:pPr>
            <w:r w:rsidRPr="00217341">
              <w:rPr>
                <w:rFonts w:cs="Arial"/>
                <w:sz w:val="20"/>
                <w:szCs w:val="20"/>
              </w:rPr>
              <w:t xml:space="preserve">Produkt </w:t>
            </w:r>
            <w:r w:rsidRPr="00540DC2">
              <w:rPr>
                <w:rFonts w:cs="Arial"/>
                <w:i/>
                <w:color w:val="00B050"/>
                <w:sz w:val="20"/>
                <w:szCs w:val="20"/>
              </w:rPr>
              <w:t>X</w:t>
            </w:r>
          </w:p>
          <w:p w14:paraId="44F9433B" w14:textId="009DB499" w:rsidR="00E66B68" w:rsidRDefault="0089534A" w:rsidP="000C4558">
            <w:pPr>
              <w:spacing w:before="40" w:after="40"/>
              <w:contextualSpacing/>
              <w:rPr>
                <w:rFonts w:cs="Arial"/>
                <w:sz w:val="20"/>
                <w:szCs w:val="20"/>
              </w:rPr>
            </w:pPr>
            <w:r w:rsidRPr="00217341">
              <w:rPr>
                <w:rFonts w:cs="Arial"/>
                <w:sz w:val="20"/>
                <w:szCs w:val="20"/>
              </w:rPr>
              <w:t>Konzentration</w:t>
            </w:r>
            <w:r>
              <w:rPr>
                <w:rFonts w:cs="Arial"/>
                <w:sz w:val="20"/>
                <w:szCs w:val="20"/>
              </w:rPr>
              <w:t>:</w:t>
            </w:r>
          </w:p>
          <w:p w14:paraId="75267235" w14:textId="7139798E" w:rsidR="0089534A" w:rsidRPr="00217341" w:rsidRDefault="0089534A" w:rsidP="000C4558">
            <w:pPr>
              <w:spacing w:before="40" w:after="40"/>
              <w:contextualSpacing/>
              <w:rPr>
                <w:rFonts w:cs="Arial"/>
                <w:color w:val="000000" w:themeColor="text1"/>
                <w:sz w:val="20"/>
                <w:szCs w:val="20"/>
              </w:rPr>
            </w:pPr>
            <w:r>
              <w:rPr>
                <w:rFonts w:cs="Arial"/>
                <w:sz w:val="20"/>
                <w:szCs w:val="20"/>
              </w:rPr>
              <w:t>EWZ:</w:t>
            </w:r>
          </w:p>
        </w:tc>
      </w:tr>
      <w:tr w:rsidR="006A731F" w:rsidRPr="00217341" w14:paraId="1DC5590E" w14:textId="77777777" w:rsidTr="005140AE">
        <w:tc>
          <w:tcPr>
            <w:tcW w:w="2991" w:type="dxa"/>
            <w:shd w:val="pct5" w:color="auto" w:fill="auto"/>
          </w:tcPr>
          <w:p w14:paraId="7791B7FE" w14:textId="77777777" w:rsidR="006A731F" w:rsidRDefault="006A731F" w:rsidP="000C4558">
            <w:pPr>
              <w:spacing w:before="40" w:after="40"/>
              <w:contextualSpacing/>
              <w:rPr>
                <w:rFonts w:cs="Arial"/>
                <w:color w:val="000000" w:themeColor="text1"/>
                <w:sz w:val="20"/>
                <w:szCs w:val="20"/>
              </w:rPr>
            </w:pPr>
            <w:r w:rsidRPr="00217341">
              <w:rPr>
                <w:rFonts w:cs="Arial"/>
                <w:sz w:val="20"/>
                <w:szCs w:val="20"/>
              </w:rPr>
              <w:t xml:space="preserve">gesamte </w:t>
            </w:r>
            <w:r w:rsidR="00EF32F3">
              <w:rPr>
                <w:rFonts w:cs="Arial"/>
                <w:sz w:val="20"/>
                <w:szCs w:val="20"/>
              </w:rPr>
              <w:t>Geräteo</w:t>
            </w:r>
            <w:r w:rsidRPr="00217341">
              <w:rPr>
                <w:rFonts w:cs="Arial"/>
                <w:sz w:val="20"/>
                <w:szCs w:val="20"/>
              </w:rPr>
              <w:t>berfläche</w:t>
            </w:r>
            <w:r w:rsidDel="0089534A">
              <w:rPr>
                <w:rFonts w:cs="Arial"/>
                <w:color w:val="000000" w:themeColor="text1"/>
                <w:sz w:val="20"/>
                <w:szCs w:val="20"/>
              </w:rPr>
              <w:t xml:space="preserve"> </w:t>
            </w:r>
          </w:p>
          <w:p w14:paraId="2C4C7513" w14:textId="77777777" w:rsidR="006A731F" w:rsidRPr="00217341" w:rsidDel="00256D01" w:rsidRDefault="006A731F" w:rsidP="005140AE">
            <w:pPr>
              <w:numPr>
                <w:ilvl w:val="0"/>
                <w:numId w:val="54"/>
              </w:numPr>
              <w:spacing w:before="40" w:after="40"/>
              <w:ind w:left="170" w:hanging="170"/>
              <w:contextualSpacing/>
              <w:rPr>
                <w:rFonts w:cs="Arial"/>
                <w:color w:val="000000" w:themeColor="text1"/>
                <w:sz w:val="20"/>
                <w:szCs w:val="20"/>
              </w:rPr>
            </w:pPr>
            <w:r>
              <w:rPr>
                <w:rFonts w:cs="Arial"/>
                <w:color w:val="000000" w:themeColor="text1"/>
                <w:sz w:val="20"/>
                <w:szCs w:val="20"/>
              </w:rPr>
              <w:t>EKG, Lungenfunktionsgerät</w:t>
            </w:r>
          </w:p>
        </w:tc>
        <w:tc>
          <w:tcPr>
            <w:tcW w:w="4297" w:type="dxa"/>
          </w:tcPr>
          <w:p w14:paraId="0C341FAA" w14:textId="77777777" w:rsidR="006A731F" w:rsidRPr="00217341" w:rsidRDefault="00CA5FDF" w:rsidP="005140AE">
            <w:pPr>
              <w:numPr>
                <w:ilvl w:val="0"/>
                <w:numId w:val="56"/>
              </w:numPr>
              <w:spacing w:before="40" w:after="40"/>
              <w:ind w:left="170" w:hanging="170"/>
              <w:contextualSpacing/>
              <w:rPr>
                <w:rFonts w:cs="Arial"/>
                <w:sz w:val="20"/>
                <w:szCs w:val="20"/>
              </w:rPr>
            </w:pPr>
            <w:r>
              <w:rPr>
                <w:rFonts w:cs="Arial"/>
                <w:sz w:val="20"/>
                <w:szCs w:val="20"/>
              </w:rPr>
              <w:t>täglich</w:t>
            </w:r>
            <w:r w:rsidR="006A731F" w:rsidRPr="00217341">
              <w:rPr>
                <w:rFonts w:cs="Arial"/>
                <w:sz w:val="20"/>
                <w:szCs w:val="20"/>
              </w:rPr>
              <w:t xml:space="preserve"> </w:t>
            </w:r>
          </w:p>
          <w:p w14:paraId="46AF745B" w14:textId="77777777" w:rsidR="006A731F" w:rsidRPr="00217341" w:rsidRDefault="006A731F" w:rsidP="005140AE">
            <w:pPr>
              <w:numPr>
                <w:ilvl w:val="0"/>
                <w:numId w:val="56"/>
              </w:numPr>
              <w:spacing w:before="40" w:after="40"/>
              <w:ind w:left="170" w:hanging="170"/>
              <w:contextualSpacing/>
              <w:rPr>
                <w:rFonts w:cs="Arial"/>
                <w:color w:val="000000" w:themeColor="text1"/>
                <w:sz w:val="20"/>
                <w:szCs w:val="20"/>
              </w:rPr>
            </w:pPr>
            <w:r w:rsidRPr="00217341">
              <w:rPr>
                <w:rFonts w:cs="Arial"/>
                <w:sz w:val="20"/>
                <w:szCs w:val="20"/>
              </w:rPr>
              <w:t>bei Bedarf</w:t>
            </w:r>
          </w:p>
        </w:tc>
        <w:tc>
          <w:tcPr>
            <w:tcW w:w="3850" w:type="dxa"/>
          </w:tcPr>
          <w:p w14:paraId="540F985B" w14:textId="77777777" w:rsidR="006A731F" w:rsidRPr="00217341" w:rsidRDefault="0013329F" w:rsidP="000C4558">
            <w:pPr>
              <w:spacing w:before="40" w:after="40"/>
              <w:contextualSpacing/>
              <w:rPr>
                <w:rFonts w:cs="Arial"/>
                <w:color w:val="000000" w:themeColor="text1"/>
                <w:sz w:val="20"/>
                <w:szCs w:val="20"/>
              </w:rPr>
            </w:pPr>
            <w:r>
              <w:rPr>
                <w:rFonts w:cs="Arial"/>
                <w:sz w:val="20"/>
                <w:szCs w:val="20"/>
              </w:rPr>
              <w:t>Wischdesinfektion</w:t>
            </w:r>
          </w:p>
        </w:tc>
        <w:tc>
          <w:tcPr>
            <w:tcW w:w="3136" w:type="dxa"/>
          </w:tcPr>
          <w:p w14:paraId="7554B7F7" w14:textId="77777777" w:rsidR="006A731F" w:rsidRPr="00540DC2" w:rsidRDefault="006A731F" w:rsidP="000C4558">
            <w:pPr>
              <w:spacing w:before="40" w:after="40"/>
              <w:contextualSpacing/>
              <w:rPr>
                <w:rFonts w:cs="Arial"/>
                <w:i/>
                <w:color w:val="00B050"/>
                <w:sz w:val="20"/>
                <w:szCs w:val="20"/>
              </w:rPr>
            </w:pPr>
            <w:r w:rsidRPr="00217341">
              <w:rPr>
                <w:rFonts w:cs="Arial"/>
                <w:sz w:val="20"/>
                <w:szCs w:val="20"/>
              </w:rPr>
              <w:t xml:space="preserve">Produkt </w:t>
            </w:r>
            <w:r w:rsidRPr="00540DC2">
              <w:rPr>
                <w:rFonts w:cs="Arial"/>
                <w:i/>
                <w:color w:val="00B050"/>
                <w:sz w:val="20"/>
                <w:szCs w:val="20"/>
              </w:rPr>
              <w:t>X</w:t>
            </w:r>
          </w:p>
          <w:p w14:paraId="67497A83" w14:textId="77777777" w:rsidR="00E66B68" w:rsidRDefault="006A731F" w:rsidP="000C4558">
            <w:pPr>
              <w:spacing w:before="40" w:after="40"/>
              <w:contextualSpacing/>
              <w:rPr>
                <w:rFonts w:cs="Arial"/>
                <w:sz w:val="20"/>
                <w:szCs w:val="20"/>
              </w:rPr>
            </w:pPr>
            <w:r w:rsidRPr="00217341">
              <w:rPr>
                <w:rFonts w:cs="Arial"/>
                <w:sz w:val="20"/>
                <w:szCs w:val="20"/>
              </w:rPr>
              <w:t>Konzentration:</w:t>
            </w:r>
          </w:p>
          <w:p w14:paraId="4E2287EC" w14:textId="6EF27A44" w:rsidR="006A731F" w:rsidRPr="00217341" w:rsidRDefault="006A731F" w:rsidP="000C4558">
            <w:pPr>
              <w:spacing w:before="40" w:after="40"/>
              <w:contextualSpacing/>
              <w:rPr>
                <w:rFonts w:cs="Arial"/>
                <w:color w:val="000000" w:themeColor="text1"/>
                <w:sz w:val="20"/>
                <w:szCs w:val="20"/>
              </w:rPr>
            </w:pPr>
            <w:r>
              <w:rPr>
                <w:rFonts w:cs="Arial"/>
                <w:sz w:val="20"/>
                <w:szCs w:val="20"/>
              </w:rPr>
              <w:t>EWZ:</w:t>
            </w:r>
          </w:p>
        </w:tc>
      </w:tr>
      <w:tr w:rsidR="0089534A" w:rsidRPr="00217341" w14:paraId="758E6522" w14:textId="77777777" w:rsidTr="005140AE">
        <w:tc>
          <w:tcPr>
            <w:tcW w:w="2991" w:type="dxa"/>
            <w:shd w:val="pct5" w:color="auto" w:fill="auto"/>
          </w:tcPr>
          <w:p w14:paraId="36F62C47" w14:textId="2E876C5B" w:rsidR="0089534A" w:rsidRPr="00217341" w:rsidRDefault="0089534A" w:rsidP="00E657A7">
            <w:pPr>
              <w:tabs>
                <w:tab w:val="right" w:pos="3861"/>
              </w:tabs>
              <w:spacing w:before="40" w:after="40"/>
              <w:contextualSpacing/>
              <w:rPr>
                <w:rFonts w:cs="Arial"/>
                <w:sz w:val="20"/>
                <w:szCs w:val="20"/>
              </w:rPr>
            </w:pPr>
            <w:r w:rsidRPr="00217341">
              <w:rPr>
                <w:rFonts w:cs="Arial"/>
                <w:sz w:val="20"/>
                <w:szCs w:val="22"/>
              </w:rPr>
              <w:t>Ultraschallköpfe</w:t>
            </w:r>
            <w:r w:rsidR="00E657A7">
              <w:rPr>
                <w:rFonts w:cs="Arial"/>
                <w:sz w:val="20"/>
                <w:szCs w:val="22"/>
              </w:rPr>
              <w:t xml:space="preserve"> und </w:t>
            </w:r>
            <w:r w:rsidR="00D11987">
              <w:rPr>
                <w:rFonts w:cs="Arial"/>
                <w:sz w:val="20"/>
                <w:szCs w:val="22"/>
              </w:rPr>
              <w:t>-sonden</w:t>
            </w:r>
            <w:r w:rsidR="00156EEF">
              <w:rPr>
                <w:rFonts w:cs="Arial"/>
                <w:sz w:val="20"/>
                <w:szCs w:val="22"/>
              </w:rPr>
              <w:t xml:space="preserve"> </w:t>
            </w:r>
            <w:r w:rsidR="00E657A7">
              <w:rPr>
                <w:rFonts w:cs="Arial"/>
                <w:sz w:val="20"/>
                <w:szCs w:val="22"/>
              </w:rPr>
              <w:t>(</w:t>
            </w:r>
            <w:r w:rsidR="00156EEF">
              <w:rPr>
                <w:rFonts w:cs="Arial"/>
                <w:sz w:val="20"/>
                <w:szCs w:val="22"/>
              </w:rPr>
              <w:t>einschließlich</w:t>
            </w:r>
            <w:r w:rsidR="00E657A7">
              <w:rPr>
                <w:rFonts w:cs="Arial"/>
                <w:sz w:val="20"/>
                <w:szCs w:val="22"/>
              </w:rPr>
              <w:t xml:space="preserve"> Kabel) zur Anwendung auf intakter Haut</w:t>
            </w:r>
          </w:p>
        </w:tc>
        <w:tc>
          <w:tcPr>
            <w:tcW w:w="4297" w:type="dxa"/>
          </w:tcPr>
          <w:p w14:paraId="1D0D707E" w14:textId="77777777" w:rsidR="0089534A" w:rsidRPr="00217341" w:rsidDel="0089534A" w:rsidRDefault="0089534A" w:rsidP="005140AE">
            <w:pPr>
              <w:numPr>
                <w:ilvl w:val="0"/>
                <w:numId w:val="55"/>
              </w:numPr>
              <w:spacing w:before="40" w:after="40"/>
              <w:ind w:left="170" w:hanging="170"/>
              <w:contextualSpacing/>
              <w:rPr>
                <w:rFonts w:cs="Arial"/>
                <w:color w:val="000000" w:themeColor="text1"/>
                <w:sz w:val="20"/>
                <w:szCs w:val="20"/>
              </w:rPr>
            </w:pPr>
            <w:r w:rsidRPr="00217341">
              <w:rPr>
                <w:rFonts w:cs="Arial"/>
                <w:sz w:val="20"/>
                <w:szCs w:val="20"/>
              </w:rPr>
              <w:t>nach Benutzung</w:t>
            </w:r>
          </w:p>
        </w:tc>
        <w:tc>
          <w:tcPr>
            <w:tcW w:w="3850" w:type="dxa"/>
          </w:tcPr>
          <w:p w14:paraId="27A15D4E" w14:textId="0B41AD0A" w:rsidR="00156EEF" w:rsidRPr="005140AE" w:rsidDel="0089534A" w:rsidRDefault="00E657A7" w:rsidP="000C4558">
            <w:pPr>
              <w:spacing w:before="40" w:after="40"/>
              <w:contextualSpacing/>
              <w:rPr>
                <w:rFonts w:cs="Arial"/>
                <w:sz w:val="20"/>
                <w:szCs w:val="20"/>
              </w:rPr>
            </w:pPr>
            <w:r>
              <w:rPr>
                <w:rFonts w:cs="Arial"/>
                <w:sz w:val="20"/>
                <w:szCs w:val="20"/>
              </w:rPr>
              <w:t>Entfernung des Ultraschallgels mit Einmaltuch; Wischdesinfektion</w:t>
            </w:r>
          </w:p>
        </w:tc>
        <w:tc>
          <w:tcPr>
            <w:tcW w:w="3136" w:type="dxa"/>
          </w:tcPr>
          <w:p w14:paraId="74853068" w14:textId="77777777" w:rsidR="0089534A" w:rsidRPr="00217341" w:rsidRDefault="0089534A" w:rsidP="000C4558">
            <w:pPr>
              <w:spacing w:before="40" w:after="40"/>
              <w:contextualSpacing/>
              <w:rPr>
                <w:rFonts w:cs="Arial"/>
                <w:sz w:val="20"/>
                <w:szCs w:val="20"/>
              </w:rPr>
            </w:pPr>
            <w:r w:rsidRPr="00217341">
              <w:rPr>
                <w:rFonts w:cs="Arial"/>
                <w:sz w:val="20"/>
                <w:szCs w:val="20"/>
              </w:rPr>
              <w:t xml:space="preserve">Produkt </w:t>
            </w:r>
            <w:r w:rsidRPr="00540DC2">
              <w:rPr>
                <w:rFonts w:cs="Arial"/>
                <w:i/>
                <w:color w:val="00B050"/>
                <w:sz w:val="20"/>
                <w:szCs w:val="20"/>
              </w:rPr>
              <w:t>X</w:t>
            </w:r>
          </w:p>
          <w:p w14:paraId="057FAEB3" w14:textId="77777777" w:rsidR="00E66B68" w:rsidRDefault="0089534A" w:rsidP="000C4558">
            <w:pPr>
              <w:spacing w:before="40" w:after="40"/>
              <w:contextualSpacing/>
              <w:rPr>
                <w:rFonts w:cs="Arial"/>
                <w:sz w:val="20"/>
                <w:szCs w:val="20"/>
              </w:rPr>
            </w:pPr>
            <w:r w:rsidRPr="00217341">
              <w:rPr>
                <w:rFonts w:cs="Arial"/>
                <w:sz w:val="20"/>
                <w:szCs w:val="20"/>
              </w:rPr>
              <w:t>Konzentration:</w:t>
            </w:r>
          </w:p>
          <w:p w14:paraId="50DE2716" w14:textId="5E1CA062" w:rsidR="00C56450" w:rsidRPr="005140AE" w:rsidDel="0089534A" w:rsidRDefault="0089534A" w:rsidP="000C4558">
            <w:pPr>
              <w:spacing w:before="40" w:after="40"/>
              <w:contextualSpacing/>
              <w:rPr>
                <w:rFonts w:cs="Arial"/>
                <w:sz w:val="20"/>
                <w:szCs w:val="20"/>
              </w:rPr>
            </w:pPr>
            <w:r w:rsidRPr="00217341">
              <w:rPr>
                <w:rFonts w:cs="Arial"/>
                <w:sz w:val="20"/>
                <w:szCs w:val="20"/>
              </w:rPr>
              <w:t>EWZ:</w:t>
            </w:r>
          </w:p>
        </w:tc>
      </w:tr>
      <w:tr w:rsidR="00E657A7" w:rsidRPr="00217341" w14:paraId="3FB3E221" w14:textId="77777777" w:rsidTr="005140AE">
        <w:tc>
          <w:tcPr>
            <w:tcW w:w="2991" w:type="dxa"/>
            <w:shd w:val="pct5" w:color="auto" w:fill="auto"/>
          </w:tcPr>
          <w:p w14:paraId="5B4F4865" w14:textId="6CD6EF86" w:rsidR="00E657A7" w:rsidRPr="00217341" w:rsidRDefault="00E657A7" w:rsidP="00E657A7">
            <w:pPr>
              <w:tabs>
                <w:tab w:val="right" w:pos="3861"/>
              </w:tabs>
              <w:spacing w:before="40" w:after="40"/>
              <w:contextualSpacing/>
              <w:rPr>
                <w:rFonts w:cs="Arial"/>
                <w:sz w:val="20"/>
                <w:szCs w:val="22"/>
              </w:rPr>
            </w:pPr>
            <w:r w:rsidRPr="00217341">
              <w:rPr>
                <w:rFonts w:cs="Arial"/>
                <w:sz w:val="20"/>
                <w:szCs w:val="22"/>
              </w:rPr>
              <w:t>Ultraschallköpfe</w:t>
            </w:r>
            <w:r>
              <w:rPr>
                <w:rFonts w:cs="Arial"/>
                <w:sz w:val="20"/>
                <w:szCs w:val="22"/>
              </w:rPr>
              <w:t xml:space="preserve"> und -sonden (einschließlich Kabel) zur Anwendung auf Schleimhaut</w:t>
            </w:r>
          </w:p>
        </w:tc>
        <w:tc>
          <w:tcPr>
            <w:tcW w:w="4297" w:type="dxa"/>
          </w:tcPr>
          <w:p w14:paraId="0B993C23" w14:textId="6350DEBF" w:rsidR="00E657A7" w:rsidRPr="00217341" w:rsidRDefault="00E657A7" w:rsidP="005140AE">
            <w:pPr>
              <w:numPr>
                <w:ilvl w:val="0"/>
                <w:numId w:val="55"/>
              </w:numPr>
              <w:spacing w:before="40" w:after="40"/>
              <w:ind w:left="170" w:hanging="170"/>
              <w:contextualSpacing/>
              <w:rPr>
                <w:rFonts w:cs="Arial"/>
                <w:sz w:val="20"/>
                <w:szCs w:val="20"/>
              </w:rPr>
            </w:pPr>
            <w:r>
              <w:rPr>
                <w:rFonts w:cs="Arial"/>
                <w:sz w:val="20"/>
                <w:szCs w:val="20"/>
              </w:rPr>
              <w:t>nach Benutzung</w:t>
            </w:r>
          </w:p>
        </w:tc>
        <w:tc>
          <w:tcPr>
            <w:tcW w:w="3850" w:type="dxa"/>
          </w:tcPr>
          <w:p w14:paraId="4A9D6258" w14:textId="27E68B2A" w:rsidR="00E657A7" w:rsidRDefault="00E657A7" w:rsidP="00E657A7">
            <w:pPr>
              <w:spacing w:before="40" w:after="40"/>
              <w:contextualSpacing/>
              <w:rPr>
                <w:rFonts w:cs="Arial"/>
                <w:sz w:val="20"/>
                <w:szCs w:val="20"/>
              </w:rPr>
            </w:pPr>
            <w:r>
              <w:rPr>
                <w:rFonts w:cs="Arial"/>
                <w:sz w:val="20"/>
                <w:szCs w:val="20"/>
              </w:rPr>
              <w:t>Schutzhülle abziehen, Entfernung Ultraschallgel mit Einmaltuch</w:t>
            </w:r>
          </w:p>
          <w:p w14:paraId="2BCA8BA2" w14:textId="2B8320B9" w:rsidR="00E657A7" w:rsidRDefault="00E657A7" w:rsidP="000C4558">
            <w:pPr>
              <w:spacing w:before="40" w:after="40"/>
              <w:contextualSpacing/>
              <w:rPr>
                <w:rFonts w:cs="Arial"/>
                <w:sz w:val="20"/>
                <w:szCs w:val="20"/>
              </w:rPr>
            </w:pPr>
          </w:p>
          <w:p w14:paraId="7003E5C2" w14:textId="77777777" w:rsidR="00E657A7" w:rsidRPr="00E657A7" w:rsidRDefault="00E657A7" w:rsidP="000C4558">
            <w:pPr>
              <w:spacing w:before="40" w:after="40"/>
              <w:contextualSpacing/>
              <w:rPr>
                <w:rFonts w:cs="Arial"/>
                <w:i/>
                <w:iCs/>
                <w:color w:val="00B050"/>
                <w:sz w:val="20"/>
                <w:szCs w:val="20"/>
              </w:rPr>
            </w:pPr>
            <w:r w:rsidRPr="00E657A7">
              <w:rPr>
                <w:rFonts w:cs="Arial"/>
                <w:i/>
                <w:iCs/>
                <w:color w:val="00B050"/>
                <w:sz w:val="20"/>
                <w:szCs w:val="20"/>
              </w:rPr>
              <w:t>Bitte beschreiben Sie die Durchführung der Desinfektion</w:t>
            </w:r>
          </w:p>
          <w:p w14:paraId="6AD836FB" w14:textId="37B5FE37" w:rsidR="00E657A7" w:rsidRDefault="00E657A7" w:rsidP="00E657A7">
            <w:pPr>
              <w:spacing w:before="40" w:after="40"/>
              <w:contextualSpacing/>
              <w:rPr>
                <w:rFonts w:cs="Arial"/>
                <w:i/>
                <w:iCs/>
                <w:color w:val="00B050"/>
                <w:sz w:val="20"/>
                <w:szCs w:val="20"/>
              </w:rPr>
            </w:pPr>
            <w:r w:rsidRPr="00156EEF">
              <w:rPr>
                <w:rFonts w:cs="Arial"/>
                <w:i/>
                <w:iCs/>
                <w:color w:val="00B050"/>
                <w:sz w:val="20"/>
                <w:szCs w:val="20"/>
              </w:rPr>
              <w:t>CAVE: Prüfung, ob Wischdesinfektion toleriert/erlaubt</w:t>
            </w:r>
            <w:r>
              <w:rPr>
                <w:rFonts w:cs="Arial"/>
                <w:i/>
                <w:iCs/>
                <w:color w:val="00B050"/>
                <w:sz w:val="20"/>
                <w:szCs w:val="20"/>
              </w:rPr>
              <w:t>!!!</w:t>
            </w:r>
          </w:p>
          <w:p w14:paraId="10A4BE58" w14:textId="0119A098" w:rsidR="00E657A7" w:rsidRDefault="00E657A7" w:rsidP="000C4558">
            <w:pPr>
              <w:spacing w:before="40" w:after="40"/>
              <w:contextualSpacing/>
              <w:rPr>
                <w:rFonts w:cs="Arial"/>
                <w:sz w:val="20"/>
                <w:szCs w:val="20"/>
              </w:rPr>
            </w:pPr>
            <w:r>
              <w:rPr>
                <w:rFonts w:cs="Arial"/>
                <w:i/>
                <w:iCs/>
                <w:color w:val="00B050"/>
                <w:sz w:val="20"/>
                <w:szCs w:val="20"/>
              </w:rPr>
              <w:t>CAVE: Wirkspektrum beachten</w:t>
            </w:r>
          </w:p>
        </w:tc>
        <w:tc>
          <w:tcPr>
            <w:tcW w:w="3136" w:type="dxa"/>
          </w:tcPr>
          <w:p w14:paraId="5FB6E40C" w14:textId="77777777" w:rsidR="00E657A7" w:rsidRPr="00217341" w:rsidRDefault="00E657A7" w:rsidP="00E657A7">
            <w:pPr>
              <w:spacing w:before="40" w:after="40"/>
              <w:contextualSpacing/>
              <w:rPr>
                <w:rFonts w:cs="Arial"/>
                <w:sz w:val="20"/>
                <w:szCs w:val="20"/>
              </w:rPr>
            </w:pPr>
            <w:r w:rsidRPr="00217341">
              <w:rPr>
                <w:rFonts w:cs="Arial"/>
                <w:sz w:val="20"/>
                <w:szCs w:val="20"/>
              </w:rPr>
              <w:t xml:space="preserve">Produkt </w:t>
            </w:r>
            <w:r w:rsidRPr="00540DC2">
              <w:rPr>
                <w:rFonts w:cs="Arial"/>
                <w:i/>
                <w:color w:val="00B050"/>
                <w:sz w:val="20"/>
                <w:szCs w:val="20"/>
              </w:rPr>
              <w:t>X</w:t>
            </w:r>
          </w:p>
          <w:p w14:paraId="0657800C" w14:textId="77777777" w:rsidR="00E657A7" w:rsidRDefault="00E657A7" w:rsidP="00E657A7">
            <w:pPr>
              <w:spacing w:before="40" w:after="40"/>
              <w:contextualSpacing/>
              <w:rPr>
                <w:rFonts w:cs="Arial"/>
                <w:sz w:val="20"/>
                <w:szCs w:val="20"/>
              </w:rPr>
            </w:pPr>
            <w:r w:rsidRPr="00217341">
              <w:rPr>
                <w:rFonts w:cs="Arial"/>
                <w:sz w:val="20"/>
                <w:szCs w:val="20"/>
              </w:rPr>
              <w:t>Konzentration:</w:t>
            </w:r>
          </w:p>
          <w:p w14:paraId="65D7FE1C" w14:textId="77777777" w:rsidR="00E657A7" w:rsidRDefault="00E657A7" w:rsidP="00E657A7">
            <w:pPr>
              <w:spacing w:before="40" w:after="40"/>
              <w:contextualSpacing/>
              <w:rPr>
                <w:rFonts w:cs="Arial"/>
                <w:sz w:val="20"/>
                <w:szCs w:val="20"/>
              </w:rPr>
            </w:pPr>
            <w:r w:rsidRPr="00217341">
              <w:rPr>
                <w:rFonts w:cs="Arial"/>
                <w:sz w:val="20"/>
                <w:szCs w:val="20"/>
              </w:rPr>
              <w:t>EWZ:</w:t>
            </w:r>
          </w:p>
          <w:p w14:paraId="1B26EF37" w14:textId="77777777" w:rsidR="00E657A7" w:rsidRPr="00217341" w:rsidRDefault="00E657A7" w:rsidP="000C4558">
            <w:pPr>
              <w:spacing w:before="40" w:after="40"/>
              <w:contextualSpacing/>
              <w:rPr>
                <w:rFonts w:cs="Arial"/>
                <w:sz w:val="20"/>
                <w:szCs w:val="20"/>
              </w:rPr>
            </w:pPr>
          </w:p>
        </w:tc>
      </w:tr>
      <w:tr w:rsidR="00156EEF" w:rsidRPr="00217341" w14:paraId="5112C3EF" w14:textId="77777777" w:rsidTr="005140AE">
        <w:tc>
          <w:tcPr>
            <w:tcW w:w="2991" w:type="dxa"/>
            <w:vMerge w:val="restart"/>
            <w:shd w:val="pct5" w:color="auto" w:fill="auto"/>
          </w:tcPr>
          <w:p w14:paraId="72CACA00" w14:textId="77777777" w:rsidR="00156EEF" w:rsidRPr="00217341" w:rsidRDefault="00156EEF" w:rsidP="000C4558">
            <w:pPr>
              <w:spacing w:before="40" w:after="40"/>
              <w:contextualSpacing/>
              <w:rPr>
                <w:rFonts w:cs="Arial"/>
                <w:sz w:val="20"/>
                <w:szCs w:val="22"/>
              </w:rPr>
            </w:pPr>
            <w:r>
              <w:rPr>
                <w:rFonts w:cs="Arial"/>
                <w:sz w:val="20"/>
                <w:szCs w:val="22"/>
              </w:rPr>
              <w:t>alle medizinischen Geräte und Materialien</w:t>
            </w:r>
          </w:p>
        </w:tc>
        <w:tc>
          <w:tcPr>
            <w:tcW w:w="4297" w:type="dxa"/>
          </w:tcPr>
          <w:p w14:paraId="68B45D8E" w14:textId="77777777" w:rsidR="00156EEF" w:rsidRPr="00217341" w:rsidRDefault="00156EEF" w:rsidP="005140AE">
            <w:pPr>
              <w:numPr>
                <w:ilvl w:val="0"/>
                <w:numId w:val="55"/>
              </w:numPr>
              <w:spacing w:before="40" w:after="40"/>
              <w:ind w:left="170" w:hanging="170"/>
              <w:contextualSpacing/>
              <w:rPr>
                <w:rFonts w:cs="Arial"/>
                <w:sz w:val="20"/>
                <w:szCs w:val="20"/>
              </w:rPr>
            </w:pPr>
            <w:r>
              <w:rPr>
                <w:rFonts w:cs="Arial"/>
                <w:sz w:val="20"/>
                <w:szCs w:val="20"/>
              </w:rPr>
              <w:t xml:space="preserve">bei Verschmutzung </w:t>
            </w:r>
          </w:p>
        </w:tc>
        <w:tc>
          <w:tcPr>
            <w:tcW w:w="3850" w:type="dxa"/>
          </w:tcPr>
          <w:p w14:paraId="6A75FEA7" w14:textId="69B320A7" w:rsidR="00156EEF" w:rsidRPr="005C346A" w:rsidRDefault="00156EEF" w:rsidP="000C4558">
            <w:pPr>
              <w:spacing w:before="40" w:after="40"/>
              <w:contextualSpacing/>
              <w:rPr>
                <w:rFonts w:cs="Arial"/>
                <w:sz w:val="20"/>
                <w:szCs w:val="20"/>
              </w:rPr>
            </w:pPr>
            <w:r w:rsidRPr="005C346A">
              <w:rPr>
                <w:rFonts w:cs="Arial"/>
                <w:sz w:val="20"/>
                <w:szCs w:val="20"/>
              </w:rPr>
              <w:t>Reinigung</w:t>
            </w:r>
          </w:p>
        </w:tc>
        <w:tc>
          <w:tcPr>
            <w:tcW w:w="3136" w:type="dxa"/>
          </w:tcPr>
          <w:p w14:paraId="4BB7465A" w14:textId="77777777" w:rsidR="00156EEF" w:rsidRPr="00217341" w:rsidRDefault="00156EEF" w:rsidP="000C4558">
            <w:pPr>
              <w:spacing w:before="40" w:after="40"/>
              <w:contextualSpacing/>
              <w:rPr>
                <w:rFonts w:cs="Arial"/>
                <w:sz w:val="20"/>
                <w:szCs w:val="20"/>
              </w:rPr>
            </w:pPr>
            <w:r w:rsidRPr="00217341">
              <w:rPr>
                <w:rFonts w:cs="Arial"/>
                <w:sz w:val="20"/>
                <w:szCs w:val="20"/>
              </w:rPr>
              <w:t xml:space="preserve">Produkt </w:t>
            </w:r>
            <w:r w:rsidRPr="00540DC2">
              <w:rPr>
                <w:rFonts w:cs="Arial"/>
                <w:i/>
                <w:color w:val="00B050"/>
                <w:sz w:val="20"/>
                <w:szCs w:val="20"/>
              </w:rPr>
              <w:t>X</w:t>
            </w:r>
          </w:p>
        </w:tc>
      </w:tr>
      <w:tr w:rsidR="00156EEF" w:rsidRPr="00217341" w14:paraId="05C07771" w14:textId="77777777" w:rsidTr="005140AE">
        <w:trPr>
          <w:trHeight w:val="360"/>
        </w:trPr>
        <w:tc>
          <w:tcPr>
            <w:tcW w:w="2991" w:type="dxa"/>
            <w:vMerge/>
            <w:shd w:val="pct5" w:color="auto" w:fill="auto"/>
          </w:tcPr>
          <w:p w14:paraId="26BD4B6F" w14:textId="77777777" w:rsidR="00156EEF" w:rsidRDefault="00156EEF" w:rsidP="000C4558">
            <w:pPr>
              <w:numPr>
                <w:ilvl w:val="0"/>
                <w:numId w:val="54"/>
              </w:numPr>
              <w:spacing w:before="40" w:after="40"/>
              <w:ind w:left="227" w:hanging="227"/>
              <w:contextualSpacing/>
              <w:rPr>
                <w:rFonts w:cs="Arial"/>
                <w:sz w:val="20"/>
                <w:szCs w:val="22"/>
              </w:rPr>
            </w:pPr>
          </w:p>
        </w:tc>
        <w:tc>
          <w:tcPr>
            <w:tcW w:w="4297" w:type="dxa"/>
            <w:vMerge w:val="restart"/>
          </w:tcPr>
          <w:p w14:paraId="47039925" w14:textId="0E37D3CF" w:rsidR="00156EEF" w:rsidRDefault="001A72E6" w:rsidP="005140AE">
            <w:pPr>
              <w:numPr>
                <w:ilvl w:val="0"/>
                <w:numId w:val="55"/>
              </w:numPr>
              <w:spacing w:before="40" w:after="40"/>
              <w:ind w:left="170" w:hanging="170"/>
              <w:contextualSpacing/>
              <w:rPr>
                <w:rFonts w:cs="Arial"/>
                <w:sz w:val="20"/>
                <w:szCs w:val="20"/>
              </w:rPr>
            </w:pPr>
            <w:r>
              <w:rPr>
                <w:rFonts w:cs="Arial"/>
                <w:sz w:val="20"/>
                <w:szCs w:val="20"/>
              </w:rPr>
              <w:t>b</w:t>
            </w:r>
            <w:r w:rsidR="00156EEF">
              <w:rPr>
                <w:rFonts w:cs="Arial"/>
                <w:sz w:val="20"/>
                <w:szCs w:val="20"/>
              </w:rPr>
              <w:t>ei Kontamination</w:t>
            </w:r>
          </w:p>
        </w:tc>
        <w:tc>
          <w:tcPr>
            <w:tcW w:w="3850" w:type="dxa"/>
            <w:vMerge w:val="restart"/>
          </w:tcPr>
          <w:p w14:paraId="049E1D3D" w14:textId="77777777" w:rsidR="00156EEF" w:rsidRDefault="00156EEF" w:rsidP="005140AE">
            <w:pPr>
              <w:numPr>
                <w:ilvl w:val="0"/>
                <w:numId w:val="55"/>
              </w:numPr>
              <w:spacing w:before="40" w:after="40"/>
              <w:ind w:left="170" w:hanging="170"/>
              <w:contextualSpacing/>
              <w:rPr>
                <w:rFonts w:cs="Arial"/>
                <w:sz w:val="20"/>
                <w:szCs w:val="20"/>
              </w:rPr>
            </w:pPr>
            <w:r w:rsidRPr="00C21786">
              <w:rPr>
                <w:rFonts w:cs="Arial"/>
                <w:sz w:val="20"/>
                <w:szCs w:val="20"/>
              </w:rPr>
              <w:t xml:space="preserve">separate Reinigung </w:t>
            </w:r>
          </w:p>
          <w:p w14:paraId="701706A4" w14:textId="20D77487" w:rsidR="00156EEF" w:rsidRDefault="00156EEF" w:rsidP="005140AE">
            <w:pPr>
              <w:numPr>
                <w:ilvl w:val="0"/>
                <w:numId w:val="55"/>
              </w:numPr>
              <w:spacing w:before="40" w:after="40"/>
              <w:ind w:left="170" w:hanging="170"/>
              <w:contextualSpacing/>
              <w:rPr>
                <w:rFonts w:cs="Arial"/>
                <w:sz w:val="20"/>
                <w:szCs w:val="20"/>
              </w:rPr>
            </w:pPr>
            <w:r w:rsidRPr="00C21786">
              <w:rPr>
                <w:rFonts w:cs="Arial"/>
                <w:sz w:val="20"/>
                <w:szCs w:val="20"/>
              </w:rPr>
              <w:t xml:space="preserve">anschließend </w:t>
            </w:r>
            <w:r>
              <w:rPr>
                <w:rFonts w:cs="Arial"/>
                <w:sz w:val="20"/>
                <w:szCs w:val="20"/>
              </w:rPr>
              <w:t>Wischd</w:t>
            </w:r>
            <w:r w:rsidRPr="00C21786">
              <w:rPr>
                <w:rFonts w:cs="Arial"/>
                <w:sz w:val="20"/>
                <w:szCs w:val="20"/>
              </w:rPr>
              <w:t>esinfektion</w:t>
            </w:r>
          </w:p>
        </w:tc>
        <w:tc>
          <w:tcPr>
            <w:tcW w:w="3136" w:type="dxa"/>
          </w:tcPr>
          <w:p w14:paraId="3E66B87D" w14:textId="231D5296" w:rsidR="00156EEF" w:rsidRPr="00217341" w:rsidRDefault="00156EEF" w:rsidP="000C4558">
            <w:pPr>
              <w:spacing w:before="40" w:after="40"/>
              <w:contextualSpacing/>
              <w:rPr>
                <w:rFonts w:cs="Arial"/>
                <w:sz w:val="20"/>
                <w:szCs w:val="20"/>
              </w:rPr>
            </w:pPr>
            <w:r w:rsidRPr="00217341">
              <w:rPr>
                <w:rFonts w:cs="Arial"/>
                <w:sz w:val="20"/>
                <w:szCs w:val="20"/>
              </w:rPr>
              <w:t xml:space="preserve">Produkt </w:t>
            </w:r>
            <w:r w:rsidRPr="00540DC2">
              <w:rPr>
                <w:rFonts w:cs="Arial"/>
                <w:i/>
                <w:color w:val="00B050"/>
                <w:sz w:val="20"/>
                <w:szCs w:val="20"/>
              </w:rPr>
              <w:t>X</w:t>
            </w:r>
          </w:p>
        </w:tc>
      </w:tr>
      <w:tr w:rsidR="00156EEF" w:rsidRPr="00217341" w14:paraId="2681A379" w14:textId="77777777" w:rsidTr="005140AE">
        <w:trPr>
          <w:trHeight w:val="360"/>
        </w:trPr>
        <w:tc>
          <w:tcPr>
            <w:tcW w:w="2991" w:type="dxa"/>
            <w:vMerge/>
            <w:tcBorders>
              <w:bottom w:val="single" w:sz="4" w:space="0" w:color="auto"/>
            </w:tcBorders>
            <w:shd w:val="pct5" w:color="auto" w:fill="auto"/>
          </w:tcPr>
          <w:p w14:paraId="3DFD6E89" w14:textId="77777777" w:rsidR="00156EEF" w:rsidRDefault="00156EEF" w:rsidP="000C4558">
            <w:pPr>
              <w:numPr>
                <w:ilvl w:val="0"/>
                <w:numId w:val="54"/>
              </w:numPr>
              <w:spacing w:before="40" w:after="40"/>
              <w:ind w:left="227" w:hanging="227"/>
              <w:contextualSpacing/>
              <w:rPr>
                <w:rFonts w:cs="Arial"/>
                <w:sz w:val="20"/>
                <w:szCs w:val="22"/>
              </w:rPr>
            </w:pPr>
          </w:p>
        </w:tc>
        <w:tc>
          <w:tcPr>
            <w:tcW w:w="4297" w:type="dxa"/>
            <w:vMerge/>
            <w:tcBorders>
              <w:bottom w:val="single" w:sz="4" w:space="0" w:color="auto"/>
            </w:tcBorders>
          </w:tcPr>
          <w:p w14:paraId="3E865849" w14:textId="77777777" w:rsidR="00156EEF" w:rsidRDefault="00156EEF" w:rsidP="000C4558">
            <w:pPr>
              <w:numPr>
                <w:ilvl w:val="0"/>
                <w:numId w:val="55"/>
              </w:numPr>
              <w:spacing w:before="40" w:after="40"/>
              <w:ind w:left="244" w:hanging="227"/>
              <w:contextualSpacing/>
              <w:rPr>
                <w:rFonts w:cs="Arial"/>
                <w:sz w:val="20"/>
                <w:szCs w:val="20"/>
              </w:rPr>
            </w:pPr>
          </w:p>
        </w:tc>
        <w:tc>
          <w:tcPr>
            <w:tcW w:w="3850" w:type="dxa"/>
            <w:vMerge/>
            <w:tcBorders>
              <w:bottom w:val="single" w:sz="4" w:space="0" w:color="auto"/>
            </w:tcBorders>
          </w:tcPr>
          <w:p w14:paraId="42F5AC2E" w14:textId="77777777" w:rsidR="00156EEF" w:rsidRPr="00C21786" w:rsidRDefault="00156EEF" w:rsidP="000C4558">
            <w:pPr>
              <w:numPr>
                <w:ilvl w:val="0"/>
                <w:numId w:val="55"/>
              </w:numPr>
              <w:spacing w:before="40" w:after="40"/>
              <w:contextualSpacing/>
              <w:rPr>
                <w:rFonts w:cs="Arial"/>
                <w:sz w:val="20"/>
                <w:szCs w:val="20"/>
              </w:rPr>
            </w:pPr>
          </w:p>
        </w:tc>
        <w:tc>
          <w:tcPr>
            <w:tcW w:w="3136" w:type="dxa"/>
            <w:tcBorders>
              <w:bottom w:val="single" w:sz="4" w:space="0" w:color="auto"/>
            </w:tcBorders>
          </w:tcPr>
          <w:p w14:paraId="051B5A53" w14:textId="77777777" w:rsidR="00156EEF" w:rsidRPr="00217341" w:rsidRDefault="00156EEF" w:rsidP="000C4558">
            <w:pPr>
              <w:spacing w:before="40" w:after="40"/>
              <w:contextualSpacing/>
              <w:rPr>
                <w:rFonts w:cs="Arial"/>
                <w:sz w:val="20"/>
                <w:szCs w:val="20"/>
              </w:rPr>
            </w:pPr>
            <w:r w:rsidRPr="00217341">
              <w:rPr>
                <w:rFonts w:cs="Arial"/>
                <w:sz w:val="20"/>
                <w:szCs w:val="20"/>
              </w:rPr>
              <w:t xml:space="preserve">Produkt </w:t>
            </w:r>
            <w:r w:rsidRPr="00540DC2">
              <w:rPr>
                <w:rFonts w:cs="Arial"/>
                <w:i/>
                <w:color w:val="00B050"/>
                <w:sz w:val="20"/>
                <w:szCs w:val="20"/>
              </w:rPr>
              <w:t>X</w:t>
            </w:r>
          </w:p>
          <w:p w14:paraId="0564C419" w14:textId="77777777" w:rsidR="00156EEF" w:rsidRDefault="00156EEF" w:rsidP="000C4558">
            <w:pPr>
              <w:spacing w:before="40" w:after="40"/>
              <w:contextualSpacing/>
              <w:rPr>
                <w:rFonts w:cs="Arial"/>
                <w:sz w:val="20"/>
                <w:szCs w:val="20"/>
              </w:rPr>
            </w:pPr>
            <w:r w:rsidRPr="00217341">
              <w:rPr>
                <w:rFonts w:cs="Arial"/>
                <w:sz w:val="20"/>
                <w:szCs w:val="20"/>
              </w:rPr>
              <w:t>Konzentration:</w:t>
            </w:r>
          </w:p>
          <w:p w14:paraId="65DB3B5F" w14:textId="05C3B16D" w:rsidR="00156EEF" w:rsidRPr="00217341" w:rsidRDefault="00156EEF" w:rsidP="000C4558">
            <w:pPr>
              <w:spacing w:before="40" w:after="40"/>
              <w:contextualSpacing/>
              <w:rPr>
                <w:rFonts w:cs="Arial"/>
                <w:sz w:val="20"/>
                <w:szCs w:val="20"/>
              </w:rPr>
            </w:pPr>
            <w:r w:rsidRPr="00217341">
              <w:rPr>
                <w:rFonts w:cs="Arial"/>
                <w:sz w:val="20"/>
                <w:szCs w:val="20"/>
              </w:rPr>
              <w:t>EWZ:</w:t>
            </w:r>
          </w:p>
        </w:tc>
      </w:tr>
      <w:bookmarkEnd w:id="510"/>
    </w:tbl>
    <w:p w14:paraId="605808A8" w14:textId="64D62A36" w:rsidR="005140AE" w:rsidRDefault="005140AE" w:rsidP="000C4558">
      <w:pPr>
        <w:tabs>
          <w:tab w:val="left" w:pos="2460"/>
        </w:tabs>
        <w:spacing w:before="40" w:after="40"/>
        <w:contextualSpacing/>
      </w:pPr>
    </w:p>
    <w:p w14:paraId="071E4B96" w14:textId="77777777" w:rsidR="005140AE" w:rsidRDefault="005140AE">
      <w:r>
        <w:br w:type="page"/>
      </w:r>
    </w:p>
    <w:tbl>
      <w:tblPr>
        <w:tblStyle w:val="Tabellenraster9"/>
        <w:tblW w:w="0" w:type="auto"/>
        <w:tblLook w:val="04A0" w:firstRow="1" w:lastRow="0" w:firstColumn="1" w:lastColumn="0" w:noHBand="0" w:noVBand="1"/>
      </w:tblPr>
      <w:tblGrid>
        <w:gridCol w:w="2991"/>
        <w:gridCol w:w="3553"/>
        <w:gridCol w:w="4557"/>
        <w:gridCol w:w="3173"/>
      </w:tblGrid>
      <w:tr w:rsidR="00FD4CCE" w:rsidRPr="00217341" w14:paraId="6FA62EFF" w14:textId="77777777" w:rsidTr="00BE7864">
        <w:trPr>
          <w:tblHeader/>
        </w:trPr>
        <w:tc>
          <w:tcPr>
            <w:tcW w:w="14274" w:type="dxa"/>
            <w:gridSpan w:val="4"/>
            <w:tcBorders>
              <w:bottom w:val="single" w:sz="4" w:space="0" w:color="auto"/>
            </w:tcBorders>
            <w:shd w:val="pct10" w:color="auto" w:fill="auto"/>
          </w:tcPr>
          <w:p w14:paraId="1157C827" w14:textId="77777777" w:rsidR="00FD4CCE" w:rsidRPr="00217341" w:rsidRDefault="00FD4CCE" w:rsidP="000C4558">
            <w:pPr>
              <w:spacing w:before="40" w:after="40"/>
              <w:contextualSpacing/>
              <w:rPr>
                <w:rFonts w:cs="Arial"/>
                <w:b/>
                <w:szCs w:val="22"/>
              </w:rPr>
            </w:pPr>
            <w:r>
              <w:rPr>
                <w:rFonts w:cs="Arial"/>
                <w:b/>
                <w:color w:val="000000" w:themeColor="text1"/>
                <w:szCs w:val="22"/>
              </w:rPr>
              <w:lastRenderedPageBreak/>
              <w:t>Abfälle</w:t>
            </w:r>
          </w:p>
        </w:tc>
      </w:tr>
      <w:tr w:rsidR="00FD4CCE" w:rsidRPr="00217341" w14:paraId="3E88BC8F" w14:textId="77777777" w:rsidTr="004F7463">
        <w:trPr>
          <w:tblHeader/>
        </w:trPr>
        <w:tc>
          <w:tcPr>
            <w:tcW w:w="2991" w:type="dxa"/>
            <w:tcBorders>
              <w:bottom w:val="single" w:sz="4" w:space="0" w:color="auto"/>
            </w:tcBorders>
            <w:shd w:val="pct10" w:color="auto" w:fill="auto"/>
          </w:tcPr>
          <w:p w14:paraId="5565DAA1" w14:textId="77777777" w:rsidR="00FD4CCE" w:rsidRPr="00217341" w:rsidRDefault="00FD4CCE" w:rsidP="000C4558">
            <w:pPr>
              <w:spacing w:before="40" w:after="40"/>
              <w:contextualSpacing/>
              <w:rPr>
                <w:rFonts w:cs="Arial"/>
                <w:b/>
                <w:szCs w:val="22"/>
              </w:rPr>
            </w:pPr>
            <w:r w:rsidRPr="00217341">
              <w:rPr>
                <w:rFonts w:cs="Arial"/>
                <w:b/>
                <w:szCs w:val="22"/>
              </w:rPr>
              <w:t>Was</w:t>
            </w:r>
          </w:p>
        </w:tc>
        <w:tc>
          <w:tcPr>
            <w:tcW w:w="3553" w:type="dxa"/>
            <w:tcBorders>
              <w:bottom w:val="single" w:sz="4" w:space="0" w:color="auto"/>
            </w:tcBorders>
            <w:shd w:val="pct10" w:color="auto" w:fill="auto"/>
          </w:tcPr>
          <w:p w14:paraId="3F814534" w14:textId="77777777" w:rsidR="00FD4CCE" w:rsidRPr="00217341" w:rsidRDefault="00FD4CCE" w:rsidP="000C4558">
            <w:pPr>
              <w:spacing w:before="40" w:after="40"/>
              <w:contextualSpacing/>
              <w:rPr>
                <w:rFonts w:cs="Arial"/>
                <w:b/>
                <w:szCs w:val="22"/>
              </w:rPr>
            </w:pPr>
            <w:r w:rsidRPr="00217341">
              <w:rPr>
                <w:rFonts w:cs="Arial"/>
                <w:b/>
                <w:szCs w:val="22"/>
              </w:rPr>
              <w:t>Wann</w:t>
            </w:r>
          </w:p>
        </w:tc>
        <w:tc>
          <w:tcPr>
            <w:tcW w:w="4557" w:type="dxa"/>
            <w:tcBorders>
              <w:bottom w:val="single" w:sz="4" w:space="0" w:color="auto"/>
            </w:tcBorders>
            <w:shd w:val="pct10" w:color="auto" w:fill="auto"/>
          </w:tcPr>
          <w:p w14:paraId="5D48B940" w14:textId="77777777" w:rsidR="00FD4CCE" w:rsidRPr="00217341" w:rsidRDefault="00FD4CCE" w:rsidP="000C4558">
            <w:pPr>
              <w:spacing w:before="40" w:after="40"/>
              <w:contextualSpacing/>
              <w:rPr>
                <w:rFonts w:cs="Arial"/>
                <w:b/>
                <w:szCs w:val="22"/>
              </w:rPr>
            </w:pPr>
            <w:r w:rsidRPr="00217341">
              <w:rPr>
                <w:rFonts w:cs="Arial"/>
                <w:b/>
                <w:szCs w:val="22"/>
              </w:rPr>
              <w:t>Wie</w:t>
            </w:r>
          </w:p>
        </w:tc>
        <w:tc>
          <w:tcPr>
            <w:tcW w:w="3173" w:type="dxa"/>
            <w:tcBorders>
              <w:bottom w:val="single" w:sz="4" w:space="0" w:color="auto"/>
            </w:tcBorders>
            <w:shd w:val="pct10" w:color="auto" w:fill="auto"/>
          </w:tcPr>
          <w:p w14:paraId="49F7B287" w14:textId="77777777" w:rsidR="00FD4CCE" w:rsidRPr="00217341" w:rsidRDefault="00FD4CCE" w:rsidP="000C4558">
            <w:pPr>
              <w:spacing w:before="40" w:after="40"/>
              <w:contextualSpacing/>
              <w:rPr>
                <w:rFonts w:cs="Arial"/>
                <w:b/>
                <w:szCs w:val="22"/>
              </w:rPr>
            </w:pPr>
            <w:r w:rsidRPr="00217341">
              <w:rPr>
                <w:rFonts w:cs="Arial"/>
                <w:b/>
                <w:szCs w:val="22"/>
              </w:rPr>
              <w:t>Womit</w:t>
            </w:r>
          </w:p>
        </w:tc>
      </w:tr>
      <w:tr w:rsidR="00FD4CCE" w:rsidRPr="0007575B" w14:paraId="3A29A354" w14:textId="77777777" w:rsidTr="004F7463">
        <w:tc>
          <w:tcPr>
            <w:tcW w:w="2991" w:type="dxa"/>
            <w:shd w:val="pct5" w:color="auto" w:fill="auto"/>
          </w:tcPr>
          <w:p w14:paraId="1EB699C9" w14:textId="7A3159D3" w:rsidR="00FD4CCE" w:rsidRPr="00775C8F" w:rsidRDefault="00FD4CCE" w:rsidP="000C4558">
            <w:pPr>
              <w:tabs>
                <w:tab w:val="right" w:pos="3753"/>
              </w:tabs>
              <w:spacing w:before="40" w:after="40"/>
              <w:ind w:right="108"/>
              <w:contextualSpacing/>
              <w:rPr>
                <w:color w:val="000000" w:themeColor="text1"/>
                <w:sz w:val="20"/>
                <w:szCs w:val="20"/>
              </w:rPr>
            </w:pPr>
            <w:r w:rsidRPr="0007575B">
              <w:rPr>
                <w:color w:val="000000" w:themeColor="text1"/>
                <w:sz w:val="20"/>
                <w:szCs w:val="20"/>
              </w:rPr>
              <w:t>Spitz</w:t>
            </w:r>
            <w:r>
              <w:rPr>
                <w:color w:val="000000" w:themeColor="text1"/>
                <w:sz w:val="20"/>
                <w:szCs w:val="20"/>
              </w:rPr>
              <w:t>e</w:t>
            </w:r>
            <w:r w:rsidRPr="0007575B">
              <w:rPr>
                <w:color w:val="000000" w:themeColor="text1"/>
                <w:sz w:val="20"/>
                <w:szCs w:val="20"/>
              </w:rPr>
              <w:t xml:space="preserve"> und scharf</w:t>
            </w:r>
            <w:r>
              <w:rPr>
                <w:color w:val="000000" w:themeColor="text1"/>
                <w:sz w:val="20"/>
                <w:szCs w:val="20"/>
              </w:rPr>
              <w:t>e Gegenstände (auch mit Sicherheitsmechanismus), z.B. Kanülen, Skalpelle, Lanzetten, Objektträger</w:t>
            </w:r>
            <w:r w:rsidRPr="008855A5">
              <w:rPr>
                <w:rFonts w:cs="Arial"/>
                <w:sz w:val="20"/>
                <w:szCs w:val="20"/>
              </w:rPr>
              <w:t xml:space="preserve"> </w:t>
            </w:r>
          </w:p>
        </w:tc>
        <w:tc>
          <w:tcPr>
            <w:tcW w:w="3553" w:type="dxa"/>
          </w:tcPr>
          <w:p w14:paraId="5E3673B5" w14:textId="77777777" w:rsidR="00FD4CCE" w:rsidRPr="000A3F86" w:rsidRDefault="00FD4CCE" w:rsidP="004F7463">
            <w:pPr>
              <w:numPr>
                <w:ilvl w:val="0"/>
                <w:numId w:val="54"/>
              </w:numPr>
              <w:spacing w:before="40" w:after="40"/>
              <w:ind w:left="170" w:hanging="170"/>
              <w:contextualSpacing/>
              <w:rPr>
                <w:rFonts w:cs="Arial"/>
                <w:color w:val="000000" w:themeColor="text1"/>
                <w:sz w:val="20"/>
                <w:szCs w:val="20"/>
              </w:rPr>
            </w:pPr>
            <w:r>
              <w:rPr>
                <w:rFonts w:cs="Arial"/>
                <w:color w:val="000000" w:themeColor="text1"/>
                <w:sz w:val="20"/>
                <w:szCs w:val="20"/>
              </w:rPr>
              <w:t xml:space="preserve">nach Benutzung am </w:t>
            </w:r>
            <w:proofErr w:type="spellStart"/>
            <w:r>
              <w:rPr>
                <w:rFonts w:cs="Arial"/>
                <w:color w:val="000000" w:themeColor="text1"/>
                <w:sz w:val="20"/>
                <w:szCs w:val="20"/>
              </w:rPr>
              <w:t>Anfallort</w:t>
            </w:r>
            <w:proofErr w:type="spellEnd"/>
          </w:p>
        </w:tc>
        <w:tc>
          <w:tcPr>
            <w:tcW w:w="4557" w:type="dxa"/>
          </w:tcPr>
          <w:p w14:paraId="6A01CFBA" w14:textId="77777777" w:rsidR="00FD4CCE" w:rsidRPr="008855A5" w:rsidRDefault="00FD4CCE" w:rsidP="004F7463">
            <w:pPr>
              <w:numPr>
                <w:ilvl w:val="0"/>
                <w:numId w:val="54"/>
              </w:numPr>
              <w:spacing w:before="40" w:after="40"/>
              <w:ind w:left="170" w:hanging="170"/>
              <w:contextualSpacing/>
              <w:rPr>
                <w:rFonts w:cs="Arial"/>
                <w:sz w:val="20"/>
                <w:szCs w:val="20"/>
              </w:rPr>
            </w:pPr>
            <w:r w:rsidRPr="008855A5">
              <w:rPr>
                <w:rFonts w:cs="Arial"/>
                <w:sz w:val="20"/>
                <w:szCs w:val="20"/>
              </w:rPr>
              <w:t xml:space="preserve">kein Umfüllen, Sortieren, Vorbehandeln </w:t>
            </w:r>
          </w:p>
          <w:p w14:paraId="628AFEC4" w14:textId="51EA4998" w:rsidR="00FD4CCE" w:rsidRPr="00317955" w:rsidRDefault="00FD4CCE" w:rsidP="004F7463">
            <w:pPr>
              <w:numPr>
                <w:ilvl w:val="0"/>
                <w:numId w:val="54"/>
              </w:numPr>
              <w:spacing w:before="40" w:after="40"/>
              <w:ind w:left="170" w:hanging="170"/>
              <w:contextualSpacing/>
              <w:rPr>
                <w:rFonts w:cs="Arial"/>
                <w:color w:val="000000" w:themeColor="text1"/>
                <w:sz w:val="20"/>
                <w:szCs w:val="20"/>
              </w:rPr>
            </w:pPr>
            <w:r w:rsidRPr="008855A5">
              <w:rPr>
                <w:rFonts w:cs="Arial"/>
                <w:sz w:val="20"/>
                <w:szCs w:val="20"/>
              </w:rPr>
              <w:t>maximale Füllmenge beachten, sicher verschl</w:t>
            </w:r>
            <w:r w:rsidR="005D0236">
              <w:rPr>
                <w:rFonts w:cs="Arial"/>
                <w:sz w:val="20"/>
                <w:szCs w:val="20"/>
              </w:rPr>
              <w:t>ieß</w:t>
            </w:r>
            <w:r w:rsidRPr="008855A5">
              <w:rPr>
                <w:rFonts w:cs="Arial"/>
                <w:sz w:val="20"/>
                <w:szCs w:val="20"/>
              </w:rPr>
              <w:t>en</w:t>
            </w:r>
          </w:p>
          <w:p w14:paraId="095C8A23" w14:textId="77777777" w:rsidR="00FD4CCE" w:rsidRPr="000A3F86" w:rsidRDefault="00FD4CCE" w:rsidP="004F7463">
            <w:pPr>
              <w:numPr>
                <w:ilvl w:val="0"/>
                <w:numId w:val="54"/>
              </w:numPr>
              <w:spacing w:before="40" w:after="40"/>
              <w:ind w:left="170" w:hanging="170"/>
              <w:contextualSpacing/>
              <w:rPr>
                <w:rFonts w:cs="Arial"/>
                <w:color w:val="000000" w:themeColor="text1"/>
                <w:sz w:val="20"/>
                <w:szCs w:val="20"/>
              </w:rPr>
            </w:pPr>
            <w:r w:rsidRPr="008855A5">
              <w:rPr>
                <w:rFonts w:cs="Arial"/>
                <w:sz w:val="20"/>
                <w:szCs w:val="20"/>
              </w:rPr>
              <w:t>Entsorgung über Restmüll</w:t>
            </w:r>
          </w:p>
        </w:tc>
        <w:tc>
          <w:tcPr>
            <w:tcW w:w="3173" w:type="dxa"/>
          </w:tcPr>
          <w:p w14:paraId="3E2C0787" w14:textId="0007CEB7" w:rsidR="00E43EDB" w:rsidRPr="000A3F86" w:rsidRDefault="00FD4CCE" w:rsidP="000C4558">
            <w:pPr>
              <w:spacing w:before="40" w:after="40"/>
              <w:contextualSpacing/>
              <w:rPr>
                <w:rFonts w:cs="Arial"/>
                <w:color w:val="000000" w:themeColor="text1"/>
                <w:sz w:val="20"/>
                <w:szCs w:val="20"/>
              </w:rPr>
            </w:pPr>
            <w:r>
              <w:rPr>
                <w:rFonts w:cs="Arial"/>
                <w:color w:val="000000" w:themeColor="text1"/>
                <w:sz w:val="20"/>
                <w:szCs w:val="20"/>
              </w:rPr>
              <w:t>stich- und bruchfester Behälter</w:t>
            </w:r>
          </w:p>
        </w:tc>
      </w:tr>
      <w:tr w:rsidR="00FD4CCE" w:rsidRPr="0007575B" w14:paraId="574AF700" w14:textId="77777777" w:rsidTr="004F7463">
        <w:tc>
          <w:tcPr>
            <w:tcW w:w="2991" w:type="dxa"/>
            <w:tcBorders>
              <w:bottom w:val="single" w:sz="4" w:space="0" w:color="auto"/>
            </w:tcBorders>
            <w:shd w:val="pct5" w:color="auto" w:fill="auto"/>
          </w:tcPr>
          <w:p w14:paraId="6A6BACD2" w14:textId="77777777" w:rsidR="00FD4CCE" w:rsidRPr="00826EA2" w:rsidRDefault="00FD4CCE" w:rsidP="000C4558">
            <w:pPr>
              <w:spacing w:before="40" w:after="40"/>
              <w:contextualSpacing/>
              <w:rPr>
                <w:rFonts w:cs="Arial"/>
                <w:sz w:val="20"/>
                <w:szCs w:val="20"/>
              </w:rPr>
            </w:pPr>
            <w:r w:rsidRPr="00775C8F">
              <w:rPr>
                <w:rFonts w:cs="Arial"/>
                <w:sz w:val="20"/>
                <w:szCs w:val="20"/>
              </w:rPr>
              <w:t>Körperflüssigkeiten</w:t>
            </w:r>
            <w:r>
              <w:rPr>
                <w:rFonts w:cs="Arial"/>
                <w:sz w:val="20"/>
                <w:szCs w:val="20"/>
              </w:rPr>
              <w:t xml:space="preserve"> z.B. Urin, Aderlass</w:t>
            </w:r>
          </w:p>
        </w:tc>
        <w:tc>
          <w:tcPr>
            <w:tcW w:w="3553" w:type="dxa"/>
          </w:tcPr>
          <w:p w14:paraId="3FD1F64A" w14:textId="77777777" w:rsidR="00FD4CCE" w:rsidRPr="00826EA2" w:rsidRDefault="00FD4CCE" w:rsidP="004F7463">
            <w:pPr>
              <w:numPr>
                <w:ilvl w:val="0"/>
                <w:numId w:val="57"/>
              </w:numPr>
              <w:spacing w:before="40" w:after="40"/>
              <w:ind w:left="170" w:hanging="170"/>
              <w:contextualSpacing/>
              <w:rPr>
                <w:rFonts w:cs="Arial"/>
                <w:sz w:val="20"/>
                <w:szCs w:val="20"/>
              </w:rPr>
            </w:pPr>
            <w:r>
              <w:rPr>
                <w:rFonts w:cs="Arial"/>
                <w:sz w:val="20"/>
                <w:szCs w:val="20"/>
              </w:rPr>
              <w:t xml:space="preserve">nach Untersuchung </w:t>
            </w:r>
          </w:p>
        </w:tc>
        <w:tc>
          <w:tcPr>
            <w:tcW w:w="4557" w:type="dxa"/>
          </w:tcPr>
          <w:p w14:paraId="74E25457" w14:textId="77777777" w:rsidR="00FD4CCE" w:rsidRPr="0017632D" w:rsidRDefault="00FD4CCE" w:rsidP="004F7463">
            <w:pPr>
              <w:pStyle w:val="Listenabsatz"/>
              <w:numPr>
                <w:ilvl w:val="0"/>
                <w:numId w:val="57"/>
              </w:numPr>
              <w:spacing w:before="40" w:after="40"/>
              <w:ind w:left="170" w:hanging="170"/>
              <w:contextualSpacing/>
              <w:rPr>
                <w:rFonts w:cs="Arial"/>
                <w:sz w:val="20"/>
                <w:szCs w:val="20"/>
              </w:rPr>
            </w:pPr>
            <w:r w:rsidRPr="0017632D">
              <w:rPr>
                <w:rFonts w:cs="Arial"/>
                <w:sz w:val="20"/>
                <w:szCs w:val="20"/>
              </w:rPr>
              <w:t>Kontaminationsfreies Entleeren</w:t>
            </w:r>
          </w:p>
        </w:tc>
        <w:tc>
          <w:tcPr>
            <w:tcW w:w="3173" w:type="dxa"/>
          </w:tcPr>
          <w:p w14:paraId="29CA772E" w14:textId="77777777" w:rsidR="00FD4CCE" w:rsidRPr="00317955" w:rsidRDefault="00FD4CCE" w:rsidP="000C4558">
            <w:pPr>
              <w:spacing w:before="40" w:after="40"/>
              <w:contextualSpacing/>
              <w:rPr>
                <w:rFonts w:cs="Arial"/>
                <w:sz w:val="20"/>
                <w:szCs w:val="20"/>
              </w:rPr>
            </w:pPr>
            <w:r w:rsidRPr="008855A5">
              <w:rPr>
                <w:rFonts w:cs="Arial"/>
                <w:sz w:val="20"/>
                <w:szCs w:val="20"/>
                <w:u w:color="000CEC"/>
              </w:rPr>
              <w:t xml:space="preserve">Entleerung in </w:t>
            </w:r>
            <w:r w:rsidRPr="008855A5">
              <w:rPr>
                <w:rFonts w:cs="Arial"/>
                <w:i/>
                <w:iCs/>
                <w:color w:val="00B050"/>
                <w:sz w:val="20"/>
                <w:szCs w:val="20"/>
                <w:u w:color="000CEC"/>
              </w:rPr>
              <w:t>Toilette, Ausgussbecken</w:t>
            </w:r>
            <w:r w:rsidRPr="008855A5">
              <w:rPr>
                <w:rFonts w:cs="Arial"/>
                <w:i/>
                <w:iCs/>
                <w:sz w:val="20"/>
                <w:szCs w:val="20"/>
                <w:u w:color="000CEC"/>
              </w:rPr>
              <w:t>,</w:t>
            </w:r>
            <w:r w:rsidRPr="008855A5">
              <w:rPr>
                <w:rFonts w:cs="Arial"/>
                <w:i/>
                <w:iCs/>
                <w:color w:val="00B050"/>
                <w:sz w:val="20"/>
                <w:szCs w:val="20"/>
                <w:u w:color="000CEC"/>
              </w:rPr>
              <w:t xml:space="preserve"> </w:t>
            </w:r>
            <w:r w:rsidRPr="008855A5">
              <w:rPr>
                <w:rFonts w:cs="Arial"/>
                <w:sz w:val="20"/>
                <w:szCs w:val="20"/>
                <w:u w:color="000CEC"/>
              </w:rPr>
              <w:t>anschließend nachspülen</w:t>
            </w:r>
          </w:p>
        </w:tc>
      </w:tr>
      <w:tr w:rsidR="00FD4CCE" w:rsidRPr="0007575B" w14:paraId="6CB1DCE2" w14:textId="77777777" w:rsidTr="004F7463">
        <w:tc>
          <w:tcPr>
            <w:tcW w:w="2991" w:type="dxa"/>
            <w:shd w:val="pct5" w:color="auto" w:fill="auto"/>
          </w:tcPr>
          <w:p w14:paraId="7818667F" w14:textId="77777777" w:rsidR="00FC2E51" w:rsidRDefault="00FD4CCE" w:rsidP="000C4558">
            <w:pPr>
              <w:tabs>
                <w:tab w:val="center" w:pos="1930"/>
              </w:tabs>
              <w:spacing w:before="40" w:after="40"/>
              <w:contextualSpacing/>
              <w:rPr>
                <w:rFonts w:cs="Arial"/>
                <w:sz w:val="20"/>
                <w:szCs w:val="20"/>
              </w:rPr>
            </w:pPr>
            <w:r w:rsidRPr="008855A5">
              <w:rPr>
                <w:rFonts w:cs="Arial"/>
                <w:sz w:val="20"/>
                <w:szCs w:val="20"/>
              </w:rPr>
              <w:t xml:space="preserve">„Restmüll“: </w:t>
            </w:r>
          </w:p>
          <w:p w14:paraId="08D84951" w14:textId="1F26E981" w:rsidR="00FC2E51" w:rsidRPr="00FC2E51" w:rsidRDefault="00FD4CCE" w:rsidP="004F7463">
            <w:pPr>
              <w:pStyle w:val="Listenabsatz"/>
              <w:numPr>
                <w:ilvl w:val="0"/>
                <w:numId w:val="145"/>
              </w:numPr>
              <w:tabs>
                <w:tab w:val="center" w:pos="1930"/>
              </w:tabs>
              <w:spacing w:before="40" w:after="40"/>
              <w:ind w:left="170" w:hanging="170"/>
              <w:contextualSpacing/>
              <w:rPr>
                <w:rFonts w:cs="Arial"/>
                <w:sz w:val="20"/>
                <w:szCs w:val="20"/>
              </w:rPr>
            </w:pPr>
            <w:r w:rsidRPr="00FC2E51">
              <w:rPr>
                <w:rFonts w:cs="Arial"/>
                <w:sz w:val="20"/>
                <w:szCs w:val="20"/>
              </w:rPr>
              <w:t>gesamter Bereich der Patientenversorgung</w:t>
            </w:r>
            <w:r w:rsidR="00FC2E51" w:rsidRPr="00FC2E51">
              <w:rPr>
                <w:rFonts w:cs="Arial"/>
                <w:sz w:val="20"/>
                <w:szCs w:val="20"/>
              </w:rPr>
              <w:t xml:space="preserve"> z.B. PSA</w:t>
            </w:r>
            <w:r w:rsidR="00FC2E51">
              <w:rPr>
                <w:rFonts w:cs="Arial"/>
                <w:sz w:val="20"/>
                <w:szCs w:val="20"/>
              </w:rPr>
              <w:t>, Verbandmaterial</w:t>
            </w:r>
          </w:p>
          <w:p w14:paraId="71F2AC4A" w14:textId="1A53BEA0" w:rsidR="00FD4CCE" w:rsidRPr="00FC2E51" w:rsidRDefault="00FD4CCE" w:rsidP="004F7463">
            <w:pPr>
              <w:pStyle w:val="Listenabsatz"/>
              <w:numPr>
                <w:ilvl w:val="0"/>
                <w:numId w:val="145"/>
              </w:numPr>
              <w:tabs>
                <w:tab w:val="center" w:pos="1930"/>
              </w:tabs>
              <w:spacing w:before="40" w:after="40"/>
              <w:ind w:left="170" w:hanging="170"/>
              <w:contextualSpacing/>
              <w:rPr>
                <w:rFonts w:cs="Arial"/>
                <w:sz w:val="20"/>
                <w:szCs w:val="20"/>
              </w:rPr>
            </w:pPr>
            <w:r w:rsidRPr="00FC2E51">
              <w:rPr>
                <w:rFonts w:cs="Arial"/>
                <w:sz w:val="20"/>
                <w:szCs w:val="20"/>
              </w:rPr>
              <w:t>gering</w:t>
            </w:r>
            <w:r w:rsidR="00FC2E51">
              <w:rPr>
                <w:rFonts w:cs="Arial"/>
                <w:sz w:val="20"/>
                <w:szCs w:val="20"/>
              </w:rPr>
              <w:t xml:space="preserve"> mit Zytostatika oder </w:t>
            </w:r>
            <w:r w:rsidR="00FC2E51" w:rsidRPr="00FC2E51">
              <w:rPr>
                <w:rFonts w:cs="Arial"/>
                <w:sz w:val="20"/>
                <w:szCs w:val="20"/>
              </w:rPr>
              <w:t xml:space="preserve">Körperflüssigkeiten </w:t>
            </w:r>
            <w:r w:rsidR="00FC2E51">
              <w:rPr>
                <w:rFonts w:cs="Arial"/>
                <w:sz w:val="20"/>
                <w:szCs w:val="20"/>
              </w:rPr>
              <w:t>kontaminierten Abfälle</w:t>
            </w:r>
          </w:p>
        </w:tc>
        <w:tc>
          <w:tcPr>
            <w:tcW w:w="3553" w:type="dxa"/>
          </w:tcPr>
          <w:p w14:paraId="05C8854D" w14:textId="77777777" w:rsidR="00FD4CCE" w:rsidRDefault="00FD4CCE" w:rsidP="004F7463">
            <w:pPr>
              <w:numPr>
                <w:ilvl w:val="0"/>
                <w:numId w:val="57"/>
              </w:numPr>
              <w:spacing w:before="40" w:after="40"/>
              <w:ind w:left="170" w:hanging="170"/>
              <w:contextualSpacing/>
              <w:rPr>
                <w:rFonts w:cs="Arial"/>
                <w:sz w:val="20"/>
                <w:szCs w:val="20"/>
              </w:rPr>
            </w:pPr>
            <w:r>
              <w:rPr>
                <w:rFonts w:cs="Arial"/>
                <w:sz w:val="20"/>
                <w:szCs w:val="20"/>
              </w:rPr>
              <w:t>bei Anfall</w:t>
            </w:r>
          </w:p>
        </w:tc>
        <w:tc>
          <w:tcPr>
            <w:tcW w:w="4557" w:type="dxa"/>
          </w:tcPr>
          <w:p w14:paraId="78AE9C88" w14:textId="77777777" w:rsidR="00FD4CCE" w:rsidRPr="00F20DF0" w:rsidRDefault="00FD4CCE" w:rsidP="004F7463">
            <w:pPr>
              <w:pStyle w:val="Listenabsatz"/>
              <w:numPr>
                <w:ilvl w:val="0"/>
                <w:numId w:val="145"/>
              </w:numPr>
              <w:tabs>
                <w:tab w:val="center" w:pos="1930"/>
              </w:tabs>
              <w:spacing w:before="40" w:after="40"/>
              <w:ind w:left="170" w:hanging="170"/>
              <w:contextualSpacing/>
              <w:rPr>
                <w:rFonts w:cs="Arial"/>
                <w:sz w:val="20"/>
                <w:szCs w:val="20"/>
              </w:rPr>
            </w:pPr>
            <w:r w:rsidRPr="008855A5">
              <w:rPr>
                <w:rFonts w:cs="Arial"/>
                <w:sz w:val="20"/>
                <w:szCs w:val="20"/>
                <w:u w:color="000CEC"/>
              </w:rPr>
              <w:t xml:space="preserve">kein Umfüllen, Sortieren, </w:t>
            </w:r>
            <w:r w:rsidRPr="00F20DF0">
              <w:rPr>
                <w:rFonts w:cs="Arial"/>
                <w:sz w:val="20"/>
                <w:szCs w:val="20"/>
              </w:rPr>
              <w:t>Vorbehandeln</w:t>
            </w:r>
          </w:p>
          <w:p w14:paraId="5DB80B22" w14:textId="7D05D377" w:rsidR="00FD4CCE" w:rsidRPr="00F20DF0" w:rsidRDefault="00FD4CCE" w:rsidP="004F7463">
            <w:pPr>
              <w:pStyle w:val="Listenabsatz"/>
              <w:numPr>
                <w:ilvl w:val="0"/>
                <w:numId w:val="145"/>
              </w:numPr>
              <w:tabs>
                <w:tab w:val="center" w:pos="1930"/>
              </w:tabs>
              <w:spacing w:before="40" w:after="40"/>
              <w:ind w:left="170" w:hanging="170"/>
              <w:contextualSpacing/>
              <w:rPr>
                <w:rFonts w:cs="Arial"/>
                <w:sz w:val="20"/>
                <w:szCs w:val="20"/>
              </w:rPr>
            </w:pPr>
            <w:r w:rsidRPr="00F20DF0">
              <w:rPr>
                <w:rFonts w:cs="Arial"/>
                <w:sz w:val="20"/>
                <w:szCs w:val="20"/>
              </w:rPr>
              <w:t xml:space="preserve">keine spitzen/scharfen Abfälle </w:t>
            </w:r>
          </w:p>
          <w:p w14:paraId="78900FC2" w14:textId="5DD9688A" w:rsidR="00FD4CCE" w:rsidRPr="00317955" w:rsidRDefault="00F20DF0" w:rsidP="004F7463">
            <w:pPr>
              <w:pStyle w:val="Listenabsatz"/>
              <w:numPr>
                <w:ilvl w:val="0"/>
                <w:numId w:val="145"/>
              </w:numPr>
              <w:tabs>
                <w:tab w:val="center" w:pos="1930"/>
              </w:tabs>
              <w:spacing w:before="40" w:after="40"/>
              <w:ind w:left="170" w:hanging="170"/>
              <w:contextualSpacing/>
              <w:rPr>
                <w:rFonts w:cs="Arial"/>
                <w:sz w:val="20"/>
                <w:szCs w:val="20"/>
                <w:u w:color="000CEC"/>
              </w:rPr>
            </w:pPr>
            <w:r w:rsidRPr="00F20DF0">
              <w:rPr>
                <w:rFonts w:cs="Arial"/>
                <w:sz w:val="20"/>
                <w:szCs w:val="20"/>
              </w:rPr>
              <w:t>ggf.</w:t>
            </w:r>
            <w:r w:rsidR="00FD4CCE" w:rsidRPr="00F20DF0">
              <w:rPr>
                <w:rFonts w:cs="Arial"/>
                <w:sz w:val="20"/>
                <w:szCs w:val="20"/>
              </w:rPr>
              <w:t xml:space="preserve"> saugfähiges Material zugeben</w:t>
            </w:r>
          </w:p>
        </w:tc>
        <w:tc>
          <w:tcPr>
            <w:tcW w:w="3173" w:type="dxa"/>
          </w:tcPr>
          <w:p w14:paraId="49B981B5" w14:textId="77777777" w:rsidR="00FD4CCE" w:rsidRDefault="00FD4CCE" w:rsidP="000C4558">
            <w:pPr>
              <w:spacing w:before="40" w:after="40"/>
              <w:contextualSpacing/>
              <w:rPr>
                <w:rFonts w:cs="Arial"/>
                <w:sz w:val="20"/>
                <w:szCs w:val="20"/>
              </w:rPr>
            </w:pPr>
            <w:r w:rsidRPr="008855A5">
              <w:rPr>
                <w:rFonts w:cs="Arial"/>
                <w:sz w:val="20"/>
                <w:szCs w:val="20"/>
                <w:u w:color="000CEC"/>
              </w:rPr>
              <w:t>reißfesten Abfallsäcke, sicher verschlossen</w:t>
            </w:r>
          </w:p>
        </w:tc>
      </w:tr>
      <w:tr w:rsidR="00FD4CCE" w:rsidRPr="0007575B" w14:paraId="3BF5CA07" w14:textId="77777777" w:rsidTr="004F7463">
        <w:tc>
          <w:tcPr>
            <w:tcW w:w="2991" w:type="dxa"/>
            <w:shd w:val="pct5" w:color="auto" w:fill="auto"/>
          </w:tcPr>
          <w:p w14:paraId="7E73CC06" w14:textId="77777777" w:rsidR="00FD4CCE" w:rsidRDefault="00FD4CCE" w:rsidP="000C4558">
            <w:pPr>
              <w:spacing w:before="40" w:after="40"/>
              <w:contextualSpacing/>
              <w:rPr>
                <w:rFonts w:cs="Arial"/>
                <w:sz w:val="20"/>
                <w:szCs w:val="20"/>
              </w:rPr>
            </w:pPr>
            <w:r w:rsidRPr="00317955">
              <w:rPr>
                <w:rFonts w:cs="Arial"/>
                <w:sz w:val="20"/>
                <w:szCs w:val="20"/>
              </w:rPr>
              <w:t>infektiöse Abfälle</w:t>
            </w:r>
          </w:p>
          <w:p w14:paraId="3B67012F" w14:textId="77777777" w:rsidR="00FD4CCE" w:rsidRDefault="00FD4CCE" w:rsidP="004F7463">
            <w:pPr>
              <w:pStyle w:val="Listenabsatz"/>
              <w:numPr>
                <w:ilvl w:val="0"/>
                <w:numId w:val="142"/>
              </w:numPr>
              <w:spacing w:before="40" w:after="40"/>
              <w:ind w:left="170" w:hanging="170"/>
              <w:contextualSpacing/>
              <w:rPr>
                <w:rFonts w:cs="Arial"/>
                <w:sz w:val="20"/>
                <w:szCs w:val="20"/>
              </w:rPr>
            </w:pPr>
            <w:r w:rsidRPr="00317955">
              <w:rPr>
                <w:rFonts w:cs="Arial"/>
                <w:sz w:val="20"/>
                <w:szCs w:val="20"/>
              </w:rPr>
              <w:t>mit meldepflichtigen Erregern in großer Menge</w:t>
            </w:r>
          </w:p>
          <w:p w14:paraId="79A53D6A" w14:textId="77777777" w:rsidR="00FD4CCE" w:rsidRPr="00317955" w:rsidRDefault="00FD4CCE" w:rsidP="004F7463">
            <w:pPr>
              <w:pStyle w:val="Listenabsatz"/>
              <w:numPr>
                <w:ilvl w:val="0"/>
                <w:numId w:val="142"/>
              </w:numPr>
              <w:spacing w:before="40" w:after="40"/>
              <w:ind w:left="170" w:hanging="170"/>
              <w:contextualSpacing/>
              <w:rPr>
                <w:rFonts w:cs="Arial"/>
                <w:sz w:val="20"/>
                <w:szCs w:val="20"/>
              </w:rPr>
            </w:pPr>
            <w:r>
              <w:rPr>
                <w:rFonts w:cs="Arial"/>
                <w:sz w:val="20"/>
                <w:szCs w:val="20"/>
              </w:rPr>
              <w:t>mikrobiologische Kulturen</w:t>
            </w:r>
          </w:p>
        </w:tc>
        <w:tc>
          <w:tcPr>
            <w:tcW w:w="3553" w:type="dxa"/>
          </w:tcPr>
          <w:p w14:paraId="53320770" w14:textId="77777777" w:rsidR="00FD4CCE" w:rsidRDefault="00FD4CCE" w:rsidP="004F7463">
            <w:pPr>
              <w:numPr>
                <w:ilvl w:val="0"/>
                <w:numId w:val="57"/>
              </w:numPr>
              <w:spacing w:before="40" w:after="40"/>
              <w:ind w:left="170" w:hanging="170"/>
              <w:contextualSpacing/>
              <w:rPr>
                <w:rFonts w:cs="Arial"/>
                <w:sz w:val="20"/>
                <w:szCs w:val="20"/>
              </w:rPr>
            </w:pPr>
            <w:r>
              <w:rPr>
                <w:rFonts w:cs="Arial"/>
                <w:sz w:val="20"/>
                <w:szCs w:val="20"/>
              </w:rPr>
              <w:t>bei Anfall</w:t>
            </w:r>
          </w:p>
        </w:tc>
        <w:tc>
          <w:tcPr>
            <w:tcW w:w="4557" w:type="dxa"/>
          </w:tcPr>
          <w:p w14:paraId="41543E50" w14:textId="77777777" w:rsidR="00FD4CCE" w:rsidRPr="00F20DF0" w:rsidRDefault="00FD4CCE" w:rsidP="004F7463">
            <w:pPr>
              <w:pStyle w:val="Listenabsatz"/>
              <w:numPr>
                <w:ilvl w:val="0"/>
                <w:numId w:val="145"/>
              </w:numPr>
              <w:tabs>
                <w:tab w:val="center" w:pos="1930"/>
              </w:tabs>
              <w:spacing w:before="40" w:after="40"/>
              <w:ind w:left="170" w:hanging="170"/>
              <w:contextualSpacing/>
              <w:rPr>
                <w:rFonts w:cs="Arial"/>
                <w:sz w:val="20"/>
                <w:szCs w:val="20"/>
              </w:rPr>
            </w:pPr>
            <w:r w:rsidRPr="008855A5">
              <w:rPr>
                <w:rFonts w:cs="Arial"/>
                <w:sz w:val="20"/>
                <w:szCs w:val="20"/>
                <w:u w:color="000CEC"/>
              </w:rPr>
              <w:t xml:space="preserve">kein </w:t>
            </w:r>
            <w:r w:rsidRPr="00F20DF0">
              <w:rPr>
                <w:rFonts w:cs="Arial"/>
                <w:sz w:val="20"/>
                <w:szCs w:val="20"/>
              </w:rPr>
              <w:t>Umfüllen, Sortieren, Vorbehandeln</w:t>
            </w:r>
          </w:p>
          <w:p w14:paraId="57E748BF" w14:textId="77777777" w:rsidR="00FD4CCE" w:rsidRPr="00F20DF0" w:rsidRDefault="00FD4CCE" w:rsidP="004F7463">
            <w:pPr>
              <w:pStyle w:val="Listenabsatz"/>
              <w:numPr>
                <w:ilvl w:val="0"/>
                <w:numId w:val="145"/>
              </w:numPr>
              <w:tabs>
                <w:tab w:val="center" w:pos="1930"/>
              </w:tabs>
              <w:spacing w:before="40" w:after="40"/>
              <w:ind w:left="170" w:hanging="170"/>
              <w:contextualSpacing/>
              <w:rPr>
                <w:rFonts w:cs="Arial"/>
                <w:sz w:val="20"/>
                <w:szCs w:val="20"/>
              </w:rPr>
            </w:pPr>
            <w:r w:rsidRPr="00F20DF0">
              <w:rPr>
                <w:rFonts w:cs="Arial"/>
                <w:sz w:val="20"/>
                <w:szCs w:val="20"/>
              </w:rPr>
              <w:t>nach max. Lagerdauer der Verbrennung zuführen</w:t>
            </w:r>
          </w:p>
          <w:p w14:paraId="5AB36A97" w14:textId="77777777" w:rsidR="00FD4CCE" w:rsidRDefault="00FD4CCE" w:rsidP="004F7463">
            <w:pPr>
              <w:pStyle w:val="Listenabsatz"/>
              <w:numPr>
                <w:ilvl w:val="0"/>
                <w:numId w:val="145"/>
              </w:numPr>
              <w:tabs>
                <w:tab w:val="center" w:pos="1930"/>
              </w:tabs>
              <w:spacing w:before="40" w:after="40"/>
              <w:ind w:left="170" w:hanging="170"/>
              <w:contextualSpacing/>
              <w:rPr>
                <w:rFonts w:cs="Arial"/>
                <w:sz w:val="20"/>
                <w:szCs w:val="20"/>
              </w:rPr>
            </w:pPr>
            <w:r w:rsidRPr="00317955">
              <w:rPr>
                <w:rFonts w:cs="Arial"/>
                <w:sz w:val="20"/>
                <w:szCs w:val="20"/>
              </w:rPr>
              <w:t>Kennzeichnung mit „Biohazard“</w:t>
            </w:r>
          </w:p>
          <w:p w14:paraId="1D6EC4A9" w14:textId="4598838B" w:rsidR="005D0236" w:rsidRPr="00F20DF0" w:rsidRDefault="005D0236" w:rsidP="004F7463">
            <w:pPr>
              <w:pStyle w:val="Listenabsatz"/>
              <w:numPr>
                <w:ilvl w:val="0"/>
                <w:numId w:val="145"/>
              </w:numPr>
              <w:tabs>
                <w:tab w:val="center" w:pos="1930"/>
              </w:tabs>
              <w:spacing w:before="40" w:after="40"/>
              <w:ind w:left="170" w:hanging="170"/>
              <w:contextualSpacing/>
              <w:rPr>
                <w:rFonts w:cs="Arial"/>
                <w:sz w:val="20"/>
                <w:szCs w:val="20"/>
              </w:rPr>
            </w:pPr>
            <w:r w:rsidRPr="008855A5">
              <w:rPr>
                <w:rFonts w:cs="Arial"/>
                <w:sz w:val="20"/>
                <w:szCs w:val="20"/>
              </w:rPr>
              <w:t>nicht relevant für trockene (nicht tropfende) Abfälle</w:t>
            </w:r>
          </w:p>
        </w:tc>
        <w:tc>
          <w:tcPr>
            <w:tcW w:w="3173" w:type="dxa"/>
          </w:tcPr>
          <w:p w14:paraId="3E56A114" w14:textId="7898D73A" w:rsidR="00674F7D" w:rsidRDefault="00674F7D" w:rsidP="000C4558">
            <w:pPr>
              <w:spacing w:before="40" w:after="40"/>
              <w:contextualSpacing/>
              <w:rPr>
                <w:rFonts w:cs="Arial"/>
                <w:sz w:val="20"/>
                <w:szCs w:val="20"/>
              </w:rPr>
            </w:pPr>
            <w:r>
              <w:rPr>
                <w:rFonts w:cs="Arial"/>
                <w:sz w:val="20"/>
                <w:szCs w:val="20"/>
              </w:rPr>
              <w:t>s</w:t>
            </w:r>
            <w:r w:rsidR="00FD4CCE">
              <w:rPr>
                <w:rFonts w:cs="Arial"/>
                <w:sz w:val="20"/>
                <w:szCs w:val="20"/>
              </w:rPr>
              <w:t>tabile</w:t>
            </w:r>
            <w:r>
              <w:rPr>
                <w:rFonts w:cs="Arial"/>
                <w:sz w:val="20"/>
                <w:szCs w:val="20"/>
              </w:rPr>
              <w:t xml:space="preserve">, </w:t>
            </w:r>
            <w:r w:rsidR="00FD4CCE">
              <w:rPr>
                <w:rFonts w:cs="Arial"/>
                <w:sz w:val="20"/>
                <w:szCs w:val="20"/>
              </w:rPr>
              <w:t>dicht</w:t>
            </w:r>
            <w:r>
              <w:rPr>
                <w:rFonts w:cs="Arial"/>
                <w:sz w:val="20"/>
                <w:szCs w:val="20"/>
              </w:rPr>
              <w:t>e und bruch</w:t>
            </w:r>
            <w:r w:rsidR="00A23FB4">
              <w:rPr>
                <w:rFonts w:cs="Arial"/>
                <w:sz w:val="20"/>
                <w:szCs w:val="20"/>
              </w:rPr>
              <w:t>feste</w:t>
            </w:r>
            <w:r w:rsidR="00FD4CCE">
              <w:rPr>
                <w:rFonts w:cs="Arial"/>
                <w:sz w:val="20"/>
                <w:szCs w:val="20"/>
              </w:rPr>
              <w:t xml:space="preserve"> Behältnisse</w:t>
            </w:r>
            <w:r>
              <w:rPr>
                <w:rFonts w:cs="Arial"/>
                <w:sz w:val="20"/>
                <w:szCs w:val="20"/>
              </w:rPr>
              <w:t>; nicht mehr zu öffnen</w:t>
            </w:r>
          </w:p>
          <w:p w14:paraId="3D7B3D91" w14:textId="59D14751" w:rsidR="00674F7D" w:rsidRDefault="00674F7D" w:rsidP="000C4558">
            <w:pPr>
              <w:spacing w:before="40" w:after="40"/>
              <w:contextualSpacing/>
              <w:rPr>
                <w:rFonts w:cs="Arial"/>
                <w:sz w:val="20"/>
                <w:szCs w:val="20"/>
              </w:rPr>
            </w:pPr>
          </w:p>
        </w:tc>
      </w:tr>
      <w:tr w:rsidR="00FD4CCE" w:rsidRPr="0007575B" w14:paraId="77CE4364" w14:textId="77777777" w:rsidTr="004F7463">
        <w:tc>
          <w:tcPr>
            <w:tcW w:w="2991" w:type="dxa"/>
            <w:shd w:val="pct5" w:color="auto" w:fill="auto"/>
          </w:tcPr>
          <w:p w14:paraId="5F544D07" w14:textId="77777777" w:rsidR="00FD4CCE" w:rsidRPr="00317955" w:rsidRDefault="00FD4CCE" w:rsidP="000C4558">
            <w:pPr>
              <w:spacing w:before="40" w:after="40"/>
              <w:contextualSpacing/>
              <w:rPr>
                <w:rFonts w:cs="Arial"/>
                <w:sz w:val="20"/>
                <w:szCs w:val="20"/>
              </w:rPr>
            </w:pPr>
            <w:r w:rsidRPr="008855A5">
              <w:rPr>
                <w:rFonts w:cs="Arial"/>
                <w:sz w:val="20"/>
                <w:szCs w:val="20"/>
              </w:rPr>
              <w:t>Chemikalien</w:t>
            </w:r>
          </w:p>
        </w:tc>
        <w:tc>
          <w:tcPr>
            <w:tcW w:w="3553" w:type="dxa"/>
          </w:tcPr>
          <w:p w14:paraId="401BE141" w14:textId="1BC60CAD" w:rsidR="00FD4CCE" w:rsidRDefault="001A72E6" w:rsidP="004F7463">
            <w:pPr>
              <w:numPr>
                <w:ilvl w:val="0"/>
                <w:numId w:val="57"/>
              </w:numPr>
              <w:spacing w:before="40" w:after="40"/>
              <w:ind w:left="170" w:hanging="170"/>
              <w:contextualSpacing/>
              <w:rPr>
                <w:rFonts w:cs="Arial"/>
                <w:sz w:val="20"/>
                <w:szCs w:val="20"/>
              </w:rPr>
            </w:pPr>
            <w:r>
              <w:rPr>
                <w:rFonts w:cs="Arial"/>
                <w:sz w:val="20"/>
                <w:szCs w:val="20"/>
              </w:rPr>
              <w:t>z</w:t>
            </w:r>
            <w:r w:rsidR="00FD4CCE">
              <w:rPr>
                <w:rFonts w:cs="Arial"/>
                <w:sz w:val="20"/>
                <w:szCs w:val="20"/>
              </w:rPr>
              <w:t>ur Entsorgung</w:t>
            </w:r>
          </w:p>
        </w:tc>
        <w:tc>
          <w:tcPr>
            <w:tcW w:w="4557" w:type="dxa"/>
          </w:tcPr>
          <w:p w14:paraId="089D610B" w14:textId="77777777" w:rsidR="00FD4CCE" w:rsidRPr="00F20DF0" w:rsidRDefault="00FD4CCE" w:rsidP="004F7463">
            <w:pPr>
              <w:pStyle w:val="Listenabsatz"/>
              <w:numPr>
                <w:ilvl w:val="0"/>
                <w:numId w:val="145"/>
              </w:numPr>
              <w:tabs>
                <w:tab w:val="center" w:pos="1930"/>
              </w:tabs>
              <w:spacing w:before="40" w:after="40"/>
              <w:ind w:left="170" w:hanging="170"/>
              <w:contextualSpacing/>
              <w:rPr>
                <w:rFonts w:cs="Arial"/>
                <w:sz w:val="20"/>
                <w:szCs w:val="20"/>
              </w:rPr>
            </w:pPr>
            <w:r w:rsidRPr="00F20DF0">
              <w:rPr>
                <w:rFonts w:cs="Arial"/>
                <w:sz w:val="20"/>
                <w:szCs w:val="20"/>
              </w:rPr>
              <w:t>ausreichende Belüftung</w:t>
            </w:r>
          </w:p>
          <w:p w14:paraId="18A0A217" w14:textId="77777777" w:rsidR="00FD4CCE" w:rsidRPr="008855A5" w:rsidRDefault="00FD4CCE" w:rsidP="004F7463">
            <w:pPr>
              <w:pStyle w:val="Listenabsatz"/>
              <w:numPr>
                <w:ilvl w:val="0"/>
                <w:numId w:val="145"/>
              </w:numPr>
              <w:tabs>
                <w:tab w:val="center" w:pos="1930"/>
              </w:tabs>
              <w:spacing w:before="40" w:after="40"/>
              <w:ind w:left="170" w:hanging="170"/>
              <w:contextualSpacing/>
              <w:rPr>
                <w:rFonts w:cs="Arial"/>
                <w:sz w:val="20"/>
                <w:szCs w:val="20"/>
                <w:u w:color="000CEC"/>
              </w:rPr>
            </w:pPr>
            <w:r w:rsidRPr="008855A5">
              <w:rPr>
                <w:rFonts w:cs="Arial"/>
                <w:sz w:val="20"/>
                <w:szCs w:val="20"/>
              </w:rPr>
              <w:t>ggf. Entsorgung mit Entsorgungsnachweis</w:t>
            </w:r>
          </w:p>
        </w:tc>
        <w:tc>
          <w:tcPr>
            <w:tcW w:w="3173" w:type="dxa"/>
          </w:tcPr>
          <w:p w14:paraId="20EB23EF" w14:textId="198D1C94" w:rsidR="00FD4CCE" w:rsidRPr="004F7463" w:rsidRDefault="00FD4CCE" w:rsidP="004F7463">
            <w:pPr>
              <w:widowControl w:val="0"/>
              <w:tabs>
                <w:tab w:val="left" w:pos="220"/>
                <w:tab w:val="left" w:pos="720"/>
              </w:tabs>
              <w:autoSpaceDE w:val="0"/>
              <w:autoSpaceDN w:val="0"/>
              <w:adjustRightInd w:val="0"/>
              <w:spacing w:before="40" w:after="40"/>
              <w:contextualSpacing/>
              <w:rPr>
                <w:rFonts w:cs="Arial"/>
                <w:sz w:val="20"/>
                <w:szCs w:val="20"/>
                <w:u w:color="000CEC"/>
              </w:rPr>
            </w:pPr>
            <w:r w:rsidRPr="008855A5">
              <w:rPr>
                <w:rFonts w:cs="Arial"/>
                <w:sz w:val="20"/>
                <w:szCs w:val="20"/>
                <w:u w:color="000CEC"/>
              </w:rPr>
              <w:t>getrennte Sammlung in dichten Behältnissen</w:t>
            </w:r>
          </w:p>
        </w:tc>
      </w:tr>
      <w:tr w:rsidR="00FD4CCE" w:rsidRPr="0007575B" w14:paraId="0FA9E7A4" w14:textId="77777777" w:rsidTr="004F7463">
        <w:tc>
          <w:tcPr>
            <w:tcW w:w="2991" w:type="dxa"/>
            <w:shd w:val="pct5" w:color="auto" w:fill="auto"/>
          </w:tcPr>
          <w:p w14:paraId="3EFC3CAD" w14:textId="77777777" w:rsidR="00FD4CCE" w:rsidRPr="008855A5" w:rsidRDefault="00FD4CCE" w:rsidP="000C4558">
            <w:pPr>
              <w:spacing w:before="40" w:after="40"/>
              <w:contextualSpacing/>
              <w:rPr>
                <w:rFonts w:cs="Arial"/>
                <w:sz w:val="20"/>
                <w:szCs w:val="20"/>
              </w:rPr>
            </w:pPr>
            <w:r w:rsidRPr="008855A5">
              <w:rPr>
                <w:rFonts w:cs="Arial"/>
                <w:sz w:val="20"/>
                <w:szCs w:val="20"/>
              </w:rPr>
              <w:t>mit CMR kontaminierter Abfall (&gt;20ml)</w:t>
            </w:r>
          </w:p>
        </w:tc>
        <w:tc>
          <w:tcPr>
            <w:tcW w:w="3553" w:type="dxa"/>
          </w:tcPr>
          <w:p w14:paraId="6DB0A1AB" w14:textId="77777777" w:rsidR="00FD4CCE" w:rsidRDefault="00FD4CCE" w:rsidP="004F7463">
            <w:pPr>
              <w:numPr>
                <w:ilvl w:val="0"/>
                <w:numId w:val="57"/>
              </w:numPr>
              <w:spacing w:before="40" w:after="40"/>
              <w:ind w:left="170" w:hanging="170"/>
              <w:contextualSpacing/>
              <w:rPr>
                <w:rFonts w:cs="Arial"/>
                <w:sz w:val="20"/>
                <w:szCs w:val="20"/>
              </w:rPr>
            </w:pPr>
            <w:r>
              <w:rPr>
                <w:rFonts w:cs="Arial"/>
                <w:sz w:val="20"/>
                <w:szCs w:val="20"/>
              </w:rPr>
              <w:t>zur Entsorgung</w:t>
            </w:r>
          </w:p>
        </w:tc>
        <w:tc>
          <w:tcPr>
            <w:tcW w:w="4557" w:type="dxa"/>
          </w:tcPr>
          <w:p w14:paraId="2C3721BF" w14:textId="77777777" w:rsidR="00FD4CCE" w:rsidRPr="008855A5" w:rsidRDefault="00FD4CCE" w:rsidP="004F7463">
            <w:pPr>
              <w:widowControl w:val="0"/>
              <w:numPr>
                <w:ilvl w:val="0"/>
                <w:numId w:val="86"/>
              </w:numPr>
              <w:tabs>
                <w:tab w:val="left" w:pos="220"/>
                <w:tab w:val="left" w:pos="720"/>
              </w:tabs>
              <w:autoSpaceDE w:val="0"/>
              <w:autoSpaceDN w:val="0"/>
              <w:adjustRightInd w:val="0"/>
              <w:spacing w:before="40" w:after="40"/>
              <w:ind w:left="170" w:hanging="170"/>
              <w:contextualSpacing/>
              <w:rPr>
                <w:rFonts w:cs="Arial"/>
                <w:sz w:val="20"/>
                <w:szCs w:val="20"/>
                <w:u w:color="000CEC"/>
              </w:rPr>
            </w:pPr>
            <w:r w:rsidRPr="008855A5">
              <w:rPr>
                <w:rFonts w:cs="Arial"/>
                <w:sz w:val="20"/>
                <w:szCs w:val="20"/>
                <w:u w:color="000CEC"/>
              </w:rPr>
              <w:t>kein Umfüllen,</w:t>
            </w:r>
            <w:r w:rsidRPr="008855A5">
              <w:rPr>
                <w:sz w:val="20"/>
                <w:szCs w:val="20"/>
              </w:rPr>
              <w:t xml:space="preserve"> </w:t>
            </w:r>
            <w:r w:rsidRPr="008855A5">
              <w:rPr>
                <w:rFonts w:cs="Arial"/>
                <w:sz w:val="20"/>
                <w:szCs w:val="20"/>
                <w:u w:color="000CEC"/>
              </w:rPr>
              <w:t>Sortieren, Vorbehandeln</w:t>
            </w:r>
          </w:p>
          <w:p w14:paraId="5A166358" w14:textId="77777777" w:rsidR="00FD4CCE" w:rsidRPr="008855A5" w:rsidRDefault="00FD4CCE" w:rsidP="004F7463">
            <w:pPr>
              <w:widowControl w:val="0"/>
              <w:numPr>
                <w:ilvl w:val="0"/>
                <w:numId w:val="86"/>
              </w:numPr>
              <w:tabs>
                <w:tab w:val="left" w:pos="220"/>
                <w:tab w:val="left" w:pos="720"/>
              </w:tabs>
              <w:autoSpaceDE w:val="0"/>
              <w:autoSpaceDN w:val="0"/>
              <w:adjustRightInd w:val="0"/>
              <w:spacing w:before="40" w:after="40"/>
              <w:ind w:left="170" w:hanging="170"/>
              <w:contextualSpacing/>
              <w:rPr>
                <w:rFonts w:cs="Arial"/>
                <w:sz w:val="20"/>
                <w:szCs w:val="20"/>
                <w:u w:color="000CEC"/>
              </w:rPr>
            </w:pPr>
            <w:r w:rsidRPr="008855A5">
              <w:rPr>
                <w:rFonts w:eastAsiaTheme="minorHAnsi" w:cs="Arial"/>
                <w:sz w:val="20"/>
                <w:szCs w:val="20"/>
                <w:u w:color="000CEC"/>
              </w:rPr>
              <w:t>Entsorgung mit Entsorgungsnachweis</w:t>
            </w:r>
          </w:p>
        </w:tc>
        <w:tc>
          <w:tcPr>
            <w:tcW w:w="3173" w:type="dxa"/>
          </w:tcPr>
          <w:p w14:paraId="70B5F5F7" w14:textId="37F5FEE1" w:rsidR="00FD4CCE" w:rsidRPr="00A23FB4" w:rsidRDefault="00FD4CCE" w:rsidP="00A23FB4">
            <w:pPr>
              <w:spacing w:before="40" w:after="40"/>
              <w:contextualSpacing/>
              <w:rPr>
                <w:rFonts w:cs="Arial"/>
                <w:sz w:val="20"/>
                <w:szCs w:val="20"/>
              </w:rPr>
            </w:pPr>
            <w:r w:rsidRPr="00690B5D">
              <w:rPr>
                <w:rFonts w:cs="Arial"/>
                <w:sz w:val="20"/>
                <w:szCs w:val="20"/>
              </w:rPr>
              <w:t>stich- und bruchfeste Behältnisse</w:t>
            </w:r>
            <w:r w:rsidR="00A23FB4">
              <w:rPr>
                <w:rFonts w:cs="Arial"/>
                <w:sz w:val="20"/>
                <w:szCs w:val="20"/>
              </w:rPr>
              <w:t>; nicht mehr zu öffnen</w:t>
            </w:r>
          </w:p>
        </w:tc>
      </w:tr>
      <w:tr w:rsidR="00FD4CCE" w:rsidRPr="0007575B" w14:paraId="33F73914" w14:textId="77777777" w:rsidTr="004F7463">
        <w:tc>
          <w:tcPr>
            <w:tcW w:w="2991" w:type="dxa"/>
            <w:shd w:val="pct5" w:color="auto" w:fill="auto"/>
          </w:tcPr>
          <w:p w14:paraId="04282911" w14:textId="77777777" w:rsidR="00FD4CCE" w:rsidRPr="008855A5" w:rsidRDefault="00FD4CCE" w:rsidP="000C4558">
            <w:pPr>
              <w:spacing w:before="40" w:after="40"/>
              <w:contextualSpacing/>
              <w:rPr>
                <w:rFonts w:cs="Arial"/>
                <w:sz w:val="20"/>
                <w:szCs w:val="20"/>
              </w:rPr>
            </w:pPr>
            <w:r w:rsidRPr="008855A5">
              <w:rPr>
                <w:rFonts w:cs="Arial"/>
                <w:sz w:val="20"/>
                <w:szCs w:val="20"/>
              </w:rPr>
              <w:t>Alt-Arzneimittel, unverbrauchte Röntgenkontrastmittel</w:t>
            </w:r>
          </w:p>
        </w:tc>
        <w:tc>
          <w:tcPr>
            <w:tcW w:w="3553" w:type="dxa"/>
          </w:tcPr>
          <w:p w14:paraId="13BC2448" w14:textId="77777777" w:rsidR="00FD4CCE" w:rsidRPr="0017632D" w:rsidRDefault="00FD4CCE" w:rsidP="004F7463">
            <w:pPr>
              <w:pStyle w:val="Listenabsatz"/>
              <w:numPr>
                <w:ilvl w:val="0"/>
                <w:numId w:val="143"/>
              </w:numPr>
              <w:spacing w:before="40" w:after="40"/>
              <w:ind w:left="170" w:hanging="170"/>
              <w:contextualSpacing/>
              <w:rPr>
                <w:rFonts w:cs="Arial"/>
                <w:sz w:val="20"/>
                <w:szCs w:val="20"/>
              </w:rPr>
            </w:pPr>
            <w:r>
              <w:rPr>
                <w:rFonts w:cs="Arial"/>
                <w:sz w:val="20"/>
                <w:szCs w:val="20"/>
              </w:rPr>
              <w:t>z</w:t>
            </w:r>
            <w:r w:rsidRPr="0017632D">
              <w:rPr>
                <w:rFonts w:cs="Arial"/>
                <w:sz w:val="20"/>
                <w:szCs w:val="20"/>
              </w:rPr>
              <w:t>ur Entsorgung</w:t>
            </w:r>
          </w:p>
        </w:tc>
        <w:tc>
          <w:tcPr>
            <w:tcW w:w="4557" w:type="dxa"/>
          </w:tcPr>
          <w:p w14:paraId="33C88CFD" w14:textId="77777777" w:rsidR="00FD4CCE" w:rsidRPr="008855A5" w:rsidRDefault="00FD4CCE" w:rsidP="004F7463">
            <w:pPr>
              <w:widowControl w:val="0"/>
              <w:numPr>
                <w:ilvl w:val="0"/>
                <w:numId w:val="86"/>
              </w:numPr>
              <w:tabs>
                <w:tab w:val="left" w:pos="220"/>
                <w:tab w:val="left" w:pos="720"/>
              </w:tabs>
              <w:autoSpaceDE w:val="0"/>
              <w:autoSpaceDN w:val="0"/>
              <w:adjustRightInd w:val="0"/>
              <w:spacing w:before="40" w:after="40"/>
              <w:ind w:left="170" w:hanging="170"/>
              <w:contextualSpacing/>
              <w:rPr>
                <w:rFonts w:eastAsiaTheme="minorHAnsi" w:cs="Arial"/>
                <w:sz w:val="20"/>
                <w:szCs w:val="20"/>
                <w:u w:color="000CEC"/>
              </w:rPr>
            </w:pPr>
            <w:r w:rsidRPr="008855A5">
              <w:rPr>
                <w:rFonts w:cs="Arial"/>
                <w:sz w:val="20"/>
                <w:szCs w:val="20"/>
                <w:u w:color="000CEC"/>
              </w:rPr>
              <w:t>getrennte Sammlung</w:t>
            </w:r>
          </w:p>
          <w:p w14:paraId="2FD58D8B" w14:textId="77777777" w:rsidR="00FD4CCE" w:rsidRPr="008855A5" w:rsidRDefault="00FD4CCE" w:rsidP="004F7463">
            <w:pPr>
              <w:widowControl w:val="0"/>
              <w:numPr>
                <w:ilvl w:val="0"/>
                <w:numId w:val="86"/>
              </w:numPr>
              <w:tabs>
                <w:tab w:val="left" w:pos="220"/>
                <w:tab w:val="left" w:pos="720"/>
              </w:tabs>
              <w:autoSpaceDE w:val="0"/>
              <w:autoSpaceDN w:val="0"/>
              <w:adjustRightInd w:val="0"/>
              <w:spacing w:before="40" w:after="40"/>
              <w:ind w:left="170" w:hanging="170"/>
              <w:contextualSpacing/>
              <w:rPr>
                <w:rFonts w:eastAsiaTheme="minorHAnsi" w:cs="Arial"/>
                <w:sz w:val="20"/>
                <w:szCs w:val="20"/>
                <w:u w:color="000CEC"/>
              </w:rPr>
            </w:pPr>
            <w:r w:rsidRPr="008855A5">
              <w:rPr>
                <w:rFonts w:cs="Arial"/>
                <w:sz w:val="20"/>
                <w:szCs w:val="20"/>
                <w:u w:color="000CEC"/>
              </w:rPr>
              <w:t xml:space="preserve">zugriffsichere Sammlung </w:t>
            </w:r>
          </w:p>
          <w:p w14:paraId="2EA3D9D9" w14:textId="77777777" w:rsidR="00FD4CCE" w:rsidRPr="008855A5" w:rsidRDefault="00FD4CCE" w:rsidP="004F7463">
            <w:pPr>
              <w:widowControl w:val="0"/>
              <w:numPr>
                <w:ilvl w:val="0"/>
                <w:numId w:val="86"/>
              </w:numPr>
              <w:tabs>
                <w:tab w:val="left" w:pos="220"/>
                <w:tab w:val="left" w:pos="720"/>
              </w:tabs>
              <w:autoSpaceDE w:val="0"/>
              <w:autoSpaceDN w:val="0"/>
              <w:adjustRightInd w:val="0"/>
              <w:spacing w:before="40" w:after="40"/>
              <w:ind w:left="170" w:hanging="170"/>
              <w:contextualSpacing/>
              <w:rPr>
                <w:rFonts w:cs="Arial"/>
                <w:sz w:val="20"/>
                <w:szCs w:val="20"/>
                <w:u w:color="000CEC"/>
              </w:rPr>
            </w:pPr>
            <w:r w:rsidRPr="008855A5">
              <w:rPr>
                <w:rFonts w:eastAsiaTheme="minorHAnsi" w:cs="Arial"/>
                <w:sz w:val="20"/>
                <w:szCs w:val="20"/>
                <w:u w:color="000CEC"/>
              </w:rPr>
              <w:t>Flüssigkeit nicht in Kanalisation, saugfähiges Material</w:t>
            </w:r>
          </w:p>
        </w:tc>
        <w:tc>
          <w:tcPr>
            <w:tcW w:w="3173" w:type="dxa"/>
          </w:tcPr>
          <w:p w14:paraId="5EE93731" w14:textId="0992F1BA" w:rsidR="00FD4CCE" w:rsidRPr="00690B5D" w:rsidRDefault="00690B5D" w:rsidP="000C4558">
            <w:pPr>
              <w:widowControl w:val="0"/>
              <w:tabs>
                <w:tab w:val="left" w:pos="220"/>
                <w:tab w:val="left" w:pos="720"/>
              </w:tabs>
              <w:autoSpaceDE w:val="0"/>
              <w:autoSpaceDN w:val="0"/>
              <w:adjustRightInd w:val="0"/>
              <w:spacing w:before="40" w:after="40"/>
              <w:contextualSpacing/>
              <w:rPr>
                <w:rFonts w:cs="Arial"/>
                <w:sz w:val="20"/>
                <w:szCs w:val="20"/>
              </w:rPr>
            </w:pPr>
            <w:r w:rsidRPr="00690B5D">
              <w:rPr>
                <w:rFonts w:cs="Arial"/>
                <w:sz w:val="20"/>
                <w:szCs w:val="20"/>
              </w:rPr>
              <w:t>b</w:t>
            </w:r>
            <w:r w:rsidR="00E911C2" w:rsidRPr="00690B5D">
              <w:rPr>
                <w:rFonts w:cs="Arial"/>
                <w:sz w:val="20"/>
                <w:szCs w:val="20"/>
              </w:rPr>
              <w:t>ei kleineren Mengen Entsorgung mit „Restmüll“ möglich</w:t>
            </w:r>
          </w:p>
        </w:tc>
      </w:tr>
      <w:tr w:rsidR="00FD4CCE" w:rsidRPr="0007575B" w14:paraId="2627942C" w14:textId="77777777" w:rsidTr="004F7463">
        <w:tc>
          <w:tcPr>
            <w:tcW w:w="2991" w:type="dxa"/>
            <w:shd w:val="clear" w:color="auto" w:fill="F2F2F2" w:themeFill="background1" w:themeFillShade="F2"/>
          </w:tcPr>
          <w:p w14:paraId="2E558BC9" w14:textId="77777777" w:rsidR="00FD4CCE" w:rsidRPr="0017632D" w:rsidRDefault="00FD4CCE" w:rsidP="000C4558">
            <w:pPr>
              <w:spacing w:before="40" w:after="40"/>
              <w:contextualSpacing/>
              <w:rPr>
                <w:rFonts w:cs="Arial"/>
                <w:sz w:val="20"/>
                <w:szCs w:val="20"/>
              </w:rPr>
            </w:pPr>
            <w:r w:rsidRPr="0017632D">
              <w:rPr>
                <w:rFonts w:cs="Arial"/>
                <w:sz w:val="20"/>
                <w:szCs w:val="20"/>
                <w:u w:color="000CEC"/>
              </w:rPr>
              <w:t>Papier, Pappe, Kunststoffe, Glas, Metall, Batterien</w:t>
            </w:r>
          </w:p>
        </w:tc>
        <w:tc>
          <w:tcPr>
            <w:tcW w:w="3553" w:type="dxa"/>
          </w:tcPr>
          <w:p w14:paraId="22E0577E" w14:textId="77777777" w:rsidR="00FD4CCE" w:rsidRDefault="00FD4CCE" w:rsidP="004F7463">
            <w:pPr>
              <w:numPr>
                <w:ilvl w:val="0"/>
                <w:numId w:val="57"/>
              </w:numPr>
              <w:spacing w:before="40" w:after="40"/>
              <w:ind w:left="170" w:hanging="170"/>
              <w:contextualSpacing/>
              <w:rPr>
                <w:rFonts w:cs="Arial"/>
                <w:sz w:val="20"/>
                <w:szCs w:val="20"/>
              </w:rPr>
            </w:pPr>
            <w:r>
              <w:rPr>
                <w:rFonts w:cs="Arial"/>
                <w:sz w:val="20"/>
                <w:szCs w:val="20"/>
              </w:rPr>
              <w:t>bei Anfall</w:t>
            </w:r>
          </w:p>
        </w:tc>
        <w:tc>
          <w:tcPr>
            <w:tcW w:w="4557" w:type="dxa"/>
          </w:tcPr>
          <w:p w14:paraId="13893C77" w14:textId="77777777" w:rsidR="00FD4CCE" w:rsidRPr="0017632D" w:rsidRDefault="00FD4CCE" w:rsidP="004F7463">
            <w:pPr>
              <w:widowControl w:val="0"/>
              <w:numPr>
                <w:ilvl w:val="0"/>
                <w:numId w:val="57"/>
              </w:numPr>
              <w:tabs>
                <w:tab w:val="left" w:pos="220"/>
                <w:tab w:val="left" w:pos="720"/>
              </w:tabs>
              <w:autoSpaceDE w:val="0"/>
              <w:autoSpaceDN w:val="0"/>
              <w:adjustRightInd w:val="0"/>
              <w:spacing w:before="40" w:after="40"/>
              <w:ind w:left="170" w:hanging="170"/>
              <w:contextualSpacing/>
              <w:rPr>
                <w:rFonts w:cs="Arial"/>
                <w:sz w:val="20"/>
                <w:szCs w:val="20"/>
                <w:u w:color="000CEC"/>
              </w:rPr>
            </w:pPr>
            <w:r w:rsidRPr="008855A5">
              <w:rPr>
                <w:rFonts w:cs="Arial"/>
                <w:sz w:val="20"/>
                <w:szCs w:val="20"/>
                <w:u w:color="000CEC"/>
              </w:rPr>
              <w:t>getrennte Sammlung</w:t>
            </w:r>
          </w:p>
          <w:p w14:paraId="12E163D8" w14:textId="77777777" w:rsidR="00FD4CCE" w:rsidRPr="0017632D" w:rsidRDefault="00FD4CCE" w:rsidP="004F7463">
            <w:pPr>
              <w:pStyle w:val="Listenabsatz"/>
              <w:numPr>
                <w:ilvl w:val="0"/>
                <w:numId w:val="57"/>
              </w:numPr>
              <w:spacing w:before="40" w:after="40"/>
              <w:ind w:left="170" w:hanging="170"/>
              <w:contextualSpacing/>
              <w:rPr>
                <w:rFonts w:cs="Arial"/>
                <w:sz w:val="20"/>
                <w:szCs w:val="20"/>
              </w:rPr>
            </w:pPr>
            <w:r w:rsidRPr="0017632D">
              <w:rPr>
                <w:rFonts w:cs="Arial"/>
                <w:sz w:val="20"/>
                <w:szCs w:val="20"/>
              </w:rPr>
              <w:t>wenn keine Kontamination mit Körperflüssigkeiten</w:t>
            </w:r>
          </w:p>
        </w:tc>
        <w:tc>
          <w:tcPr>
            <w:tcW w:w="3173" w:type="dxa"/>
          </w:tcPr>
          <w:p w14:paraId="43E43DE7" w14:textId="726821AC" w:rsidR="00FD4CCE" w:rsidRPr="0017632D" w:rsidRDefault="00FD4CCE" w:rsidP="000C4558">
            <w:pPr>
              <w:widowControl w:val="0"/>
              <w:tabs>
                <w:tab w:val="left" w:pos="220"/>
                <w:tab w:val="left" w:pos="720"/>
              </w:tabs>
              <w:autoSpaceDE w:val="0"/>
              <w:autoSpaceDN w:val="0"/>
              <w:adjustRightInd w:val="0"/>
              <w:spacing w:before="40" w:after="40"/>
              <w:contextualSpacing/>
              <w:rPr>
                <w:rFonts w:cs="Arial"/>
                <w:sz w:val="20"/>
                <w:szCs w:val="20"/>
                <w:u w:color="000CEC"/>
              </w:rPr>
            </w:pPr>
            <w:r w:rsidRPr="008855A5">
              <w:rPr>
                <w:rFonts w:cs="Arial"/>
                <w:sz w:val="20"/>
                <w:szCs w:val="20"/>
                <w:u w:color="000CEC"/>
              </w:rPr>
              <w:t>gekennzeichnete Sammelbehälter</w:t>
            </w:r>
          </w:p>
        </w:tc>
      </w:tr>
    </w:tbl>
    <w:p w14:paraId="3821BDCE" w14:textId="77777777" w:rsidR="00DF6FBE" w:rsidRDefault="00DF6FBE" w:rsidP="000C4558">
      <w:pPr>
        <w:spacing w:before="40" w:after="40"/>
        <w:contextualSpacing/>
      </w:pPr>
      <w:r>
        <w:br w:type="page"/>
      </w:r>
    </w:p>
    <w:tbl>
      <w:tblPr>
        <w:tblStyle w:val="Tabellenraster"/>
        <w:tblW w:w="0" w:type="auto"/>
        <w:tblLook w:val="04A0" w:firstRow="1" w:lastRow="0" w:firstColumn="1" w:lastColumn="0" w:noHBand="0" w:noVBand="1"/>
      </w:tblPr>
      <w:tblGrid>
        <w:gridCol w:w="2915"/>
        <w:gridCol w:w="4222"/>
        <w:gridCol w:w="3913"/>
        <w:gridCol w:w="3226"/>
      </w:tblGrid>
      <w:tr w:rsidR="00C33C38" w14:paraId="731D3583" w14:textId="77777777" w:rsidTr="009151A8">
        <w:tc>
          <w:tcPr>
            <w:tcW w:w="14276" w:type="dxa"/>
            <w:gridSpan w:val="4"/>
            <w:shd w:val="pct10" w:color="auto" w:fill="auto"/>
          </w:tcPr>
          <w:p w14:paraId="017B529E" w14:textId="77777777" w:rsidR="00C33C38" w:rsidRDefault="00C33C38" w:rsidP="000C4558">
            <w:pPr>
              <w:spacing w:before="40" w:after="40"/>
              <w:contextualSpacing/>
            </w:pPr>
            <w:r w:rsidRPr="00217341">
              <w:rPr>
                <w:rFonts w:cs="Arial"/>
                <w:b/>
                <w:szCs w:val="22"/>
              </w:rPr>
              <w:lastRenderedPageBreak/>
              <w:t>Hygiene</w:t>
            </w:r>
            <w:r w:rsidRPr="00217341">
              <w:rPr>
                <w:rFonts w:ascii="Times New Roman" w:hAnsi="Times New Roman"/>
                <w:b/>
                <w:szCs w:val="22"/>
              </w:rPr>
              <w:t xml:space="preserve"> </w:t>
            </w:r>
            <w:r w:rsidRPr="00217341">
              <w:rPr>
                <w:rFonts w:cs="Arial"/>
                <w:b/>
                <w:szCs w:val="22"/>
              </w:rPr>
              <w:t>bei Behandlung von Patienten</w:t>
            </w:r>
          </w:p>
        </w:tc>
      </w:tr>
      <w:tr w:rsidR="00C33C38" w14:paraId="03BA8253" w14:textId="77777777" w:rsidTr="009151A8">
        <w:tc>
          <w:tcPr>
            <w:tcW w:w="2915" w:type="dxa"/>
            <w:tcBorders>
              <w:bottom w:val="single" w:sz="4" w:space="0" w:color="auto"/>
            </w:tcBorders>
            <w:shd w:val="pct10" w:color="auto" w:fill="auto"/>
          </w:tcPr>
          <w:p w14:paraId="429AD2AF" w14:textId="77777777" w:rsidR="00C33C38" w:rsidRDefault="00C33C38" w:rsidP="000C4558">
            <w:pPr>
              <w:spacing w:before="40" w:after="40"/>
              <w:contextualSpacing/>
            </w:pPr>
            <w:r w:rsidRPr="00217341">
              <w:rPr>
                <w:rFonts w:cs="Arial"/>
                <w:b/>
                <w:szCs w:val="22"/>
              </w:rPr>
              <w:t>Was</w:t>
            </w:r>
          </w:p>
        </w:tc>
        <w:tc>
          <w:tcPr>
            <w:tcW w:w="4222" w:type="dxa"/>
            <w:shd w:val="pct10" w:color="auto" w:fill="auto"/>
          </w:tcPr>
          <w:p w14:paraId="48915EC3" w14:textId="77777777" w:rsidR="00C33C38" w:rsidRDefault="00C33C38" w:rsidP="000C4558">
            <w:pPr>
              <w:spacing w:before="40" w:after="40"/>
              <w:contextualSpacing/>
            </w:pPr>
            <w:r w:rsidRPr="00217341">
              <w:rPr>
                <w:rFonts w:cs="Arial"/>
                <w:b/>
                <w:szCs w:val="22"/>
              </w:rPr>
              <w:t>Wann</w:t>
            </w:r>
          </w:p>
        </w:tc>
        <w:tc>
          <w:tcPr>
            <w:tcW w:w="3913" w:type="dxa"/>
            <w:shd w:val="pct10" w:color="auto" w:fill="auto"/>
          </w:tcPr>
          <w:p w14:paraId="0BED3ADB" w14:textId="77777777" w:rsidR="00C33C38" w:rsidRDefault="00C33C38" w:rsidP="000C4558">
            <w:pPr>
              <w:spacing w:before="40" w:after="40"/>
              <w:contextualSpacing/>
            </w:pPr>
            <w:r w:rsidRPr="00217341">
              <w:rPr>
                <w:rFonts w:cs="Arial"/>
                <w:b/>
                <w:szCs w:val="22"/>
              </w:rPr>
              <w:t>Wie</w:t>
            </w:r>
          </w:p>
        </w:tc>
        <w:tc>
          <w:tcPr>
            <w:tcW w:w="3226" w:type="dxa"/>
            <w:shd w:val="pct10" w:color="auto" w:fill="auto"/>
          </w:tcPr>
          <w:p w14:paraId="26F79922" w14:textId="77777777" w:rsidR="00C33C38" w:rsidRDefault="00C33C38" w:rsidP="000C4558">
            <w:pPr>
              <w:spacing w:before="40" w:after="40"/>
              <w:contextualSpacing/>
            </w:pPr>
            <w:r w:rsidRPr="00217341">
              <w:rPr>
                <w:rFonts w:cs="Arial"/>
                <w:b/>
                <w:szCs w:val="22"/>
              </w:rPr>
              <w:t>Womit</w:t>
            </w:r>
          </w:p>
        </w:tc>
      </w:tr>
      <w:tr w:rsidR="00501479" w14:paraId="1A7A7B6D" w14:textId="77777777" w:rsidTr="00501479">
        <w:tc>
          <w:tcPr>
            <w:tcW w:w="2915" w:type="dxa"/>
            <w:vMerge w:val="restart"/>
            <w:shd w:val="pct5" w:color="auto" w:fill="auto"/>
          </w:tcPr>
          <w:p w14:paraId="25265CE1" w14:textId="77777777" w:rsidR="00501479" w:rsidRDefault="00501479" w:rsidP="000C4558">
            <w:pPr>
              <w:spacing w:before="40" w:after="40"/>
              <w:contextualSpacing/>
            </w:pPr>
            <w:r w:rsidRPr="00EE30E0">
              <w:rPr>
                <w:rFonts w:cs="Arial"/>
                <w:b/>
                <w:sz w:val="20"/>
                <w:szCs w:val="22"/>
              </w:rPr>
              <w:t>Hautantiseptik</w:t>
            </w:r>
          </w:p>
        </w:tc>
        <w:tc>
          <w:tcPr>
            <w:tcW w:w="4222" w:type="dxa"/>
          </w:tcPr>
          <w:p w14:paraId="4BC5FC74" w14:textId="71D07C3D" w:rsidR="00501479" w:rsidRPr="0086425C" w:rsidRDefault="00501479" w:rsidP="0086425C">
            <w:pPr>
              <w:pStyle w:val="Listenabsatz"/>
              <w:numPr>
                <w:ilvl w:val="0"/>
                <w:numId w:val="57"/>
              </w:numPr>
              <w:spacing w:before="40" w:after="40"/>
              <w:ind w:left="170" w:hanging="170"/>
              <w:contextualSpacing/>
              <w:rPr>
                <w:sz w:val="20"/>
                <w:szCs w:val="20"/>
              </w:rPr>
            </w:pPr>
            <w:r w:rsidRPr="0086425C">
              <w:rPr>
                <w:rFonts w:cs="Arial"/>
                <w:sz w:val="20"/>
                <w:szCs w:val="20"/>
              </w:rPr>
              <w:t>Durchdringung der Haut (z.B. Injektionen, Blutentnahmen, Punktionen der Risikogruppe 1)</w:t>
            </w:r>
          </w:p>
        </w:tc>
        <w:tc>
          <w:tcPr>
            <w:tcW w:w="3913" w:type="dxa"/>
          </w:tcPr>
          <w:p w14:paraId="0572CA62" w14:textId="232D9E08" w:rsidR="00501479" w:rsidRPr="0009362E" w:rsidRDefault="00501479" w:rsidP="0009362E">
            <w:pPr>
              <w:spacing w:before="40" w:after="40"/>
              <w:contextualSpacing/>
              <w:rPr>
                <w:rFonts w:cs="Arial"/>
                <w:sz w:val="20"/>
                <w:szCs w:val="22"/>
              </w:rPr>
            </w:pPr>
            <w:r w:rsidRPr="00EE30E0">
              <w:rPr>
                <w:rFonts w:cs="Arial"/>
                <w:sz w:val="20"/>
                <w:szCs w:val="22"/>
              </w:rPr>
              <w:t>Sprühdesinfektion oder mit Desinfektionsmittel getränktem Tupfer auf</w:t>
            </w:r>
            <w:r>
              <w:rPr>
                <w:rFonts w:cs="Arial"/>
                <w:sz w:val="20"/>
                <w:szCs w:val="22"/>
              </w:rPr>
              <w:t>tragen; einwirken und t</w:t>
            </w:r>
            <w:r w:rsidRPr="00EE30E0">
              <w:rPr>
                <w:rFonts w:cs="Arial"/>
                <w:sz w:val="20"/>
                <w:szCs w:val="22"/>
              </w:rPr>
              <w:t>rocknen lassen</w:t>
            </w:r>
          </w:p>
        </w:tc>
        <w:tc>
          <w:tcPr>
            <w:tcW w:w="3226" w:type="dxa"/>
          </w:tcPr>
          <w:p w14:paraId="1FCAB5B8" w14:textId="244AA7AC" w:rsidR="00501479" w:rsidRDefault="00501479" w:rsidP="000C4558">
            <w:pPr>
              <w:spacing w:before="40" w:after="40"/>
              <w:contextualSpacing/>
              <w:rPr>
                <w:rFonts w:cs="Arial"/>
                <w:sz w:val="20"/>
                <w:szCs w:val="20"/>
              </w:rPr>
            </w:pPr>
            <w:r>
              <w:rPr>
                <w:rFonts w:cs="Arial"/>
                <w:sz w:val="20"/>
                <w:szCs w:val="20"/>
              </w:rPr>
              <w:t>keimarme Tupfer</w:t>
            </w:r>
          </w:p>
          <w:p w14:paraId="3EAA1C73" w14:textId="46CD8064" w:rsidR="00501479" w:rsidRPr="00EE30E0" w:rsidRDefault="00501479" w:rsidP="000C4558">
            <w:pPr>
              <w:spacing w:before="40" w:after="40"/>
              <w:contextualSpacing/>
              <w:rPr>
                <w:rFonts w:cs="Arial"/>
                <w:sz w:val="20"/>
                <w:szCs w:val="20"/>
              </w:rPr>
            </w:pPr>
            <w:r>
              <w:rPr>
                <w:rFonts w:cs="Arial"/>
                <w:sz w:val="20"/>
                <w:szCs w:val="20"/>
              </w:rPr>
              <w:t>Hautantiseptikum:</w:t>
            </w:r>
            <w:r w:rsidRPr="00EE30E0">
              <w:rPr>
                <w:rFonts w:cs="Arial"/>
                <w:sz w:val="20"/>
                <w:szCs w:val="20"/>
              </w:rPr>
              <w:t xml:space="preserve"> </w:t>
            </w:r>
            <w:r w:rsidRPr="00FA1011">
              <w:rPr>
                <w:rFonts w:cs="Arial"/>
                <w:i/>
                <w:color w:val="00B050"/>
                <w:sz w:val="20"/>
                <w:szCs w:val="20"/>
              </w:rPr>
              <w:t>X</w:t>
            </w:r>
          </w:p>
          <w:p w14:paraId="1F1241FE" w14:textId="77777777" w:rsidR="00501479" w:rsidRDefault="00501479" w:rsidP="000C4558">
            <w:pPr>
              <w:spacing w:before="40" w:after="40"/>
              <w:contextualSpacing/>
            </w:pPr>
            <w:r w:rsidRPr="00EE30E0">
              <w:rPr>
                <w:rFonts w:cs="Arial"/>
                <w:sz w:val="20"/>
                <w:szCs w:val="20"/>
              </w:rPr>
              <w:t>EWZ:</w:t>
            </w:r>
            <w:r>
              <w:rPr>
                <w:rFonts w:cs="Arial"/>
                <w:sz w:val="20"/>
                <w:szCs w:val="20"/>
              </w:rPr>
              <w:t xml:space="preserve"> </w:t>
            </w:r>
            <w:r w:rsidRPr="00FA1011">
              <w:rPr>
                <w:rFonts w:cs="Arial"/>
                <w:i/>
                <w:color w:val="00B050"/>
                <w:sz w:val="20"/>
                <w:szCs w:val="20"/>
              </w:rPr>
              <w:t>x Sekunden</w:t>
            </w:r>
          </w:p>
        </w:tc>
      </w:tr>
      <w:tr w:rsidR="009151A8" w14:paraId="4598B4C1" w14:textId="77777777" w:rsidTr="009151A8">
        <w:tc>
          <w:tcPr>
            <w:tcW w:w="2915" w:type="dxa"/>
            <w:vMerge/>
            <w:shd w:val="pct5" w:color="auto" w:fill="auto"/>
          </w:tcPr>
          <w:p w14:paraId="1B5F4FFA" w14:textId="77777777" w:rsidR="009151A8" w:rsidRDefault="009151A8" w:rsidP="000C4558">
            <w:pPr>
              <w:spacing w:before="40" w:after="40"/>
              <w:contextualSpacing/>
            </w:pPr>
          </w:p>
        </w:tc>
        <w:tc>
          <w:tcPr>
            <w:tcW w:w="4222" w:type="dxa"/>
          </w:tcPr>
          <w:p w14:paraId="328BFB6B" w14:textId="5A247C18" w:rsidR="009151A8" w:rsidRPr="0086425C" w:rsidRDefault="009151A8" w:rsidP="0086425C">
            <w:pPr>
              <w:pStyle w:val="Listenabsatz"/>
              <w:numPr>
                <w:ilvl w:val="0"/>
                <w:numId w:val="82"/>
              </w:numPr>
              <w:spacing w:before="40" w:after="40"/>
              <w:ind w:left="170" w:hanging="170"/>
              <w:contextualSpacing/>
              <w:rPr>
                <w:sz w:val="20"/>
                <w:szCs w:val="20"/>
              </w:rPr>
            </w:pPr>
            <w:r w:rsidRPr="0086425C">
              <w:rPr>
                <w:rFonts w:cs="Arial"/>
                <w:sz w:val="20"/>
                <w:szCs w:val="20"/>
              </w:rPr>
              <w:t>Operationen</w:t>
            </w:r>
            <w:r w:rsidR="006005DE" w:rsidRPr="0086425C">
              <w:rPr>
                <w:rFonts w:cs="Arial"/>
                <w:sz w:val="20"/>
                <w:szCs w:val="20"/>
              </w:rPr>
              <w:t xml:space="preserve">/Operationen </w:t>
            </w:r>
            <w:r w:rsidRPr="0086425C">
              <w:rPr>
                <w:rFonts w:cs="Arial"/>
                <w:sz w:val="20"/>
                <w:szCs w:val="20"/>
              </w:rPr>
              <w:t>mit geringem Infektionsrisiko</w:t>
            </w:r>
          </w:p>
        </w:tc>
        <w:tc>
          <w:tcPr>
            <w:tcW w:w="3913" w:type="dxa"/>
          </w:tcPr>
          <w:p w14:paraId="3F390A4B" w14:textId="77380ADC" w:rsidR="009151A8" w:rsidRDefault="009151A8" w:rsidP="000C4558">
            <w:pPr>
              <w:spacing w:before="40" w:after="40"/>
              <w:contextualSpacing/>
            </w:pPr>
            <w:r w:rsidRPr="006B7434">
              <w:rPr>
                <w:sz w:val="20"/>
                <w:szCs w:val="22"/>
              </w:rPr>
              <w:t xml:space="preserve">Desinfektionsmittel mit </w:t>
            </w:r>
            <w:r w:rsidR="00434DA3">
              <w:rPr>
                <w:sz w:val="20"/>
                <w:szCs w:val="22"/>
              </w:rPr>
              <w:t xml:space="preserve">getränktem </w:t>
            </w:r>
            <w:r w:rsidRPr="006B7434">
              <w:rPr>
                <w:sz w:val="20"/>
                <w:szCs w:val="22"/>
              </w:rPr>
              <w:t xml:space="preserve">Tupfer </w:t>
            </w:r>
            <w:r>
              <w:rPr>
                <w:sz w:val="20"/>
                <w:szCs w:val="22"/>
              </w:rPr>
              <w:t>und</w:t>
            </w:r>
            <w:r w:rsidRPr="006B7434">
              <w:rPr>
                <w:sz w:val="20"/>
                <w:szCs w:val="22"/>
              </w:rPr>
              <w:t xml:space="preserve"> Kornzange</w:t>
            </w:r>
            <w:r w:rsidR="00434DA3">
              <w:rPr>
                <w:sz w:val="20"/>
                <w:szCs w:val="22"/>
              </w:rPr>
              <w:t>/Pinzette</w:t>
            </w:r>
            <w:r w:rsidRPr="006B7434">
              <w:rPr>
                <w:sz w:val="20"/>
                <w:szCs w:val="22"/>
              </w:rPr>
              <w:t xml:space="preserve"> auftragen</w:t>
            </w:r>
            <w:r>
              <w:rPr>
                <w:sz w:val="20"/>
                <w:szCs w:val="22"/>
              </w:rPr>
              <w:t>;</w:t>
            </w:r>
            <w:r w:rsidRPr="006B7434">
              <w:rPr>
                <w:sz w:val="20"/>
                <w:szCs w:val="22"/>
              </w:rPr>
              <w:t xml:space="preserve"> mehrfach wiederholen</w:t>
            </w:r>
            <w:r w:rsidR="00501479">
              <w:rPr>
                <w:sz w:val="20"/>
                <w:szCs w:val="22"/>
              </w:rPr>
              <w:t xml:space="preserve"> und einwirken lassen </w:t>
            </w:r>
          </w:p>
        </w:tc>
        <w:tc>
          <w:tcPr>
            <w:tcW w:w="3226" w:type="dxa"/>
          </w:tcPr>
          <w:p w14:paraId="1A35B463" w14:textId="10A4DBD7" w:rsidR="009151A8" w:rsidRDefault="009151A8" w:rsidP="009151A8">
            <w:pPr>
              <w:spacing w:before="40" w:after="40"/>
              <w:contextualSpacing/>
              <w:rPr>
                <w:rFonts w:cs="Arial"/>
                <w:sz w:val="20"/>
                <w:szCs w:val="20"/>
              </w:rPr>
            </w:pPr>
            <w:r>
              <w:rPr>
                <w:rFonts w:cs="Arial"/>
                <w:sz w:val="20"/>
                <w:szCs w:val="20"/>
              </w:rPr>
              <w:t>sterile Tupfer, Kornzange</w:t>
            </w:r>
            <w:r w:rsidR="00434DA3">
              <w:rPr>
                <w:rFonts w:cs="Arial"/>
                <w:sz w:val="20"/>
                <w:szCs w:val="20"/>
              </w:rPr>
              <w:t>/Pinzette</w:t>
            </w:r>
          </w:p>
          <w:p w14:paraId="19560BB7" w14:textId="77777777" w:rsidR="009151A8" w:rsidRPr="00EE30E0" w:rsidRDefault="009151A8" w:rsidP="009151A8">
            <w:pPr>
              <w:spacing w:before="40" w:after="40"/>
              <w:contextualSpacing/>
              <w:rPr>
                <w:rFonts w:cs="Arial"/>
                <w:sz w:val="20"/>
                <w:szCs w:val="20"/>
              </w:rPr>
            </w:pPr>
            <w:r>
              <w:rPr>
                <w:rFonts w:cs="Arial"/>
                <w:sz w:val="20"/>
                <w:szCs w:val="20"/>
              </w:rPr>
              <w:t>Hautantiseptikum:</w:t>
            </w:r>
            <w:r w:rsidRPr="00EE30E0">
              <w:rPr>
                <w:rFonts w:cs="Arial"/>
                <w:sz w:val="20"/>
                <w:szCs w:val="20"/>
              </w:rPr>
              <w:t xml:space="preserve"> </w:t>
            </w:r>
            <w:r w:rsidRPr="00FA1011">
              <w:rPr>
                <w:rFonts w:cs="Arial"/>
                <w:i/>
                <w:color w:val="00B050"/>
                <w:sz w:val="20"/>
                <w:szCs w:val="20"/>
              </w:rPr>
              <w:t>X</w:t>
            </w:r>
            <w:r>
              <w:rPr>
                <w:rFonts w:cs="Arial"/>
                <w:i/>
                <w:color w:val="00B050"/>
                <w:sz w:val="20"/>
                <w:szCs w:val="20"/>
              </w:rPr>
              <w:t xml:space="preserve"> (remanent wirksam)</w:t>
            </w:r>
          </w:p>
          <w:p w14:paraId="59042C0C" w14:textId="77777777" w:rsidR="009151A8" w:rsidRDefault="009151A8" w:rsidP="009151A8">
            <w:pPr>
              <w:spacing w:before="40" w:after="40"/>
              <w:contextualSpacing/>
              <w:rPr>
                <w:rFonts w:cs="Arial"/>
                <w:i/>
                <w:color w:val="00B050"/>
                <w:sz w:val="20"/>
                <w:szCs w:val="20"/>
              </w:rPr>
            </w:pPr>
            <w:r w:rsidRPr="00EE30E0">
              <w:rPr>
                <w:rFonts w:cs="Arial"/>
                <w:sz w:val="20"/>
                <w:szCs w:val="20"/>
              </w:rPr>
              <w:t>EWZ:</w:t>
            </w:r>
            <w:r>
              <w:rPr>
                <w:rFonts w:cs="Arial"/>
                <w:sz w:val="20"/>
                <w:szCs w:val="20"/>
              </w:rPr>
              <w:t xml:space="preserve"> </w:t>
            </w:r>
            <w:r w:rsidRPr="00FA1011">
              <w:rPr>
                <w:rFonts w:cs="Arial"/>
                <w:i/>
                <w:color w:val="00B050"/>
                <w:sz w:val="20"/>
                <w:szCs w:val="20"/>
              </w:rPr>
              <w:t>x Sekunden</w:t>
            </w:r>
            <w:r>
              <w:rPr>
                <w:rFonts w:cs="Arial"/>
                <w:i/>
                <w:color w:val="00B050"/>
                <w:sz w:val="20"/>
                <w:szCs w:val="20"/>
              </w:rPr>
              <w:t xml:space="preserve">/ </w:t>
            </w:r>
            <w:r w:rsidRPr="00FA1011">
              <w:rPr>
                <w:rFonts w:cs="Arial"/>
                <w:i/>
                <w:color w:val="00B050"/>
                <w:sz w:val="20"/>
                <w:szCs w:val="20"/>
              </w:rPr>
              <w:t>Minuten</w:t>
            </w:r>
          </w:p>
          <w:p w14:paraId="029FC016" w14:textId="34BBA24D" w:rsidR="002F6840" w:rsidRDefault="002F6840" w:rsidP="009151A8">
            <w:pPr>
              <w:spacing w:before="40" w:after="40"/>
              <w:contextualSpacing/>
            </w:pPr>
            <w:r w:rsidRPr="002F6840">
              <w:rPr>
                <w:i/>
                <w:iCs/>
                <w:color w:val="00B050"/>
                <w:sz w:val="20"/>
                <w:szCs w:val="22"/>
              </w:rPr>
              <w:t>(talgdrüsenarm</w:t>
            </w:r>
            <w:r>
              <w:rPr>
                <w:i/>
                <w:iCs/>
                <w:color w:val="00B050"/>
                <w:sz w:val="20"/>
                <w:szCs w:val="22"/>
              </w:rPr>
              <w:t>e</w:t>
            </w:r>
            <w:r w:rsidRPr="002F6840">
              <w:rPr>
                <w:i/>
                <w:iCs/>
                <w:color w:val="00B050"/>
                <w:sz w:val="20"/>
                <w:szCs w:val="22"/>
              </w:rPr>
              <w:t>/ -reiche Haut)</w:t>
            </w:r>
          </w:p>
        </w:tc>
      </w:tr>
      <w:tr w:rsidR="009151A8" w:rsidRPr="00217341" w14:paraId="6A399C98" w14:textId="77777777" w:rsidTr="009151A8">
        <w:tc>
          <w:tcPr>
            <w:tcW w:w="2915" w:type="dxa"/>
            <w:vMerge/>
            <w:shd w:val="pct5" w:color="auto" w:fill="auto"/>
          </w:tcPr>
          <w:p w14:paraId="293AABB5" w14:textId="77777777" w:rsidR="009151A8" w:rsidRPr="00217341" w:rsidRDefault="009151A8" w:rsidP="000C4558">
            <w:pPr>
              <w:spacing w:before="40" w:after="40"/>
              <w:contextualSpacing/>
              <w:rPr>
                <w:rFonts w:cs="Arial"/>
                <w:b/>
                <w:sz w:val="20"/>
                <w:szCs w:val="22"/>
              </w:rPr>
            </w:pPr>
          </w:p>
        </w:tc>
        <w:tc>
          <w:tcPr>
            <w:tcW w:w="4222" w:type="dxa"/>
          </w:tcPr>
          <w:p w14:paraId="29117209" w14:textId="77777777" w:rsidR="00501479" w:rsidRPr="0086425C" w:rsidRDefault="00501479" w:rsidP="0086425C">
            <w:pPr>
              <w:numPr>
                <w:ilvl w:val="0"/>
                <w:numId w:val="57"/>
              </w:numPr>
              <w:spacing w:before="40" w:after="40"/>
              <w:ind w:left="170" w:hanging="170"/>
              <w:contextualSpacing/>
              <w:rPr>
                <w:rFonts w:cs="Arial"/>
                <w:sz w:val="20"/>
                <w:szCs w:val="20"/>
              </w:rPr>
            </w:pPr>
            <w:r w:rsidRPr="0086425C">
              <w:rPr>
                <w:sz w:val="20"/>
                <w:szCs w:val="20"/>
              </w:rPr>
              <w:t>Punktionen der Risikogruppe 2 – 4</w:t>
            </w:r>
            <w:r w:rsidRPr="0086425C">
              <w:rPr>
                <w:rFonts w:cs="Arial"/>
                <w:sz w:val="20"/>
                <w:szCs w:val="20"/>
              </w:rPr>
              <w:t xml:space="preserve"> </w:t>
            </w:r>
          </w:p>
          <w:p w14:paraId="4ADA0915" w14:textId="1D5099BD" w:rsidR="009151A8" w:rsidRPr="0086425C" w:rsidRDefault="00501479" w:rsidP="0086425C">
            <w:pPr>
              <w:pStyle w:val="Listenabsatz"/>
              <w:numPr>
                <w:ilvl w:val="0"/>
                <w:numId w:val="57"/>
              </w:numPr>
              <w:spacing w:before="40" w:after="40"/>
              <w:ind w:left="170" w:hanging="170"/>
              <w:contextualSpacing/>
              <w:rPr>
                <w:sz w:val="20"/>
                <w:szCs w:val="20"/>
              </w:rPr>
            </w:pPr>
            <w:r w:rsidRPr="0086425C">
              <w:rPr>
                <w:rFonts w:cs="Arial"/>
                <w:sz w:val="20"/>
                <w:szCs w:val="20"/>
              </w:rPr>
              <w:t xml:space="preserve">Pflege und ggf. Anlage länger liegender </w:t>
            </w:r>
            <w:proofErr w:type="spellStart"/>
            <w:r w:rsidRPr="0086425C">
              <w:rPr>
                <w:rFonts w:cs="Arial"/>
                <w:sz w:val="20"/>
                <w:szCs w:val="20"/>
              </w:rPr>
              <w:t>periphervenöser</w:t>
            </w:r>
            <w:proofErr w:type="spellEnd"/>
            <w:r w:rsidRPr="0086425C">
              <w:rPr>
                <w:rFonts w:cs="Arial"/>
                <w:sz w:val="20"/>
                <w:szCs w:val="20"/>
              </w:rPr>
              <w:t xml:space="preserve"> Verweilkanülen</w:t>
            </w:r>
          </w:p>
        </w:tc>
        <w:tc>
          <w:tcPr>
            <w:tcW w:w="3913" w:type="dxa"/>
          </w:tcPr>
          <w:p w14:paraId="299B4BAA" w14:textId="3BE72666" w:rsidR="009151A8" w:rsidRDefault="00501479" w:rsidP="000C4558">
            <w:pPr>
              <w:spacing w:before="40" w:after="40"/>
              <w:contextualSpacing/>
              <w:rPr>
                <w:rFonts w:cs="Arial"/>
                <w:sz w:val="20"/>
                <w:szCs w:val="22"/>
              </w:rPr>
            </w:pPr>
            <w:r w:rsidRPr="00EE30E0">
              <w:rPr>
                <w:rFonts w:cs="Arial"/>
                <w:sz w:val="20"/>
                <w:szCs w:val="22"/>
              </w:rPr>
              <w:t>Sprühdesinfektion oder mit Desinfektionsmittel getränktem Tupfer auf</w:t>
            </w:r>
            <w:r>
              <w:rPr>
                <w:rFonts w:cs="Arial"/>
                <w:sz w:val="20"/>
                <w:szCs w:val="22"/>
              </w:rPr>
              <w:t>tragen; einwirken und t</w:t>
            </w:r>
            <w:r w:rsidRPr="00EE30E0">
              <w:rPr>
                <w:rFonts w:cs="Arial"/>
                <w:sz w:val="20"/>
                <w:szCs w:val="22"/>
              </w:rPr>
              <w:t>rocknen lassen</w:t>
            </w:r>
          </w:p>
        </w:tc>
        <w:tc>
          <w:tcPr>
            <w:tcW w:w="3226" w:type="dxa"/>
          </w:tcPr>
          <w:p w14:paraId="11876E99" w14:textId="77777777" w:rsidR="00501479" w:rsidRDefault="00501479" w:rsidP="00501479">
            <w:pPr>
              <w:spacing w:before="40" w:after="40"/>
              <w:contextualSpacing/>
              <w:rPr>
                <w:rFonts w:cs="Arial"/>
                <w:sz w:val="20"/>
                <w:szCs w:val="20"/>
              </w:rPr>
            </w:pPr>
            <w:r>
              <w:rPr>
                <w:rFonts w:cs="Arial"/>
                <w:sz w:val="20"/>
                <w:szCs w:val="20"/>
              </w:rPr>
              <w:t>sterile Tupfer</w:t>
            </w:r>
          </w:p>
          <w:p w14:paraId="13AA98DC" w14:textId="77777777" w:rsidR="00501479" w:rsidRPr="009151A8" w:rsidRDefault="00501479" w:rsidP="00501479">
            <w:pPr>
              <w:spacing w:before="40" w:after="40"/>
              <w:contextualSpacing/>
              <w:rPr>
                <w:rFonts w:cs="Arial"/>
                <w:i/>
                <w:iCs/>
                <w:color w:val="00B050"/>
                <w:sz w:val="20"/>
                <w:szCs w:val="20"/>
              </w:rPr>
            </w:pPr>
            <w:r>
              <w:rPr>
                <w:rFonts w:cs="Arial"/>
                <w:sz w:val="20"/>
                <w:szCs w:val="20"/>
              </w:rPr>
              <w:t xml:space="preserve">Hautantiseptikum: </w:t>
            </w:r>
            <w:r w:rsidRPr="009151A8">
              <w:rPr>
                <w:rFonts w:cs="Arial"/>
                <w:i/>
                <w:iCs/>
                <w:color w:val="00B050"/>
                <w:sz w:val="20"/>
                <w:szCs w:val="20"/>
              </w:rPr>
              <w:t>X</w:t>
            </w:r>
            <w:r>
              <w:rPr>
                <w:rFonts w:cs="Arial"/>
                <w:i/>
                <w:iCs/>
                <w:color w:val="00B050"/>
                <w:sz w:val="20"/>
                <w:szCs w:val="20"/>
              </w:rPr>
              <w:t xml:space="preserve"> </w:t>
            </w:r>
            <w:r>
              <w:rPr>
                <w:i/>
                <w:color w:val="00B050"/>
                <w:sz w:val="20"/>
                <w:szCs w:val="20"/>
              </w:rPr>
              <w:t>(remanent wirksam)</w:t>
            </w:r>
          </w:p>
          <w:p w14:paraId="12B6E905" w14:textId="77777777" w:rsidR="00501479" w:rsidRDefault="00501479" w:rsidP="00501479">
            <w:pPr>
              <w:spacing w:before="40" w:after="40"/>
              <w:contextualSpacing/>
              <w:rPr>
                <w:rFonts w:cs="Arial"/>
                <w:i/>
                <w:color w:val="00B050"/>
                <w:sz w:val="20"/>
                <w:szCs w:val="20"/>
              </w:rPr>
            </w:pPr>
            <w:r w:rsidRPr="00EE30E0">
              <w:rPr>
                <w:rFonts w:cs="Arial"/>
                <w:sz w:val="20"/>
                <w:szCs w:val="20"/>
              </w:rPr>
              <w:t>EWZ:</w:t>
            </w:r>
            <w:r>
              <w:rPr>
                <w:rFonts w:cs="Arial"/>
                <w:sz w:val="20"/>
                <w:szCs w:val="20"/>
              </w:rPr>
              <w:t xml:space="preserve"> </w:t>
            </w:r>
            <w:r w:rsidRPr="00FA1011">
              <w:rPr>
                <w:rFonts w:cs="Arial"/>
                <w:i/>
                <w:color w:val="00B050"/>
                <w:sz w:val="20"/>
                <w:szCs w:val="20"/>
              </w:rPr>
              <w:t>x Sekunden</w:t>
            </w:r>
            <w:r>
              <w:rPr>
                <w:rFonts w:cs="Arial"/>
                <w:i/>
                <w:color w:val="00B050"/>
                <w:sz w:val="20"/>
                <w:szCs w:val="20"/>
              </w:rPr>
              <w:t>/Minuten</w:t>
            </w:r>
          </w:p>
          <w:p w14:paraId="45B274DA" w14:textId="0E162808" w:rsidR="009151A8" w:rsidRDefault="00501479" w:rsidP="00501479">
            <w:pPr>
              <w:spacing w:before="40" w:after="40"/>
              <w:contextualSpacing/>
              <w:rPr>
                <w:rFonts w:cs="Arial"/>
                <w:sz w:val="20"/>
                <w:szCs w:val="20"/>
              </w:rPr>
            </w:pPr>
            <w:r w:rsidRPr="002F6840">
              <w:rPr>
                <w:i/>
                <w:iCs/>
                <w:color w:val="00B050"/>
                <w:sz w:val="20"/>
                <w:szCs w:val="22"/>
              </w:rPr>
              <w:t>(talgdrüsenarm</w:t>
            </w:r>
            <w:r>
              <w:rPr>
                <w:i/>
                <w:iCs/>
                <w:color w:val="00B050"/>
                <w:sz w:val="20"/>
                <w:szCs w:val="22"/>
              </w:rPr>
              <w:t>e</w:t>
            </w:r>
            <w:r w:rsidRPr="002F6840">
              <w:rPr>
                <w:i/>
                <w:iCs/>
                <w:color w:val="00B050"/>
                <w:sz w:val="20"/>
                <w:szCs w:val="22"/>
              </w:rPr>
              <w:t>/ -reiche Haut)</w:t>
            </w:r>
          </w:p>
        </w:tc>
      </w:tr>
      <w:tr w:rsidR="00434DA3" w:rsidRPr="00217341" w14:paraId="2B5E8139" w14:textId="77777777" w:rsidTr="009151A8">
        <w:tc>
          <w:tcPr>
            <w:tcW w:w="2915" w:type="dxa"/>
            <w:vMerge w:val="restart"/>
            <w:shd w:val="pct5" w:color="auto" w:fill="auto"/>
          </w:tcPr>
          <w:p w14:paraId="0E5B22C4" w14:textId="77777777" w:rsidR="00434DA3" w:rsidRPr="00217341" w:rsidRDefault="00434DA3" w:rsidP="000C4558">
            <w:pPr>
              <w:spacing w:before="40" w:after="40"/>
              <w:contextualSpacing/>
              <w:rPr>
                <w:rFonts w:cs="Arial"/>
                <w:b/>
                <w:sz w:val="20"/>
                <w:szCs w:val="22"/>
              </w:rPr>
            </w:pPr>
            <w:r w:rsidRPr="00217341">
              <w:rPr>
                <w:rFonts w:cs="Arial"/>
                <w:b/>
                <w:sz w:val="20"/>
                <w:szCs w:val="22"/>
              </w:rPr>
              <w:t>Schleimhautantiseptik</w:t>
            </w:r>
          </w:p>
        </w:tc>
        <w:tc>
          <w:tcPr>
            <w:tcW w:w="4222" w:type="dxa"/>
          </w:tcPr>
          <w:p w14:paraId="5CAA9655" w14:textId="1D431615" w:rsidR="00434DA3" w:rsidRPr="0086425C" w:rsidRDefault="00434DA3" w:rsidP="0086425C">
            <w:pPr>
              <w:numPr>
                <w:ilvl w:val="0"/>
                <w:numId w:val="57"/>
              </w:numPr>
              <w:spacing w:before="40" w:after="40"/>
              <w:ind w:left="170" w:hanging="170"/>
              <w:contextualSpacing/>
              <w:rPr>
                <w:rFonts w:cs="Arial"/>
                <w:sz w:val="20"/>
                <w:szCs w:val="20"/>
              </w:rPr>
            </w:pPr>
            <w:r w:rsidRPr="0086425C">
              <w:rPr>
                <w:rFonts w:cs="Arial"/>
                <w:sz w:val="20"/>
                <w:szCs w:val="20"/>
              </w:rPr>
              <w:t xml:space="preserve">Durchdringung der Schleimhaut </w:t>
            </w:r>
          </w:p>
        </w:tc>
        <w:tc>
          <w:tcPr>
            <w:tcW w:w="3913" w:type="dxa"/>
          </w:tcPr>
          <w:p w14:paraId="175625BB" w14:textId="1E285E22" w:rsidR="00434DA3" w:rsidRPr="00217341" w:rsidRDefault="00434DA3" w:rsidP="000C4558">
            <w:pPr>
              <w:spacing w:before="40" w:after="40"/>
              <w:contextualSpacing/>
              <w:rPr>
                <w:rFonts w:cs="Arial"/>
                <w:sz w:val="20"/>
                <w:szCs w:val="20"/>
              </w:rPr>
            </w:pPr>
            <w:r>
              <w:rPr>
                <w:rFonts w:cs="Arial"/>
                <w:sz w:val="20"/>
                <w:szCs w:val="22"/>
              </w:rPr>
              <w:t>m</w:t>
            </w:r>
            <w:r w:rsidRPr="00EE30E0">
              <w:rPr>
                <w:rFonts w:cs="Arial"/>
                <w:sz w:val="20"/>
                <w:szCs w:val="22"/>
              </w:rPr>
              <w:t>it Desinfektionsmittel getränktem Tupfer auf</w:t>
            </w:r>
            <w:r>
              <w:rPr>
                <w:rFonts w:cs="Arial"/>
                <w:sz w:val="20"/>
                <w:szCs w:val="22"/>
              </w:rPr>
              <w:t>tragen; einwirken</w:t>
            </w:r>
            <w:r w:rsidRPr="00EE30E0">
              <w:rPr>
                <w:rFonts w:cs="Arial"/>
                <w:sz w:val="20"/>
                <w:szCs w:val="22"/>
              </w:rPr>
              <w:t xml:space="preserve"> lassen</w:t>
            </w:r>
          </w:p>
        </w:tc>
        <w:tc>
          <w:tcPr>
            <w:tcW w:w="3226" w:type="dxa"/>
          </w:tcPr>
          <w:p w14:paraId="4CDC26CF" w14:textId="09FA2C4A" w:rsidR="00434DA3" w:rsidRDefault="00434DA3" w:rsidP="000C4558">
            <w:pPr>
              <w:spacing w:before="40" w:after="40"/>
              <w:contextualSpacing/>
              <w:rPr>
                <w:rFonts w:cs="Arial"/>
                <w:sz w:val="20"/>
                <w:szCs w:val="20"/>
              </w:rPr>
            </w:pPr>
            <w:r>
              <w:rPr>
                <w:rFonts w:cs="Arial"/>
                <w:sz w:val="20"/>
                <w:szCs w:val="20"/>
              </w:rPr>
              <w:t>keimarme Tupfer</w:t>
            </w:r>
          </w:p>
          <w:p w14:paraId="5EF22B28" w14:textId="54AEB17F" w:rsidR="00434DA3" w:rsidRPr="00217341" w:rsidRDefault="00434DA3" w:rsidP="000C4558">
            <w:pPr>
              <w:spacing w:before="40" w:after="40"/>
              <w:contextualSpacing/>
              <w:rPr>
                <w:rFonts w:cs="Arial"/>
                <w:sz w:val="20"/>
                <w:szCs w:val="20"/>
              </w:rPr>
            </w:pPr>
            <w:r>
              <w:rPr>
                <w:rFonts w:cs="Arial"/>
                <w:sz w:val="20"/>
                <w:szCs w:val="20"/>
              </w:rPr>
              <w:t>Schleimhautantiseptikum:</w:t>
            </w:r>
            <w:r w:rsidRPr="00217341">
              <w:rPr>
                <w:rFonts w:cs="Arial"/>
                <w:sz w:val="20"/>
                <w:szCs w:val="20"/>
              </w:rPr>
              <w:t xml:space="preserve"> </w:t>
            </w:r>
            <w:r w:rsidRPr="00FA1011">
              <w:rPr>
                <w:rFonts w:cs="Arial"/>
                <w:i/>
                <w:color w:val="00B050"/>
                <w:sz w:val="20"/>
                <w:szCs w:val="20"/>
              </w:rPr>
              <w:t>X</w:t>
            </w:r>
          </w:p>
          <w:p w14:paraId="0B6E8E87" w14:textId="77777777" w:rsidR="00434DA3" w:rsidRPr="00217341" w:rsidRDefault="00434DA3" w:rsidP="000C4558">
            <w:pPr>
              <w:spacing w:before="40" w:after="40"/>
              <w:contextualSpacing/>
              <w:rPr>
                <w:rFonts w:cs="Arial"/>
                <w:sz w:val="20"/>
                <w:szCs w:val="20"/>
              </w:rPr>
            </w:pPr>
            <w:r w:rsidRPr="003F4A4D">
              <w:rPr>
                <w:rFonts w:cs="Arial"/>
                <w:sz w:val="20"/>
                <w:szCs w:val="20"/>
              </w:rPr>
              <w:t xml:space="preserve">EWZ: </w:t>
            </w:r>
            <w:r w:rsidRPr="003F4A4D">
              <w:rPr>
                <w:rFonts w:cs="Arial"/>
                <w:i/>
                <w:color w:val="00B050"/>
                <w:sz w:val="20"/>
                <w:szCs w:val="20"/>
              </w:rPr>
              <w:t xml:space="preserve">x Sekunden </w:t>
            </w:r>
          </w:p>
        </w:tc>
      </w:tr>
      <w:tr w:rsidR="00434DA3" w:rsidRPr="00217341" w14:paraId="310585A9" w14:textId="77777777" w:rsidTr="009151A8">
        <w:tc>
          <w:tcPr>
            <w:tcW w:w="2915" w:type="dxa"/>
            <w:vMerge/>
            <w:shd w:val="pct5" w:color="auto" w:fill="auto"/>
          </w:tcPr>
          <w:p w14:paraId="3F10F0F0" w14:textId="77777777" w:rsidR="00434DA3" w:rsidRPr="00217341" w:rsidRDefault="00434DA3" w:rsidP="000C4558">
            <w:pPr>
              <w:spacing w:before="40" w:after="40"/>
              <w:contextualSpacing/>
              <w:rPr>
                <w:rFonts w:cs="Arial"/>
                <w:b/>
                <w:sz w:val="20"/>
                <w:szCs w:val="22"/>
              </w:rPr>
            </w:pPr>
          </w:p>
        </w:tc>
        <w:tc>
          <w:tcPr>
            <w:tcW w:w="4222" w:type="dxa"/>
          </w:tcPr>
          <w:p w14:paraId="07F7F411" w14:textId="2F5CA460" w:rsidR="00434DA3" w:rsidRPr="0086425C" w:rsidRDefault="00434DA3" w:rsidP="0086425C">
            <w:pPr>
              <w:numPr>
                <w:ilvl w:val="0"/>
                <w:numId w:val="57"/>
              </w:numPr>
              <w:spacing w:before="40" w:after="40"/>
              <w:ind w:left="170" w:hanging="170"/>
              <w:contextualSpacing/>
              <w:rPr>
                <w:rFonts w:cs="Arial"/>
                <w:sz w:val="20"/>
                <w:szCs w:val="20"/>
              </w:rPr>
            </w:pPr>
            <w:r w:rsidRPr="0086425C">
              <w:rPr>
                <w:rFonts w:cs="Arial"/>
                <w:sz w:val="20"/>
                <w:szCs w:val="20"/>
              </w:rPr>
              <w:t>Operationen</w:t>
            </w:r>
            <w:r w:rsidR="006005DE" w:rsidRPr="0086425C">
              <w:rPr>
                <w:rFonts w:cs="Arial"/>
                <w:sz w:val="20"/>
                <w:szCs w:val="20"/>
              </w:rPr>
              <w:t xml:space="preserve">/Operationen </w:t>
            </w:r>
            <w:r w:rsidRPr="0086425C">
              <w:rPr>
                <w:rFonts w:cs="Arial"/>
                <w:sz w:val="20"/>
                <w:szCs w:val="20"/>
              </w:rPr>
              <w:t>mit geringem Infektionsrisiko</w:t>
            </w:r>
          </w:p>
        </w:tc>
        <w:tc>
          <w:tcPr>
            <w:tcW w:w="3913" w:type="dxa"/>
          </w:tcPr>
          <w:p w14:paraId="4E5AF196" w14:textId="03F7C26D" w:rsidR="00434DA3" w:rsidRDefault="00434DA3" w:rsidP="000C4558">
            <w:pPr>
              <w:spacing w:before="40" w:after="40"/>
              <w:contextualSpacing/>
              <w:rPr>
                <w:rFonts w:cs="Arial"/>
                <w:sz w:val="20"/>
                <w:szCs w:val="22"/>
              </w:rPr>
            </w:pPr>
            <w:r>
              <w:rPr>
                <w:rFonts w:cs="Arial"/>
                <w:sz w:val="20"/>
                <w:szCs w:val="22"/>
              </w:rPr>
              <w:t>m</w:t>
            </w:r>
            <w:r w:rsidRPr="00EE30E0">
              <w:rPr>
                <w:rFonts w:cs="Arial"/>
                <w:sz w:val="20"/>
                <w:szCs w:val="22"/>
              </w:rPr>
              <w:t>it Desinfektionsmittel getränktem Tupfer</w:t>
            </w:r>
            <w:r>
              <w:rPr>
                <w:rFonts w:cs="Arial"/>
                <w:sz w:val="20"/>
                <w:szCs w:val="22"/>
              </w:rPr>
              <w:t xml:space="preserve"> und Kornzange/Pinzette</w:t>
            </w:r>
            <w:r w:rsidRPr="00EE30E0">
              <w:rPr>
                <w:rFonts w:cs="Arial"/>
                <w:sz w:val="20"/>
                <w:szCs w:val="22"/>
              </w:rPr>
              <w:t xml:space="preserve"> auf</w:t>
            </w:r>
            <w:r>
              <w:rPr>
                <w:rFonts w:cs="Arial"/>
                <w:sz w:val="20"/>
                <w:szCs w:val="22"/>
              </w:rPr>
              <w:t xml:space="preserve">tragen; </w:t>
            </w:r>
            <w:r w:rsidR="00501479">
              <w:rPr>
                <w:rFonts w:cs="Arial"/>
                <w:sz w:val="20"/>
                <w:szCs w:val="22"/>
              </w:rPr>
              <w:t xml:space="preserve">mehrfach wiederholen und </w:t>
            </w:r>
            <w:r>
              <w:rPr>
                <w:rFonts w:cs="Arial"/>
                <w:sz w:val="20"/>
                <w:szCs w:val="22"/>
              </w:rPr>
              <w:t>einwirken</w:t>
            </w:r>
            <w:r w:rsidRPr="00EE30E0">
              <w:rPr>
                <w:rFonts w:cs="Arial"/>
                <w:sz w:val="20"/>
                <w:szCs w:val="22"/>
              </w:rPr>
              <w:t xml:space="preserve"> lassen</w:t>
            </w:r>
          </w:p>
        </w:tc>
        <w:tc>
          <w:tcPr>
            <w:tcW w:w="3226" w:type="dxa"/>
          </w:tcPr>
          <w:p w14:paraId="7587F198" w14:textId="2776FC0E" w:rsidR="00434DA3" w:rsidRDefault="00434DA3" w:rsidP="009151A8">
            <w:pPr>
              <w:spacing w:before="40" w:after="40"/>
              <w:contextualSpacing/>
              <w:rPr>
                <w:rFonts w:cs="Arial"/>
                <w:sz w:val="20"/>
                <w:szCs w:val="20"/>
              </w:rPr>
            </w:pPr>
            <w:r>
              <w:rPr>
                <w:rFonts w:cs="Arial"/>
                <w:sz w:val="20"/>
                <w:szCs w:val="20"/>
              </w:rPr>
              <w:t>sterile Tupfer, Kornzange/Pinzette</w:t>
            </w:r>
          </w:p>
          <w:p w14:paraId="7FBBD13E" w14:textId="473FCC28" w:rsidR="00434DA3" w:rsidRPr="00217341" w:rsidRDefault="00434DA3" w:rsidP="009151A8">
            <w:pPr>
              <w:spacing w:before="40" w:after="40"/>
              <w:contextualSpacing/>
              <w:rPr>
                <w:rFonts w:cs="Arial"/>
                <w:sz w:val="20"/>
                <w:szCs w:val="20"/>
              </w:rPr>
            </w:pPr>
            <w:r>
              <w:rPr>
                <w:rFonts w:cs="Arial"/>
                <w:sz w:val="20"/>
                <w:szCs w:val="20"/>
              </w:rPr>
              <w:t>Schleimhautantiseptikum:</w:t>
            </w:r>
            <w:r w:rsidRPr="00217341">
              <w:rPr>
                <w:rFonts w:cs="Arial"/>
                <w:sz w:val="20"/>
                <w:szCs w:val="20"/>
              </w:rPr>
              <w:t xml:space="preserve"> </w:t>
            </w:r>
            <w:r w:rsidRPr="00FA1011">
              <w:rPr>
                <w:rFonts w:cs="Arial"/>
                <w:i/>
                <w:color w:val="00B050"/>
                <w:sz w:val="20"/>
                <w:szCs w:val="20"/>
              </w:rPr>
              <w:t>X</w:t>
            </w:r>
          </w:p>
          <w:p w14:paraId="11F2F74A" w14:textId="63573242" w:rsidR="00434DA3" w:rsidRDefault="00434DA3" w:rsidP="009151A8">
            <w:pPr>
              <w:spacing w:before="40" w:after="40"/>
              <w:contextualSpacing/>
              <w:rPr>
                <w:rFonts w:cs="Arial"/>
                <w:sz w:val="20"/>
                <w:szCs w:val="20"/>
              </w:rPr>
            </w:pPr>
            <w:r w:rsidRPr="003F4A4D">
              <w:rPr>
                <w:rFonts w:cs="Arial"/>
                <w:sz w:val="20"/>
                <w:szCs w:val="20"/>
              </w:rPr>
              <w:t xml:space="preserve">EWZ: </w:t>
            </w:r>
            <w:r w:rsidRPr="003F4A4D">
              <w:rPr>
                <w:rFonts w:cs="Arial"/>
                <w:i/>
                <w:color w:val="00B050"/>
                <w:sz w:val="20"/>
                <w:szCs w:val="20"/>
              </w:rPr>
              <w:t>x Sekunden</w:t>
            </w:r>
          </w:p>
        </w:tc>
      </w:tr>
      <w:tr w:rsidR="00434DA3" w:rsidRPr="00217341" w14:paraId="3F2D72AB" w14:textId="77777777" w:rsidTr="009151A8">
        <w:tc>
          <w:tcPr>
            <w:tcW w:w="2915" w:type="dxa"/>
            <w:vMerge/>
            <w:shd w:val="pct5" w:color="auto" w:fill="auto"/>
          </w:tcPr>
          <w:p w14:paraId="699FC102" w14:textId="77777777" w:rsidR="00434DA3" w:rsidRDefault="00434DA3" w:rsidP="000C4558">
            <w:pPr>
              <w:spacing w:before="40" w:after="40"/>
              <w:contextualSpacing/>
              <w:rPr>
                <w:rFonts w:cs="Arial"/>
                <w:b/>
                <w:sz w:val="20"/>
                <w:szCs w:val="22"/>
              </w:rPr>
            </w:pPr>
          </w:p>
        </w:tc>
        <w:tc>
          <w:tcPr>
            <w:tcW w:w="4222" w:type="dxa"/>
          </w:tcPr>
          <w:p w14:paraId="30BC5A32" w14:textId="32C0AE55" w:rsidR="00434DA3" w:rsidRPr="0086425C" w:rsidRDefault="00434DA3" w:rsidP="0086425C">
            <w:pPr>
              <w:numPr>
                <w:ilvl w:val="0"/>
                <w:numId w:val="57"/>
              </w:numPr>
              <w:spacing w:before="40" w:after="40"/>
              <w:ind w:left="170" w:hanging="170"/>
              <w:contextualSpacing/>
              <w:rPr>
                <w:rFonts w:cs="Arial"/>
                <w:sz w:val="20"/>
                <w:szCs w:val="20"/>
              </w:rPr>
            </w:pPr>
            <w:r w:rsidRPr="0086425C">
              <w:rPr>
                <w:rFonts w:cs="Arial"/>
                <w:sz w:val="20"/>
                <w:szCs w:val="20"/>
              </w:rPr>
              <w:t>Katheterisierung</w:t>
            </w:r>
          </w:p>
        </w:tc>
        <w:tc>
          <w:tcPr>
            <w:tcW w:w="3913" w:type="dxa"/>
          </w:tcPr>
          <w:p w14:paraId="44DCFC4B" w14:textId="300184B2" w:rsidR="00434DA3" w:rsidRDefault="00434DA3" w:rsidP="000C4558">
            <w:pPr>
              <w:spacing w:before="40" w:after="40"/>
              <w:contextualSpacing/>
              <w:rPr>
                <w:rFonts w:cs="Arial"/>
                <w:sz w:val="20"/>
                <w:szCs w:val="22"/>
              </w:rPr>
            </w:pPr>
            <w:r>
              <w:rPr>
                <w:rFonts w:cs="Arial"/>
                <w:sz w:val="20"/>
                <w:szCs w:val="22"/>
              </w:rPr>
              <w:t>m</w:t>
            </w:r>
            <w:r w:rsidRPr="00EE30E0">
              <w:rPr>
                <w:rFonts w:cs="Arial"/>
                <w:sz w:val="20"/>
                <w:szCs w:val="22"/>
              </w:rPr>
              <w:t>it Desinfektionsmittel getränktem Tupfer</w:t>
            </w:r>
            <w:r>
              <w:rPr>
                <w:rFonts w:cs="Arial"/>
                <w:sz w:val="20"/>
                <w:szCs w:val="22"/>
              </w:rPr>
              <w:t xml:space="preserve"> und Handschuh/Pinzette</w:t>
            </w:r>
            <w:r w:rsidRPr="00EE30E0">
              <w:rPr>
                <w:rFonts w:cs="Arial"/>
                <w:sz w:val="20"/>
                <w:szCs w:val="22"/>
              </w:rPr>
              <w:t xml:space="preserve"> auf</w:t>
            </w:r>
            <w:r>
              <w:rPr>
                <w:rFonts w:cs="Arial"/>
                <w:sz w:val="20"/>
                <w:szCs w:val="22"/>
              </w:rPr>
              <w:t>tragen; einwirken</w:t>
            </w:r>
            <w:r w:rsidRPr="00EE30E0">
              <w:rPr>
                <w:rFonts w:cs="Arial"/>
                <w:sz w:val="20"/>
                <w:szCs w:val="22"/>
              </w:rPr>
              <w:t xml:space="preserve"> lassen</w:t>
            </w:r>
          </w:p>
        </w:tc>
        <w:tc>
          <w:tcPr>
            <w:tcW w:w="3226" w:type="dxa"/>
          </w:tcPr>
          <w:p w14:paraId="68F04E00" w14:textId="4BE8188B" w:rsidR="00434DA3" w:rsidRDefault="00434DA3" w:rsidP="00434DA3">
            <w:pPr>
              <w:spacing w:before="40" w:after="40"/>
              <w:contextualSpacing/>
              <w:rPr>
                <w:rFonts w:cs="Arial"/>
                <w:sz w:val="20"/>
                <w:szCs w:val="20"/>
              </w:rPr>
            </w:pPr>
            <w:r>
              <w:rPr>
                <w:rFonts w:cs="Arial"/>
                <w:sz w:val="20"/>
                <w:szCs w:val="20"/>
              </w:rPr>
              <w:t>sterile Tupfer und Handschuhe</w:t>
            </w:r>
          </w:p>
          <w:p w14:paraId="65ED518E" w14:textId="77777777" w:rsidR="00434DA3" w:rsidRPr="00217341" w:rsidRDefault="00434DA3" w:rsidP="00434DA3">
            <w:pPr>
              <w:spacing w:before="40" w:after="40"/>
              <w:contextualSpacing/>
              <w:rPr>
                <w:rFonts w:cs="Arial"/>
                <w:sz w:val="20"/>
                <w:szCs w:val="20"/>
              </w:rPr>
            </w:pPr>
            <w:r>
              <w:rPr>
                <w:rFonts w:cs="Arial"/>
                <w:sz w:val="20"/>
                <w:szCs w:val="20"/>
              </w:rPr>
              <w:t>Schleimhautantiseptikum:</w:t>
            </w:r>
            <w:r w:rsidRPr="00217341">
              <w:rPr>
                <w:rFonts w:cs="Arial"/>
                <w:sz w:val="20"/>
                <w:szCs w:val="20"/>
              </w:rPr>
              <w:t xml:space="preserve"> </w:t>
            </w:r>
            <w:r w:rsidRPr="00FA1011">
              <w:rPr>
                <w:rFonts w:cs="Arial"/>
                <w:i/>
                <w:color w:val="00B050"/>
                <w:sz w:val="20"/>
                <w:szCs w:val="20"/>
              </w:rPr>
              <w:t>X</w:t>
            </w:r>
          </w:p>
          <w:p w14:paraId="6CC791B3" w14:textId="5C5EA294" w:rsidR="00434DA3" w:rsidRDefault="00434DA3" w:rsidP="00434DA3">
            <w:pPr>
              <w:spacing w:before="40" w:after="40"/>
              <w:contextualSpacing/>
              <w:rPr>
                <w:rFonts w:cs="Arial"/>
                <w:sz w:val="20"/>
                <w:szCs w:val="20"/>
              </w:rPr>
            </w:pPr>
            <w:r w:rsidRPr="003F4A4D">
              <w:rPr>
                <w:rFonts w:cs="Arial"/>
                <w:sz w:val="20"/>
                <w:szCs w:val="20"/>
              </w:rPr>
              <w:t xml:space="preserve">EWZ: </w:t>
            </w:r>
            <w:r w:rsidRPr="003F4A4D">
              <w:rPr>
                <w:rFonts w:cs="Arial"/>
                <w:i/>
                <w:color w:val="00B050"/>
                <w:sz w:val="20"/>
                <w:szCs w:val="20"/>
              </w:rPr>
              <w:t>x Sekunden</w:t>
            </w:r>
          </w:p>
        </w:tc>
      </w:tr>
      <w:tr w:rsidR="007C1421" w:rsidRPr="00217341" w14:paraId="4FD443AF" w14:textId="77777777" w:rsidTr="009151A8">
        <w:tc>
          <w:tcPr>
            <w:tcW w:w="2915" w:type="dxa"/>
            <w:shd w:val="pct5" w:color="auto" w:fill="auto"/>
          </w:tcPr>
          <w:p w14:paraId="439EA694" w14:textId="1B909068" w:rsidR="007C1421" w:rsidRDefault="007C1421" w:rsidP="000C4558">
            <w:pPr>
              <w:spacing w:before="40" w:after="40"/>
              <w:contextualSpacing/>
              <w:rPr>
                <w:rFonts w:cs="Arial"/>
                <w:b/>
                <w:sz w:val="20"/>
                <w:szCs w:val="22"/>
              </w:rPr>
            </w:pPr>
            <w:r>
              <w:rPr>
                <w:rFonts w:cs="Arial"/>
                <w:b/>
                <w:sz w:val="20"/>
                <w:szCs w:val="22"/>
              </w:rPr>
              <w:t>Wundantiseptik</w:t>
            </w:r>
          </w:p>
        </w:tc>
        <w:tc>
          <w:tcPr>
            <w:tcW w:w="4222" w:type="dxa"/>
          </w:tcPr>
          <w:p w14:paraId="3869571B" w14:textId="6F6BE31F" w:rsidR="007C1421" w:rsidRPr="0086425C" w:rsidRDefault="007C1421" w:rsidP="0086425C">
            <w:pPr>
              <w:numPr>
                <w:ilvl w:val="0"/>
                <w:numId w:val="57"/>
              </w:numPr>
              <w:spacing w:before="40" w:after="40"/>
              <w:ind w:left="170" w:hanging="170"/>
              <w:contextualSpacing/>
              <w:rPr>
                <w:rFonts w:cs="Arial"/>
                <w:sz w:val="20"/>
                <w:szCs w:val="20"/>
              </w:rPr>
            </w:pPr>
            <w:r w:rsidRPr="0086425C">
              <w:rPr>
                <w:rFonts w:cs="Arial"/>
                <w:sz w:val="20"/>
                <w:szCs w:val="20"/>
              </w:rPr>
              <w:t>zur Wundversorgung</w:t>
            </w:r>
          </w:p>
        </w:tc>
        <w:tc>
          <w:tcPr>
            <w:tcW w:w="3913" w:type="dxa"/>
          </w:tcPr>
          <w:p w14:paraId="3C3F6A65" w14:textId="4B0240CA" w:rsidR="007C1421" w:rsidRDefault="007C1421" w:rsidP="000C4558">
            <w:pPr>
              <w:spacing w:before="40" w:after="40"/>
              <w:contextualSpacing/>
              <w:rPr>
                <w:rFonts w:cs="Arial"/>
                <w:sz w:val="20"/>
                <w:szCs w:val="22"/>
              </w:rPr>
            </w:pPr>
            <w:r>
              <w:rPr>
                <w:rFonts w:cs="Arial"/>
                <w:sz w:val="20"/>
                <w:szCs w:val="22"/>
              </w:rPr>
              <w:t xml:space="preserve">Sprühdesinfektion; einwirken und trocken lassen </w:t>
            </w:r>
          </w:p>
        </w:tc>
        <w:tc>
          <w:tcPr>
            <w:tcW w:w="3226" w:type="dxa"/>
          </w:tcPr>
          <w:p w14:paraId="29415A40" w14:textId="4AD5194D" w:rsidR="007C1421" w:rsidRPr="00217341" w:rsidRDefault="007C1421" w:rsidP="007C1421">
            <w:pPr>
              <w:spacing w:before="40" w:after="40"/>
              <w:contextualSpacing/>
              <w:rPr>
                <w:rFonts w:cs="Arial"/>
                <w:sz w:val="20"/>
                <w:szCs w:val="20"/>
              </w:rPr>
            </w:pPr>
            <w:r>
              <w:rPr>
                <w:rFonts w:cs="Arial"/>
                <w:sz w:val="20"/>
                <w:szCs w:val="20"/>
              </w:rPr>
              <w:t>Wundantiseptikum</w:t>
            </w:r>
            <w:r w:rsidR="00217833">
              <w:rPr>
                <w:rFonts w:cs="Arial"/>
                <w:sz w:val="20"/>
                <w:szCs w:val="20"/>
              </w:rPr>
              <w:t>:</w:t>
            </w:r>
            <w:r w:rsidRPr="00217341">
              <w:rPr>
                <w:rFonts w:cs="Arial"/>
                <w:sz w:val="20"/>
                <w:szCs w:val="20"/>
              </w:rPr>
              <w:t xml:space="preserve"> </w:t>
            </w:r>
            <w:r w:rsidRPr="00FA1011">
              <w:rPr>
                <w:rFonts w:cs="Arial"/>
                <w:i/>
                <w:color w:val="00B050"/>
                <w:sz w:val="20"/>
                <w:szCs w:val="20"/>
              </w:rPr>
              <w:t>X</w:t>
            </w:r>
          </w:p>
          <w:p w14:paraId="67E17862" w14:textId="4B30099D" w:rsidR="007C1421" w:rsidRDefault="007C1421" w:rsidP="007C1421">
            <w:pPr>
              <w:spacing w:before="40" w:after="40"/>
              <w:contextualSpacing/>
              <w:rPr>
                <w:rFonts w:cs="Arial"/>
                <w:sz w:val="20"/>
                <w:szCs w:val="20"/>
              </w:rPr>
            </w:pPr>
            <w:r w:rsidRPr="00217341">
              <w:rPr>
                <w:rFonts w:cs="Arial"/>
                <w:sz w:val="20"/>
                <w:szCs w:val="20"/>
              </w:rPr>
              <w:t>EWZ:</w:t>
            </w:r>
            <w:r>
              <w:rPr>
                <w:rFonts w:cs="Arial"/>
                <w:sz w:val="20"/>
                <w:szCs w:val="20"/>
              </w:rPr>
              <w:t xml:space="preserve"> </w:t>
            </w:r>
            <w:r w:rsidRPr="00FA1011">
              <w:rPr>
                <w:rFonts w:cs="Arial"/>
                <w:i/>
                <w:color w:val="00B050"/>
                <w:sz w:val="20"/>
                <w:szCs w:val="20"/>
              </w:rPr>
              <w:t xml:space="preserve">x </w:t>
            </w:r>
            <w:r w:rsidRPr="00FC60AD">
              <w:rPr>
                <w:rFonts w:cs="Arial"/>
                <w:i/>
                <w:color w:val="00B050"/>
                <w:sz w:val="20"/>
                <w:szCs w:val="20"/>
              </w:rPr>
              <w:t>Sekunden</w:t>
            </w:r>
          </w:p>
        </w:tc>
      </w:tr>
      <w:tr w:rsidR="00C33C38" w:rsidRPr="00217341" w14:paraId="2AAAC897" w14:textId="77777777" w:rsidTr="009151A8">
        <w:tc>
          <w:tcPr>
            <w:tcW w:w="2915" w:type="dxa"/>
            <w:shd w:val="pct5" w:color="auto" w:fill="auto"/>
          </w:tcPr>
          <w:p w14:paraId="639039AD" w14:textId="1D8EA6F8" w:rsidR="00C4384C" w:rsidRPr="000C4558" w:rsidRDefault="00C4384C" w:rsidP="000C4558">
            <w:pPr>
              <w:spacing w:before="40" w:after="40"/>
              <w:contextualSpacing/>
              <w:rPr>
                <w:rFonts w:cs="Arial"/>
                <w:b/>
                <w:sz w:val="20"/>
                <w:szCs w:val="22"/>
              </w:rPr>
            </w:pPr>
            <w:r>
              <w:rPr>
                <w:rFonts w:cs="Arial"/>
                <w:b/>
                <w:sz w:val="20"/>
                <w:szCs w:val="22"/>
              </w:rPr>
              <w:t xml:space="preserve">Zubereitung von Injektions- und Infusionslösung; </w:t>
            </w:r>
            <w:r w:rsidR="006C60CE">
              <w:rPr>
                <w:rFonts w:cs="Arial"/>
                <w:b/>
                <w:sz w:val="20"/>
                <w:szCs w:val="22"/>
              </w:rPr>
              <w:t>Gefäßkatheter und System</w:t>
            </w:r>
          </w:p>
        </w:tc>
        <w:tc>
          <w:tcPr>
            <w:tcW w:w="4222" w:type="dxa"/>
          </w:tcPr>
          <w:p w14:paraId="2F01971D" w14:textId="491EF413" w:rsidR="00C33C38" w:rsidRPr="0086425C" w:rsidRDefault="00C33C38" w:rsidP="0086425C">
            <w:pPr>
              <w:numPr>
                <w:ilvl w:val="0"/>
                <w:numId w:val="57"/>
              </w:numPr>
              <w:spacing w:before="40" w:after="40"/>
              <w:ind w:left="170" w:hanging="170"/>
              <w:contextualSpacing/>
              <w:rPr>
                <w:rFonts w:cs="Arial"/>
                <w:sz w:val="20"/>
                <w:szCs w:val="20"/>
              </w:rPr>
            </w:pPr>
            <w:r w:rsidRPr="0086425C">
              <w:rPr>
                <w:rFonts w:cs="Arial"/>
                <w:sz w:val="20"/>
                <w:szCs w:val="20"/>
              </w:rPr>
              <w:t>Anstechen der Lösung</w:t>
            </w:r>
          </w:p>
          <w:p w14:paraId="5F2E4E2C" w14:textId="77777777" w:rsidR="00C33C38" w:rsidRPr="0086425C" w:rsidRDefault="00C33C38" w:rsidP="0086425C">
            <w:pPr>
              <w:numPr>
                <w:ilvl w:val="0"/>
                <w:numId w:val="57"/>
              </w:numPr>
              <w:spacing w:before="40" w:after="40"/>
              <w:ind w:left="170" w:hanging="170"/>
              <w:contextualSpacing/>
              <w:rPr>
                <w:rFonts w:cs="Arial"/>
                <w:sz w:val="20"/>
                <w:szCs w:val="20"/>
              </w:rPr>
            </w:pPr>
            <w:r w:rsidRPr="0086425C">
              <w:rPr>
                <w:rFonts w:cs="Arial"/>
                <w:sz w:val="20"/>
                <w:szCs w:val="20"/>
              </w:rPr>
              <w:t>unmittelbar vor Applikation</w:t>
            </w:r>
          </w:p>
          <w:p w14:paraId="6B0EF146" w14:textId="6D99A595" w:rsidR="006C60CE" w:rsidRPr="0086425C" w:rsidRDefault="006C60CE" w:rsidP="0086425C">
            <w:pPr>
              <w:numPr>
                <w:ilvl w:val="0"/>
                <w:numId w:val="57"/>
              </w:numPr>
              <w:spacing w:before="40" w:after="40"/>
              <w:ind w:left="170" w:hanging="170"/>
              <w:contextualSpacing/>
              <w:rPr>
                <w:rFonts w:cs="Arial"/>
                <w:sz w:val="20"/>
                <w:szCs w:val="20"/>
              </w:rPr>
            </w:pPr>
            <w:proofErr w:type="spellStart"/>
            <w:r w:rsidRPr="0086425C">
              <w:rPr>
                <w:rFonts w:cs="Arial"/>
                <w:sz w:val="20"/>
                <w:szCs w:val="20"/>
              </w:rPr>
              <w:t>Konnektion</w:t>
            </w:r>
            <w:proofErr w:type="spellEnd"/>
            <w:r w:rsidRPr="0086425C">
              <w:rPr>
                <w:rFonts w:cs="Arial"/>
                <w:sz w:val="20"/>
                <w:szCs w:val="20"/>
              </w:rPr>
              <w:t>/</w:t>
            </w:r>
            <w:proofErr w:type="spellStart"/>
            <w:r w:rsidRPr="0086425C">
              <w:rPr>
                <w:rFonts w:cs="Arial"/>
                <w:sz w:val="20"/>
                <w:szCs w:val="20"/>
              </w:rPr>
              <w:t>Diskonnektion</w:t>
            </w:r>
            <w:proofErr w:type="spellEnd"/>
          </w:p>
        </w:tc>
        <w:tc>
          <w:tcPr>
            <w:tcW w:w="3913" w:type="dxa"/>
          </w:tcPr>
          <w:p w14:paraId="374AFE0B" w14:textId="7D8C1D0F" w:rsidR="00C33C38" w:rsidRPr="00217341" w:rsidRDefault="009151A8" w:rsidP="000C4558">
            <w:pPr>
              <w:spacing w:before="40" w:after="40"/>
              <w:contextualSpacing/>
              <w:rPr>
                <w:rFonts w:cs="Arial"/>
                <w:sz w:val="20"/>
                <w:szCs w:val="22"/>
              </w:rPr>
            </w:pPr>
            <w:r>
              <w:rPr>
                <w:rFonts w:cs="Arial"/>
                <w:sz w:val="20"/>
                <w:szCs w:val="22"/>
              </w:rPr>
              <w:t>m</w:t>
            </w:r>
            <w:r w:rsidR="00C33C38" w:rsidRPr="00217341">
              <w:rPr>
                <w:rFonts w:cs="Arial"/>
                <w:sz w:val="20"/>
                <w:szCs w:val="22"/>
              </w:rPr>
              <w:t xml:space="preserve">it </w:t>
            </w:r>
            <w:r w:rsidR="00391FD8">
              <w:rPr>
                <w:rFonts w:cs="Arial"/>
                <w:sz w:val="20"/>
                <w:szCs w:val="22"/>
              </w:rPr>
              <w:t xml:space="preserve">Desinfektionsmittel </w:t>
            </w:r>
            <w:r w:rsidR="00C33C38" w:rsidRPr="00217341">
              <w:rPr>
                <w:rFonts w:cs="Arial"/>
                <w:sz w:val="20"/>
                <w:szCs w:val="22"/>
              </w:rPr>
              <w:t>getränkte</w:t>
            </w:r>
            <w:r w:rsidR="001646DB">
              <w:rPr>
                <w:rFonts w:cs="Arial"/>
                <w:sz w:val="20"/>
                <w:szCs w:val="22"/>
              </w:rPr>
              <w:t>m</w:t>
            </w:r>
            <w:r w:rsidR="00C33C38" w:rsidRPr="00217341">
              <w:rPr>
                <w:rFonts w:cs="Arial"/>
                <w:sz w:val="20"/>
                <w:szCs w:val="22"/>
              </w:rPr>
              <w:t xml:space="preserve"> Tupfer wischen oder Sprühdesinfektion </w:t>
            </w:r>
            <w:r w:rsidR="00CB4088">
              <w:rPr>
                <w:rFonts w:cs="Arial"/>
                <w:sz w:val="20"/>
                <w:szCs w:val="22"/>
              </w:rPr>
              <w:t xml:space="preserve">von </w:t>
            </w:r>
            <w:proofErr w:type="spellStart"/>
            <w:r w:rsidR="00C33C38" w:rsidRPr="00217341">
              <w:rPr>
                <w:rFonts w:cs="Arial"/>
                <w:sz w:val="20"/>
                <w:szCs w:val="22"/>
              </w:rPr>
              <w:t>Gummiseptum</w:t>
            </w:r>
            <w:proofErr w:type="spellEnd"/>
            <w:r w:rsidR="00CB4088">
              <w:t>/</w:t>
            </w:r>
            <w:proofErr w:type="spellStart"/>
            <w:r w:rsidR="00CB4088" w:rsidRPr="00CB4088">
              <w:rPr>
                <w:rFonts w:cs="Arial"/>
                <w:sz w:val="20"/>
                <w:szCs w:val="22"/>
              </w:rPr>
              <w:t>Konnektionsstelle</w:t>
            </w:r>
            <w:proofErr w:type="spellEnd"/>
            <w:r w:rsidR="005D0236">
              <w:rPr>
                <w:rFonts w:cs="Arial"/>
                <w:sz w:val="20"/>
                <w:szCs w:val="22"/>
              </w:rPr>
              <w:t>; einwirken und trocken lassen</w:t>
            </w:r>
          </w:p>
        </w:tc>
        <w:tc>
          <w:tcPr>
            <w:tcW w:w="3226" w:type="dxa"/>
          </w:tcPr>
          <w:p w14:paraId="5300D053" w14:textId="0F395037" w:rsidR="00C33C38" w:rsidRPr="00217341" w:rsidRDefault="0009362E" w:rsidP="000C4558">
            <w:pPr>
              <w:spacing w:before="40" w:after="40"/>
              <w:contextualSpacing/>
              <w:rPr>
                <w:rFonts w:cs="Arial"/>
                <w:sz w:val="20"/>
                <w:szCs w:val="20"/>
              </w:rPr>
            </w:pPr>
            <w:r>
              <w:rPr>
                <w:rFonts w:cs="Arial"/>
                <w:sz w:val="20"/>
                <w:szCs w:val="20"/>
              </w:rPr>
              <w:t>Hautantiseptikum</w:t>
            </w:r>
            <w:r w:rsidR="00217833">
              <w:rPr>
                <w:rFonts w:cs="Arial"/>
                <w:sz w:val="20"/>
                <w:szCs w:val="20"/>
              </w:rPr>
              <w:t>:</w:t>
            </w:r>
            <w:r w:rsidR="001646DB" w:rsidRPr="00217341">
              <w:rPr>
                <w:rFonts w:cs="Arial"/>
                <w:sz w:val="20"/>
                <w:szCs w:val="20"/>
              </w:rPr>
              <w:t xml:space="preserve"> </w:t>
            </w:r>
            <w:r w:rsidR="00C33C38" w:rsidRPr="00FA1011">
              <w:rPr>
                <w:rFonts w:cs="Arial"/>
                <w:i/>
                <w:color w:val="00B050"/>
                <w:sz w:val="20"/>
                <w:szCs w:val="20"/>
              </w:rPr>
              <w:t>X</w:t>
            </w:r>
          </w:p>
          <w:p w14:paraId="6144E24F" w14:textId="77777777" w:rsidR="00C33C38" w:rsidRPr="00217341" w:rsidRDefault="00C33C38" w:rsidP="000C4558">
            <w:pPr>
              <w:spacing w:before="40" w:after="40"/>
              <w:contextualSpacing/>
              <w:rPr>
                <w:rFonts w:cs="Arial"/>
                <w:sz w:val="20"/>
                <w:szCs w:val="20"/>
              </w:rPr>
            </w:pPr>
            <w:r w:rsidRPr="00217341">
              <w:rPr>
                <w:rFonts w:cs="Arial"/>
                <w:sz w:val="20"/>
                <w:szCs w:val="20"/>
              </w:rPr>
              <w:t>EWZ:</w:t>
            </w:r>
            <w:r>
              <w:rPr>
                <w:rFonts w:cs="Arial"/>
                <w:sz w:val="20"/>
                <w:szCs w:val="20"/>
              </w:rPr>
              <w:t xml:space="preserve"> </w:t>
            </w:r>
            <w:r w:rsidRPr="00FA1011">
              <w:rPr>
                <w:rFonts w:cs="Arial"/>
                <w:i/>
                <w:color w:val="00B050"/>
                <w:sz w:val="20"/>
                <w:szCs w:val="20"/>
              </w:rPr>
              <w:t xml:space="preserve">x </w:t>
            </w:r>
            <w:r w:rsidRPr="00FC60AD">
              <w:rPr>
                <w:rFonts w:cs="Arial"/>
                <w:i/>
                <w:color w:val="00B050"/>
                <w:sz w:val="20"/>
                <w:szCs w:val="20"/>
              </w:rPr>
              <w:t xml:space="preserve">Sekunden </w:t>
            </w:r>
          </w:p>
        </w:tc>
      </w:tr>
    </w:tbl>
    <w:p w14:paraId="38EF37E1" w14:textId="77777777" w:rsidR="00C33C38" w:rsidRDefault="00C33C38" w:rsidP="000C4558">
      <w:pPr>
        <w:spacing w:before="40" w:after="40"/>
        <w:contextualSpacing/>
      </w:pPr>
    </w:p>
    <w:p w14:paraId="4C3F7E44" w14:textId="77777777" w:rsidR="00CF6FEA" w:rsidRDefault="00CF6FEA" w:rsidP="000C4558">
      <w:pPr>
        <w:spacing w:before="40" w:after="40"/>
        <w:contextualSpacing/>
      </w:pPr>
    </w:p>
    <w:p w14:paraId="3ADBD424" w14:textId="77777777" w:rsidR="00DF6FBE" w:rsidRDefault="00DF6FBE" w:rsidP="000C4558">
      <w:pPr>
        <w:spacing w:before="40" w:after="40"/>
        <w:contextualSpacing/>
      </w:pPr>
      <w:r>
        <w:br w:type="page"/>
      </w:r>
    </w:p>
    <w:tbl>
      <w:tblPr>
        <w:tblStyle w:val="Tabellenraster32"/>
        <w:tblW w:w="0" w:type="auto"/>
        <w:tblLayout w:type="fixed"/>
        <w:tblLook w:val="04A0" w:firstRow="1" w:lastRow="0" w:firstColumn="1" w:lastColumn="0" w:noHBand="0" w:noVBand="1"/>
      </w:tblPr>
      <w:tblGrid>
        <w:gridCol w:w="2943"/>
        <w:gridCol w:w="4253"/>
        <w:gridCol w:w="3827"/>
        <w:gridCol w:w="3250"/>
      </w:tblGrid>
      <w:tr w:rsidR="005665C1" w:rsidRPr="00B06CDB" w14:paraId="68D190B7" w14:textId="77777777" w:rsidTr="003C64B8">
        <w:trPr>
          <w:trHeight w:val="284"/>
          <w:tblHeader/>
        </w:trPr>
        <w:tc>
          <w:tcPr>
            <w:tcW w:w="14273" w:type="dxa"/>
            <w:gridSpan w:val="4"/>
            <w:tcBorders>
              <w:bottom w:val="single" w:sz="4" w:space="0" w:color="auto"/>
            </w:tcBorders>
            <w:shd w:val="pct10" w:color="auto" w:fill="auto"/>
          </w:tcPr>
          <w:p w14:paraId="6B16E810" w14:textId="77777777" w:rsidR="005665C1" w:rsidRPr="00B06CDB" w:rsidRDefault="005665C1" w:rsidP="000D676A">
            <w:pPr>
              <w:spacing w:before="40" w:after="40"/>
              <w:contextualSpacing/>
              <w:rPr>
                <w:rFonts w:cs="Arial"/>
                <w:b/>
                <w:szCs w:val="22"/>
              </w:rPr>
            </w:pPr>
            <w:r w:rsidRPr="00B06CDB">
              <w:rPr>
                <w:rFonts w:cs="Arial"/>
                <w:b/>
                <w:szCs w:val="22"/>
              </w:rPr>
              <w:lastRenderedPageBreak/>
              <w:t xml:space="preserve">Aufbereitung von </w:t>
            </w:r>
            <w:r>
              <w:rPr>
                <w:rFonts w:cs="Arial"/>
                <w:b/>
                <w:szCs w:val="22"/>
              </w:rPr>
              <w:t xml:space="preserve">Medizinprodukten </w:t>
            </w:r>
            <w:r w:rsidRPr="008153B0">
              <w:rPr>
                <w:i/>
                <w:color w:val="00B050"/>
                <w:sz w:val="20"/>
                <w:szCs w:val="20"/>
              </w:rPr>
              <w:t xml:space="preserve">Bitte löschen Sie </w:t>
            </w:r>
            <w:r>
              <w:rPr>
                <w:i/>
                <w:color w:val="00B050"/>
                <w:sz w:val="20"/>
                <w:szCs w:val="20"/>
              </w:rPr>
              <w:t xml:space="preserve">die Aufbereitungsschritte, die in Ihrer Praxis nicht durchgeführt werden. </w:t>
            </w:r>
          </w:p>
        </w:tc>
      </w:tr>
      <w:tr w:rsidR="005665C1" w:rsidRPr="00B06CDB" w14:paraId="19CFAE2A" w14:textId="77777777" w:rsidTr="003C64B8">
        <w:trPr>
          <w:trHeight w:val="284"/>
          <w:tblHeader/>
        </w:trPr>
        <w:tc>
          <w:tcPr>
            <w:tcW w:w="2943" w:type="dxa"/>
            <w:tcBorders>
              <w:bottom w:val="single" w:sz="4" w:space="0" w:color="auto"/>
            </w:tcBorders>
            <w:shd w:val="pct10" w:color="auto" w:fill="auto"/>
          </w:tcPr>
          <w:p w14:paraId="4AA9B3B1" w14:textId="77777777" w:rsidR="005665C1" w:rsidRPr="00B06CDB" w:rsidRDefault="005665C1" w:rsidP="000D676A">
            <w:pPr>
              <w:spacing w:before="40" w:after="40"/>
              <w:contextualSpacing/>
              <w:rPr>
                <w:rFonts w:cs="Arial"/>
                <w:b/>
                <w:szCs w:val="22"/>
              </w:rPr>
            </w:pPr>
            <w:r w:rsidRPr="00B06CDB">
              <w:rPr>
                <w:rFonts w:cs="Arial"/>
                <w:b/>
                <w:szCs w:val="22"/>
              </w:rPr>
              <w:t>Was</w:t>
            </w:r>
          </w:p>
        </w:tc>
        <w:tc>
          <w:tcPr>
            <w:tcW w:w="4253" w:type="dxa"/>
            <w:shd w:val="pct10" w:color="auto" w:fill="auto"/>
          </w:tcPr>
          <w:p w14:paraId="6B5F66C3" w14:textId="77777777" w:rsidR="005665C1" w:rsidRPr="00B06CDB" w:rsidRDefault="005665C1" w:rsidP="000D676A">
            <w:pPr>
              <w:spacing w:before="40" w:after="40"/>
              <w:contextualSpacing/>
              <w:rPr>
                <w:rFonts w:cs="Arial"/>
                <w:b/>
                <w:szCs w:val="22"/>
              </w:rPr>
            </w:pPr>
            <w:r w:rsidRPr="00B06CDB">
              <w:rPr>
                <w:rFonts w:cs="Arial"/>
                <w:b/>
                <w:szCs w:val="22"/>
              </w:rPr>
              <w:t>Wann</w:t>
            </w:r>
          </w:p>
        </w:tc>
        <w:tc>
          <w:tcPr>
            <w:tcW w:w="3827" w:type="dxa"/>
            <w:shd w:val="pct10" w:color="auto" w:fill="auto"/>
          </w:tcPr>
          <w:p w14:paraId="45F64266" w14:textId="77777777" w:rsidR="005665C1" w:rsidRPr="00B06CDB" w:rsidRDefault="005665C1" w:rsidP="000D676A">
            <w:pPr>
              <w:spacing w:before="40" w:after="40"/>
              <w:contextualSpacing/>
              <w:rPr>
                <w:rFonts w:cs="Arial"/>
                <w:b/>
                <w:szCs w:val="22"/>
              </w:rPr>
            </w:pPr>
            <w:r w:rsidRPr="00B06CDB">
              <w:rPr>
                <w:rFonts w:cs="Arial"/>
                <w:b/>
                <w:szCs w:val="22"/>
              </w:rPr>
              <w:t>Wie</w:t>
            </w:r>
          </w:p>
        </w:tc>
        <w:tc>
          <w:tcPr>
            <w:tcW w:w="3250" w:type="dxa"/>
            <w:shd w:val="pct10" w:color="auto" w:fill="auto"/>
          </w:tcPr>
          <w:p w14:paraId="135E0AC4" w14:textId="77777777" w:rsidR="005665C1" w:rsidRPr="00B06CDB" w:rsidRDefault="005665C1" w:rsidP="000D676A">
            <w:pPr>
              <w:spacing w:before="40" w:after="40"/>
              <w:contextualSpacing/>
              <w:rPr>
                <w:rFonts w:cs="Arial"/>
                <w:b/>
                <w:szCs w:val="22"/>
              </w:rPr>
            </w:pPr>
            <w:r w:rsidRPr="00B06CDB">
              <w:rPr>
                <w:rFonts w:cs="Arial"/>
                <w:b/>
                <w:szCs w:val="22"/>
              </w:rPr>
              <w:t>Womit</w:t>
            </w:r>
          </w:p>
        </w:tc>
      </w:tr>
      <w:tr w:rsidR="005665C1" w:rsidRPr="00B06CDB" w14:paraId="2641BFCD" w14:textId="77777777" w:rsidTr="003C64B8">
        <w:tc>
          <w:tcPr>
            <w:tcW w:w="2943" w:type="dxa"/>
            <w:shd w:val="pct5" w:color="auto" w:fill="auto"/>
          </w:tcPr>
          <w:p w14:paraId="4F593422" w14:textId="77777777" w:rsidR="005665C1" w:rsidRPr="008153B0" w:rsidRDefault="005665C1" w:rsidP="000D676A">
            <w:pPr>
              <w:spacing w:before="40" w:after="40"/>
              <w:contextualSpacing/>
              <w:rPr>
                <w:rFonts w:cs="Arial"/>
                <w:b/>
                <w:color w:val="000000" w:themeColor="text1"/>
                <w:sz w:val="20"/>
                <w:szCs w:val="22"/>
              </w:rPr>
            </w:pPr>
            <w:r w:rsidRPr="008153B0">
              <w:rPr>
                <w:rFonts w:cs="Arial"/>
                <w:b/>
                <w:color w:val="000000" w:themeColor="text1"/>
                <w:sz w:val="20"/>
                <w:szCs w:val="22"/>
              </w:rPr>
              <w:t xml:space="preserve">Vorreinigung </w:t>
            </w:r>
          </w:p>
        </w:tc>
        <w:tc>
          <w:tcPr>
            <w:tcW w:w="4253" w:type="dxa"/>
          </w:tcPr>
          <w:p w14:paraId="2C31E301"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unmittelbar nach der Anwendung</w:t>
            </w:r>
          </w:p>
        </w:tc>
        <w:tc>
          <w:tcPr>
            <w:tcW w:w="3827" w:type="dxa"/>
          </w:tcPr>
          <w:p w14:paraId="10DE715C" w14:textId="77777777" w:rsidR="005665C1" w:rsidRDefault="005665C1" w:rsidP="000D676A">
            <w:pPr>
              <w:spacing w:before="40" w:after="40"/>
              <w:contextualSpacing/>
              <w:rPr>
                <w:rFonts w:cs="Arial"/>
                <w:sz w:val="20"/>
                <w:szCs w:val="20"/>
              </w:rPr>
            </w:pPr>
            <w:r>
              <w:rPr>
                <w:rFonts w:cs="Arial"/>
                <w:sz w:val="20"/>
                <w:szCs w:val="20"/>
              </w:rPr>
              <w:t>Hohlräume durchspülen, grobe Verschmutzungen entfernen</w:t>
            </w:r>
          </w:p>
        </w:tc>
        <w:tc>
          <w:tcPr>
            <w:tcW w:w="3250" w:type="dxa"/>
          </w:tcPr>
          <w:p w14:paraId="40AFA1A6" w14:textId="77777777" w:rsidR="005665C1" w:rsidRPr="00B06CDB" w:rsidRDefault="005665C1" w:rsidP="000D676A">
            <w:pPr>
              <w:spacing w:before="40" w:after="40"/>
              <w:contextualSpacing/>
              <w:rPr>
                <w:rFonts w:cs="Arial"/>
                <w:sz w:val="20"/>
                <w:szCs w:val="20"/>
              </w:rPr>
            </w:pPr>
            <w:r w:rsidRPr="00B06CDB">
              <w:rPr>
                <w:rFonts w:cs="Arial"/>
                <w:sz w:val="20"/>
                <w:szCs w:val="20"/>
              </w:rPr>
              <w:t>Produkt</w:t>
            </w:r>
            <w:r>
              <w:rPr>
                <w:rFonts w:cs="Arial"/>
                <w:sz w:val="20"/>
                <w:szCs w:val="20"/>
              </w:rPr>
              <w:t>:</w:t>
            </w:r>
            <w:r w:rsidRPr="00B06CDB">
              <w:rPr>
                <w:rFonts w:cs="Arial"/>
                <w:sz w:val="20"/>
                <w:szCs w:val="20"/>
              </w:rPr>
              <w:t xml:space="preserve"> </w:t>
            </w:r>
            <w:r w:rsidRPr="00F218B3">
              <w:rPr>
                <w:rFonts w:cs="Arial"/>
                <w:i/>
                <w:color w:val="00B050"/>
                <w:sz w:val="20"/>
                <w:szCs w:val="20"/>
              </w:rPr>
              <w:t>X</w:t>
            </w:r>
          </w:p>
          <w:p w14:paraId="2CD9453B" w14:textId="77777777" w:rsidR="005665C1" w:rsidRPr="00B06CDB" w:rsidRDefault="005665C1" w:rsidP="000D676A">
            <w:pPr>
              <w:spacing w:before="40" w:after="40"/>
              <w:contextualSpacing/>
              <w:rPr>
                <w:rFonts w:cs="Arial"/>
                <w:sz w:val="20"/>
                <w:szCs w:val="20"/>
              </w:rPr>
            </w:pPr>
            <w:r w:rsidRPr="00B06CDB">
              <w:rPr>
                <w:rFonts w:cs="Arial"/>
                <w:sz w:val="20"/>
                <w:szCs w:val="20"/>
              </w:rPr>
              <w:t>Konzentration:</w:t>
            </w:r>
          </w:p>
        </w:tc>
      </w:tr>
      <w:tr w:rsidR="005665C1" w:rsidRPr="00B06CDB" w14:paraId="50D32056" w14:textId="77777777" w:rsidTr="003C64B8">
        <w:tc>
          <w:tcPr>
            <w:tcW w:w="2943" w:type="dxa"/>
            <w:shd w:val="pct5" w:color="auto" w:fill="auto"/>
          </w:tcPr>
          <w:p w14:paraId="4367ED5F" w14:textId="77777777" w:rsidR="005665C1" w:rsidRPr="008153B0" w:rsidRDefault="005665C1" w:rsidP="000D676A">
            <w:pPr>
              <w:spacing w:before="40" w:after="40"/>
              <w:contextualSpacing/>
              <w:rPr>
                <w:rFonts w:cs="Arial"/>
                <w:b/>
                <w:color w:val="000000" w:themeColor="text1"/>
                <w:sz w:val="20"/>
                <w:szCs w:val="22"/>
              </w:rPr>
            </w:pPr>
            <w:r w:rsidRPr="008153B0">
              <w:rPr>
                <w:rFonts w:cs="Arial"/>
                <w:b/>
                <w:color w:val="000000" w:themeColor="text1"/>
                <w:sz w:val="20"/>
                <w:szCs w:val="22"/>
              </w:rPr>
              <w:t xml:space="preserve">Manuelle Reinigung </w:t>
            </w:r>
          </w:p>
          <w:p w14:paraId="050A1D72" w14:textId="77777777" w:rsidR="005665C1" w:rsidRPr="008153B0" w:rsidRDefault="005665C1" w:rsidP="000D676A">
            <w:pPr>
              <w:spacing w:before="40" w:after="40"/>
              <w:contextualSpacing/>
              <w:rPr>
                <w:rFonts w:cs="Arial"/>
                <w:b/>
                <w:color w:val="000000" w:themeColor="text1"/>
                <w:sz w:val="20"/>
                <w:szCs w:val="22"/>
              </w:rPr>
            </w:pPr>
          </w:p>
        </w:tc>
        <w:tc>
          <w:tcPr>
            <w:tcW w:w="4253" w:type="dxa"/>
          </w:tcPr>
          <w:p w14:paraId="70186046"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 xml:space="preserve">nach der Anwendung bzw. nach der Vorreinigung </w:t>
            </w:r>
          </w:p>
        </w:tc>
        <w:tc>
          <w:tcPr>
            <w:tcW w:w="3827" w:type="dxa"/>
          </w:tcPr>
          <w:p w14:paraId="723250AB" w14:textId="77777777" w:rsidR="005665C1" w:rsidRDefault="005665C1" w:rsidP="000D676A">
            <w:pPr>
              <w:spacing w:before="40" w:after="40"/>
              <w:contextualSpacing/>
              <w:rPr>
                <w:rFonts w:cs="Arial"/>
                <w:sz w:val="20"/>
                <w:szCs w:val="20"/>
              </w:rPr>
            </w:pPr>
            <w:r>
              <w:rPr>
                <w:rFonts w:cs="Arial"/>
                <w:sz w:val="20"/>
                <w:szCs w:val="20"/>
              </w:rPr>
              <w:t>in Reinigungslösung einlegen, mechanisch reinigen und</w:t>
            </w:r>
            <w:r w:rsidRPr="00B06CDB">
              <w:rPr>
                <w:rFonts w:cs="Arial"/>
                <w:sz w:val="20"/>
                <w:szCs w:val="20"/>
              </w:rPr>
              <w:t xml:space="preserve"> </w:t>
            </w:r>
            <w:r>
              <w:rPr>
                <w:rFonts w:cs="Arial"/>
                <w:sz w:val="20"/>
                <w:szCs w:val="20"/>
              </w:rPr>
              <w:t>a</w:t>
            </w:r>
            <w:r w:rsidRPr="00B06CDB">
              <w:rPr>
                <w:rFonts w:cs="Arial"/>
                <w:sz w:val="20"/>
                <w:szCs w:val="20"/>
              </w:rPr>
              <w:t>bspülen</w:t>
            </w:r>
          </w:p>
        </w:tc>
        <w:tc>
          <w:tcPr>
            <w:tcW w:w="3250" w:type="dxa"/>
          </w:tcPr>
          <w:p w14:paraId="0F4D980D" w14:textId="77777777" w:rsidR="005665C1" w:rsidRPr="00B06CDB" w:rsidRDefault="005665C1" w:rsidP="000D676A">
            <w:pPr>
              <w:spacing w:before="40" w:after="40"/>
              <w:contextualSpacing/>
              <w:rPr>
                <w:rFonts w:cs="Arial"/>
                <w:sz w:val="20"/>
                <w:szCs w:val="20"/>
              </w:rPr>
            </w:pPr>
            <w:r w:rsidRPr="00B06CDB">
              <w:rPr>
                <w:rFonts w:cs="Arial"/>
                <w:sz w:val="20"/>
                <w:szCs w:val="20"/>
              </w:rPr>
              <w:t>Produkt</w:t>
            </w:r>
            <w:r>
              <w:rPr>
                <w:rFonts w:cs="Arial"/>
                <w:sz w:val="20"/>
                <w:szCs w:val="20"/>
              </w:rPr>
              <w:t>:</w:t>
            </w:r>
            <w:r w:rsidRPr="00B06CDB">
              <w:rPr>
                <w:rFonts w:cs="Arial"/>
                <w:sz w:val="20"/>
                <w:szCs w:val="20"/>
              </w:rPr>
              <w:t xml:space="preserve"> </w:t>
            </w:r>
            <w:r w:rsidRPr="00F218B3">
              <w:rPr>
                <w:rFonts w:cs="Arial"/>
                <w:i/>
                <w:color w:val="00B050"/>
                <w:sz w:val="20"/>
                <w:szCs w:val="20"/>
              </w:rPr>
              <w:t>X</w:t>
            </w:r>
          </w:p>
          <w:p w14:paraId="2ECEDBCD" w14:textId="77777777" w:rsidR="005665C1" w:rsidRPr="00B06CDB" w:rsidRDefault="005665C1" w:rsidP="000D676A">
            <w:pPr>
              <w:spacing w:before="40" w:after="40"/>
              <w:contextualSpacing/>
              <w:rPr>
                <w:rFonts w:cs="Arial"/>
                <w:sz w:val="20"/>
                <w:szCs w:val="20"/>
              </w:rPr>
            </w:pPr>
            <w:r w:rsidRPr="00B06CDB">
              <w:rPr>
                <w:rFonts w:cs="Arial"/>
                <w:sz w:val="20"/>
                <w:szCs w:val="20"/>
              </w:rPr>
              <w:t>Konzentration:</w:t>
            </w:r>
          </w:p>
        </w:tc>
      </w:tr>
      <w:tr w:rsidR="005665C1" w:rsidRPr="00B06CDB" w14:paraId="75A763BB" w14:textId="77777777" w:rsidTr="003C64B8">
        <w:tc>
          <w:tcPr>
            <w:tcW w:w="2943" w:type="dxa"/>
            <w:shd w:val="pct5" w:color="auto" w:fill="auto"/>
          </w:tcPr>
          <w:p w14:paraId="4E8C6D6A" w14:textId="77777777" w:rsidR="005665C1" w:rsidRPr="008153B0" w:rsidRDefault="005665C1" w:rsidP="000D676A">
            <w:pPr>
              <w:spacing w:before="40" w:after="40"/>
              <w:contextualSpacing/>
              <w:rPr>
                <w:rFonts w:cs="Arial"/>
                <w:b/>
                <w:color w:val="000000" w:themeColor="text1"/>
                <w:sz w:val="20"/>
                <w:szCs w:val="22"/>
                <w:highlight w:val="yellow"/>
              </w:rPr>
            </w:pPr>
            <w:r w:rsidRPr="008153B0">
              <w:rPr>
                <w:rFonts w:cs="Arial"/>
                <w:b/>
                <w:color w:val="000000" w:themeColor="text1"/>
                <w:sz w:val="20"/>
                <w:szCs w:val="22"/>
              </w:rPr>
              <w:t>Ultraschallreinigung</w:t>
            </w:r>
          </w:p>
        </w:tc>
        <w:tc>
          <w:tcPr>
            <w:tcW w:w="4253" w:type="dxa"/>
          </w:tcPr>
          <w:p w14:paraId="7C4E641B"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i/>
                <w:iCs/>
                <w:color w:val="00B050"/>
                <w:sz w:val="20"/>
                <w:szCs w:val="20"/>
              </w:rPr>
              <w:t>vor/nach</w:t>
            </w:r>
            <w:r w:rsidRPr="0086425C">
              <w:rPr>
                <w:rFonts w:cs="Arial"/>
                <w:color w:val="00B050"/>
                <w:sz w:val="20"/>
                <w:szCs w:val="20"/>
              </w:rPr>
              <w:t xml:space="preserve"> </w:t>
            </w:r>
            <w:r w:rsidRPr="0086425C">
              <w:rPr>
                <w:rFonts w:cs="Arial"/>
                <w:sz w:val="20"/>
                <w:szCs w:val="20"/>
              </w:rPr>
              <w:t>der manuellen Reinigung</w:t>
            </w:r>
          </w:p>
          <w:p w14:paraId="66634F86"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vor der maschinellen Reinigung im RDG</w:t>
            </w:r>
          </w:p>
        </w:tc>
        <w:tc>
          <w:tcPr>
            <w:tcW w:w="3827" w:type="dxa"/>
          </w:tcPr>
          <w:p w14:paraId="0AEEC14B" w14:textId="77777777" w:rsidR="005665C1" w:rsidRPr="00B06CDB" w:rsidRDefault="005665C1" w:rsidP="000D676A">
            <w:pPr>
              <w:spacing w:before="40" w:after="40"/>
              <w:contextualSpacing/>
              <w:rPr>
                <w:rFonts w:cs="Arial"/>
                <w:sz w:val="20"/>
                <w:szCs w:val="20"/>
              </w:rPr>
            </w:pPr>
            <w:r>
              <w:rPr>
                <w:rFonts w:cs="Arial"/>
                <w:sz w:val="20"/>
                <w:szCs w:val="20"/>
              </w:rPr>
              <w:t>in Ultraschallbad einlegen, nach Beschallungszeit abspülen</w:t>
            </w:r>
          </w:p>
        </w:tc>
        <w:tc>
          <w:tcPr>
            <w:tcW w:w="3250" w:type="dxa"/>
          </w:tcPr>
          <w:p w14:paraId="047A0628" w14:textId="77777777" w:rsidR="005665C1" w:rsidRPr="00B06CDB" w:rsidRDefault="005665C1" w:rsidP="000D676A">
            <w:pPr>
              <w:spacing w:before="40" w:after="40"/>
              <w:contextualSpacing/>
              <w:rPr>
                <w:rFonts w:cs="Arial"/>
                <w:sz w:val="20"/>
                <w:szCs w:val="20"/>
              </w:rPr>
            </w:pPr>
            <w:r w:rsidRPr="00B06CDB">
              <w:rPr>
                <w:rFonts w:cs="Arial"/>
                <w:sz w:val="20"/>
                <w:szCs w:val="20"/>
              </w:rPr>
              <w:t>Produkt</w:t>
            </w:r>
            <w:r>
              <w:rPr>
                <w:rFonts w:cs="Arial"/>
                <w:sz w:val="20"/>
                <w:szCs w:val="20"/>
              </w:rPr>
              <w:t>:</w:t>
            </w:r>
            <w:r w:rsidRPr="00B06CDB">
              <w:rPr>
                <w:rFonts w:cs="Arial"/>
                <w:sz w:val="20"/>
                <w:szCs w:val="20"/>
              </w:rPr>
              <w:t xml:space="preserve"> </w:t>
            </w:r>
            <w:r w:rsidRPr="00F218B3">
              <w:rPr>
                <w:rFonts w:cs="Arial"/>
                <w:i/>
                <w:color w:val="00B050"/>
                <w:sz w:val="20"/>
                <w:szCs w:val="20"/>
              </w:rPr>
              <w:t>X</w:t>
            </w:r>
          </w:p>
          <w:p w14:paraId="584AF0F1" w14:textId="77777777" w:rsidR="005665C1" w:rsidRPr="00B06CDB" w:rsidRDefault="005665C1" w:rsidP="000D676A">
            <w:pPr>
              <w:spacing w:before="40" w:after="40"/>
              <w:contextualSpacing/>
              <w:rPr>
                <w:rFonts w:cs="Arial"/>
                <w:sz w:val="20"/>
                <w:szCs w:val="20"/>
              </w:rPr>
            </w:pPr>
            <w:r w:rsidRPr="00B06CDB">
              <w:rPr>
                <w:rFonts w:cs="Arial"/>
                <w:sz w:val="20"/>
                <w:szCs w:val="20"/>
              </w:rPr>
              <w:t>Konzentration:</w:t>
            </w:r>
          </w:p>
          <w:p w14:paraId="4E0A212C" w14:textId="77777777" w:rsidR="005665C1" w:rsidRPr="00B06CDB" w:rsidRDefault="005665C1" w:rsidP="000D676A">
            <w:pPr>
              <w:spacing w:before="40" w:after="40"/>
              <w:contextualSpacing/>
              <w:rPr>
                <w:rFonts w:cs="Arial"/>
                <w:sz w:val="20"/>
                <w:szCs w:val="20"/>
              </w:rPr>
            </w:pPr>
            <w:r>
              <w:rPr>
                <w:rFonts w:cs="Arial"/>
                <w:sz w:val="20"/>
                <w:szCs w:val="20"/>
              </w:rPr>
              <w:t>Dauer:</w:t>
            </w:r>
          </w:p>
        </w:tc>
      </w:tr>
      <w:tr w:rsidR="005665C1" w:rsidRPr="00B06CDB" w14:paraId="0C1BEEE9" w14:textId="77777777" w:rsidTr="003C64B8">
        <w:tc>
          <w:tcPr>
            <w:tcW w:w="2943" w:type="dxa"/>
            <w:shd w:val="pct5" w:color="auto" w:fill="auto"/>
          </w:tcPr>
          <w:p w14:paraId="31A9F977" w14:textId="77777777" w:rsidR="005665C1" w:rsidRPr="008153B0" w:rsidRDefault="005665C1" w:rsidP="000D676A">
            <w:pPr>
              <w:spacing w:before="40" w:after="40"/>
              <w:contextualSpacing/>
              <w:rPr>
                <w:rFonts w:cs="Arial"/>
                <w:b/>
                <w:color w:val="000000" w:themeColor="text1"/>
                <w:sz w:val="20"/>
                <w:szCs w:val="22"/>
              </w:rPr>
            </w:pPr>
            <w:r w:rsidRPr="008153B0">
              <w:rPr>
                <w:rFonts w:cs="Arial"/>
                <w:b/>
                <w:color w:val="000000" w:themeColor="text1"/>
                <w:sz w:val="20"/>
                <w:szCs w:val="22"/>
              </w:rPr>
              <w:t>Manuelle Desinfektion</w:t>
            </w:r>
          </w:p>
        </w:tc>
        <w:tc>
          <w:tcPr>
            <w:tcW w:w="4253" w:type="dxa"/>
          </w:tcPr>
          <w:p w14:paraId="60D41FDF"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 xml:space="preserve">nach der manuellen Reinigung </w:t>
            </w:r>
          </w:p>
        </w:tc>
        <w:tc>
          <w:tcPr>
            <w:tcW w:w="3827" w:type="dxa"/>
          </w:tcPr>
          <w:p w14:paraId="44D79F74" w14:textId="77777777" w:rsidR="005665C1" w:rsidRDefault="005665C1" w:rsidP="000D676A">
            <w:pPr>
              <w:spacing w:before="40" w:after="40"/>
              <w:contextualSpacing/>
              <w:rPr>
                <w:rFonts w:cs="Arial"/>
                <w:sz w:val="20"/>
                <w:szCs w:val="20"/>
              </w:rPr>
            </w:pPr>
            <w:r>
              <w:rPr>
                <w:rFonts w:cs="Arial"/>
                <w:sz w:val="20"/>
                <w:szCs w:val="20"/>
              </w:rPr>
              <w:t>in Desinfektionsmittellösung einlegen, nach Einwirkzeit</w:t>
            </w:r>
            <w:r w:rsidRPr="00B06CDB">
              <w:rPr>
                <w:rFonts w:cs="Arial"/>
                <w:sz w:val="20"/>
                <w:szCs w:val="20"/>
              </w:rPr>
              <w:t xml:space="preserve"> </w:t>
            </w:r>
            <w:r>
              <w:rPr>
                <w:rFonts w:cs="Arial"/>
                <w:sz w:val="20"/>
                <w:szCs w:val="20"/>
              </w:rPr>
              <w:t>a</w:t>
            </w:r>
            <w:r w:rsidRPr="00B06CDB">
              <w:rPr>
                <w:rFonts w:cs="Arial"/>
                <w:sz w:val="20"/>
                <w:szCs w:val="20"/>
              </w:rPr>
              <w:t>bspülen</w:t>
            </w:r>
          </w:p>
        </w:tc>
        <w:tc>
          <w:tcPr>
            <w:tcW w:w="3250" w:type="dxa"/>
          </w:tcPr>
          <w:p w14:paraId="1F0CFF22" w14:textId="77777777" w:rsidR="005665C1" w:rsidRPr="00B06CDB" w:rsidRDefault="005665C1" w:rsidP="000D676A">
            <w:pPr>
              <w:spacing w:before="40" w:after="40"/>
              <w:contextualSpacing/>
              <w:rPr>
                <w:rFonts w:cs="Arial"/>
                <w:sz w:val="20"/>
                <w:szCs w:val="20"/>
              </w:rPr>
            </w:pPr>
            <w:r w:rsidRPr="00B06CDB">
              <w:rPr>
                <w:rFonts w:cs="Arial"/>
                <w:sz w:val="20"/>
                <w:szCs w:val="20"/>
              </w:rPr>
              <w:t>Produkt</w:t>
            </w:r>
            <w:r>
              <w:rPr>
                <w:rFonts w:cs="Arial"/>
                <w:sz w:val="20"/>
                <w:szCs w:val="20"/>
              </w:rPr>
              <w:t>:</w:t>
            </w:r>
            <w:r w:rsidRPr="00B06CDB">
              <w:rPr>
                <w:rFonts w:cs="Arial"/>
                <w:sz w:val="20"/>
                <w:szCs w:val="20"/>
              </w:rPr>
              <w:t xml:space="preserve"> </w:t>
            </w:r>
            <w:r w:rsidRPr="00F218B3">
              <w:rPr>
                <w:rFonts w:cs="Arial"/>
                <w:i/>
                <w:color w:val="00B050"/>
                <w:sz w:val="20"/>
                <w:szCs w:val="20"/>
              </w:rPr>
              <w:t>X</w:t>
            </w:r>
          </w:p>
          <w:p w14:paraId="50A47499" w14:textId="77777777" w:rsidR="005665C1" w:rsidRPr="00B06CDB" w:rsidRDefault="005665C1" w:rsidP="000D676A">
            <w:pPr>
              <w:spacing w:before="40" w:after="40"/>
              <w:contextualSpacing/>
              <w:rPr>
                <w:rFonts w:cs="Arial"/>
                <w:sz w:val="20"/>
                <w:szCs w:val="20"/>
              </w:rPr>
            </w:pPr>
            <w:r w:rsidRPr="00B06CDB">
              <w:rPr>
                <w:rFonts w:cs="Arial"/>
                <w:sz w:val="20"/>
                <w:szCs w:val="20"/>
              </w:rPr>
              <w:t>Konzentration:</w:t>
            </w:r>
          </w:p>
          <w:p w14:paraId="5019E2BB" w14:textId="77777777" w:rsidR="005665C1" w:rsidRDefault="005665C1" w:rsidP="000D676A">
            <w:pPr>
              <w:spacing w:before="40" w:after="40"/>
              <w:contextualSpacing/>
              <w:rPr>
                <w:rFonts w:cs="Arial"/>
                <w:sz w:val="20"/>
                <w:szCs w:val="20"/>
              </w:rPr>
            </w:pPr>
            <w:r w:rsidRPr="00B06CDB">
              <w:rPr>
                <w:rFonts w:cs="Arial"/>
                <w:sz w:val="20"/>
                <w:szCs w:val="20"/>
              </w:rPr>
              <w:t>EWZ:</w:t>
            </w:r>
          </w:p>
        </w:tc>
      </w:tr>
      <w:tr w:rsidR="005665C1" w:rsidRPr="00B06CDB" w14:paraId="0F6ED2CD" w14:textId="77777777" w:rsidTr="003C64B8">
        <w:tc>
          <w:tcPr>
            <w:tcW w:w="2943" w:type="dxa"/>
            <w:shd w:val="pct5" w:color="auto" w:fill="auto"/>
          </w:tcPr>
          <w:p w14:paraId="26A9255B" w14:textId="77777777" w:rsidR="005665C1" w:rsidRPr="00B06CDB" w:rsidRDefault="005665C1" w:rsidP="000D676A">
            <w:pPr>
              <w:spacing w:before="40" w:after="40"/>
              <w:contextualSpacing/>
              <w:rPr>
                <w:rFonts w:cs="Arial"/>
                <w:b/>
                <w:sz w:val="20"/>
                <w:szCs w:val="22"/>
              </w:rPr>
            </w:pPr>
            <w:r w:rsidRPr="008153B0">
              <w:rPr>
                <w:rFonts w:cs="Arial"/>
                <w:b/>
                <w:color w:val="000000" w:themeColor="text1"/>
                <w:sz w:val="20"/>
                <w:szCs w:val="22"/>
              </w:rPr>
              <w:t>Maschinelle Reinigung und Desinfektion</w:t>
            </w:r>
          </w:p>
        </w:tc>
        <w:tc>
          <w:tcPr>
            <w:tcW w:w="4253" w:type="dxa"/>
          </w:tcPr>
          <w:p w14:paraId="420ADD30"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 xml:space="preserve">nach der Anwendung, nach der Vorreinigung bzw. nach der Ultraschallreinigung </w:t>
            </w:r>
          </w:p>
        </w:tc>
        <w:tc>
          <w:tcPr>
            <w:tcW w:w="3827" w:type="dxa"/>
          </w:tcPr>
          <w:p w14:paraId="35D45F11" w14:textId="77777777" w:rsidR="005665C1" w:rsidRPr="00B06CDB" w:rsidRDefault="005665C1" w:rsidP="000D676A">
            <w:pPr>
              <w:spacing w:before="40" w:after="40"/>
              <w:contextualSpacing/>
              <w:rPr>
                <w:rFonts w:cs="Arial"/>
                <w:sz w:val="20"/>
                <w:szCs w:val="20"/>
              </w:rPr>
            </w:pPr>
            <w:r>
              <w:rPr>
                <w:rFonts w:cs="Arial"/>
                <w:sz w:val="20"/>
                <w:szCs w:val="20"/>
              </w:rPr>
              <w:t xml:space="preserve">RDG fachgerecht </w:t>
            </w:r>
            <w:proofErr w:type="spellStart"/>
            <w:r>
              <w:rPr>
                <w:rFonts w:cs="Arial"/>
                <w:sz w:val="20"/>
                <w:szCs w:val="20"/>
              </w:rPr>
              <w:t>be</w:t>
            </w:r>
            <w:proofErr w:type="spellEnd"/>
            <w:r>
              <w:rPr>
                <w:rFonts w:cs="Arial"/>
                <w:sz w:val="20"/>
                <w:szCs w:val="20"/>
              </w:rPr>
              <w:t>- und entladen</w:t>
            </w:r>
          </w:p>
        </w:tc>
        <w:tc>
          <w:tcPr>
            <w:tcW w:w="3250" w:type="dxa"/>
          </w:tcPr>
          <w:p w14:paraId="2F4FE6D8" w14:textId="77777777" w:rsidR="005665C1" w:rsidRDefault="005665C1" w:rsidP="000D676A">
            <w:pPr>
              <w:spacing w:before="40" w:after="40"/>
              <w:contextualSpacing/>
              <w:rPr>
                <w:rFonts w:cs="Arial"/>
                <w:sz w:val="20"/>
                <w:szCs w:val="20"/>
              </w:rPr>
            </w:pPr>
            <w:r>
              <w:rPr>
                <w:rFonts w:cs="Arial"/>
                <w:sz w:val="20"/>
                <w:szCs w:val="20"/>
              </w:rPr>
              <w:t xml:space="preserve">Reinigung RDG: Produkt </w:t>
            </w:r>
            <w:r w:rsidRPr="00F218B3">
              <w:rPr>
                <w:rFonts w:cs="Arial"/>
                <w:i/>
                <w:color w:val="00B050"/>
                <w:sz w:val="20"/>
                <w:szCs w:val="20"/>
              </w:rPr>
              <w:t>X</w:t>
            </w:r>
          </w:p>
          <w:p w14:paraId="2757B3E1" w14:textId="77777777" w:rsidR="005665C1" w:rsidRDefault="005665C1" w:rsidP="000D676A">
            <w:pPr>
              <w:spacing w:before="40" w:after="40"/>
              <w:contextualSpacing/>
              <w:rPr>
                <w:rFonts w:cs="Arial"/>
                <w:i/>
                <w:color w:val="00B050"/>
                <w:sz w:val="20"/>
                <w:szCs w:val="20"/>
              </w:rPr>
            </w:pPr>
            <w:r>
              <w:rPr>
                <w:rFonts w:cs="Arial"/>
                <w:sz w:val="20"/>
                <w:szCs w:val="20"/>
              </w:rPr>
              <w:t xml:space="preserve">Neutralisation RDG: Produkt </w:t>
            </w:r>
            <w:r w:rsidRPr="00F218B3">
              <w:rPr>
                <w:rFonts w:cs="Arial"/>
                <w:i/>
                <w:color w:val="00B050"/>
                <w:sz w:val="20"/>
                <w:szCs w:val="20"/>
              </w:rPr>
              <w:t>X</w:t>
            </w:r>
          </w:p>
          <w:p w14:paraId="6A9C762F" w14:textId="77777777" w:rsidR="005665C1" w:rsidRPr="00450FF5" w:rsidRDefault="005665C1" w:rsidP="000D676A">
            <w:pPr>
              <w:spacing w:before="40" w:after="40"/>
              <w:contextualSpacing/>
              <w:rPr>
                <w:rFonts w:cs="Arial"/>
                <w:iCs/>
                <w:sz w:val="20"/>
                <w:szCs w:val="20"/>
              </w:rPr>
            </w:pPr>
            <w:r w:rsidRPr="00015685">
              <w:rPr>
                <w:rFonts w:cs="Arial"/>
                <w:iCs/>
                <w:sz w:val="20"/>
                <w:szCs w:val="20"/>
              </w:rPr>
              <w:t xml:space="preserve">Programm: </w:t>
            </w:r>
            <w:r w:rsidRPr="00450FF5">
              <w:rPr>
                <w:rFonts w:cs="Arial"/>
                <w:i/>
                <w:color w:val="00B050"/>
                <w:sz w:val="20"/>
                <w:szCs w:val="20"/>
              </w:rPr>
              <w:t>X</w:t>
            </w:r>
          </w:p>
        </w:tc>
      </w:tr>
      <w:tr w:rsidR="005665C1" w:rsidRPr="00B06CDB" w14:paraId="57C5A7CD" w14:textId="77777777" w:rsidTr="003C64B8">
        <w:tc>
          <w:tcPr>
            <w:tcW w:w="2943" w:type="dxa"/>
            <w:shd w:val="pct5" w:color="auto" w:fill="auto"/>
          </w:tcPr>
          <w:p w14:paraId="2999C144" w14:textId="77777777" w:rsidR="005665C1" w:rsidRPr="00B06CDB" w:rsidRDefault="005665C1" w:rsidP="000D676A">
            <w:pPr>
              <w:spacing w:before="40" w:after="40"/>
              <w:contextualSpacing/>
              <w:rPr>
                <w:rFonts w:cs="Arial"/>
                <w:b/>
                <w:sz w:val="20"/>
                <w:szCs w:val="22"/>
              </w:rPr>
            </w:pPr>
            <w:r>
              <w:rPr>
                <w:rFonts w:cs="Arial"/>
                <w:b/>
                <w:sz w:val="20"/>
                <w:szCs w:val="22"/>
              </w:rPr>
              <w:t>Sichtkontrolle,</w:t>
            </w:r>
            <w:r w:rsidRPr="00B06CDB">
              <w:rPr>
                <w:rFonts w:cs="Arial"/>
                <w:b/>
                <w:sz w:val="20"/>
                <w:szCs w:val="22"/>
              </w:rPr>
              <w:t xml:space="preserve"> Pflege und Funktionsprüfung </w:t>
            </w:r>
          </w:p>
        </w:tc>
        <w:tc>
          <w:tcPr>
            <w:tcW w:w="4253" w:type="dxa"/>
          </w:tcPr>
          <w:p w14:paraId="0A98096D"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nach der Reinigung und der Desinfektion</w:t>
            </w:r>
          </w:p>
        </w:tc>
        <w:tc>
          <w:tcPr>
            <w:tcW w:w="3827" w:type="dxa"/>
          </w:tcPr>
          <w:p w14:paraId="05AE4529" w14:textId="77777777" w:rsidR="005665C1" w:rsidRPr="00B06CDB" w:rsidRDefault="005665C1" w:rsidP="000D676A">
            <w:pPr>
              <w:spacing w:before="40" w:after="40"/>
              <w:contextualSpacing/>
              <w:rPr>
                <w:rFonts w:cs="Arial"/>
                <w:sz w:val="20"/>
                <w:szCs w:val="20"/>
              </w:rPr>
            </w:pPr>
            <w:r w:rsidRPr="00B06CDB">
              <w:rPr>
                <w:rFonts w:cs="Arial"/>
                <w:sz w:val="20"/>
                <w:szCs w:val="20"/>
              </w:rPr>
              <w:t>Sichtkontrolle</w:t>
            </w:r>
            <w:r>
              <w:rPr>
                <w:rFonts w:cs="Arial"/>
                <w:sz w:val="20"/>
                <w:szCs w:val="20"/>
              </w:rPr>
              <w:t>, Pflege und</w:t>
            </w:r>
            <w:r w:rsidRPr="00B06CDB">
              <w:rPr>
                <w:rFonts w:cs="Arial"/>
                <w:sz w:val="20"/>
                <w:szCs w:val="20"/>
              </w:rPr>
              <w:t xml:space="preserve"> Funktionsprüfung </w:t>
            </w:r>
            <w:r>
              <w:rPr>
                <w:rFonts w:cs="Arial"/>
                <w:sz w:val="20"/>
                <w:szCs w:val="20"/>
              </w:rPr>
              <w:t>durchführen</w:t>
            </w:r>
          </w:p>
        </w:tc>
        <w:tc>
          <w:tcPr>
            <w:tcW w:w="3250" w:type="dxa"/>
          </w:tcPr>
          <w:p w14:paraId="099FEFF8" w14:textId="77777777" w:rsidR="005665C1" w:rsidRPr="00B06CDB" w:rsidRDefault="005665C1" w:rsidP="000D676A">
            <w:pPr>
              <w:spacing w:before="40" w:after="40"/>
              <w:contextualSpacing/>
              <w:rPr>
                <w:rFonts w:cs="Arial"/>
                <w:sz w:val="20"/>
                <w:szCs w:val="20"/>
              </w:rPr>
            </w:pPr>
            <w:r w:rsidRPr="00B06CDB">
              <w:rPr>
                <w:rFonts w:cs="Arial"/>
                <w:sz w:val="20"/>
                <w:szCs w:val="20"/>
              </w:rPr>
              <w:t>Produkt</w:t>
            </w:r>
            <w:r>
              <w:rPr>
                <w:rFonts w:cs="Arial"/>
                <w:sz w:val="20"/>
                <w:szCs w:val="20"/>
              </w:rPr>
              <w:t>:</w:t>
            </w:r>
            <w:r w:rsidRPr="00B06CDB">
              <w:rPr>
                <w:rFonts w:cs="Arial"/>
                <w:sz w:val="20"/>
                <w:szCs w:val="20"/>
              </w:rPr>
              <w:t xml:space="preserve"> </w:t>
            </w:r>
            <w:r w:rsidRPr="00F218B3">
              <w:rPr>
                <w:rFonts w:cs="Arial"/>
                <w:i/>
                <w:color w:val="00B050"/>
                <w:sz w:val="20"/>
                <w:szCs w:val="20"/>
              </w:rPr>
              <w:t>X</w:t>
            </w:r>
          </w:p>
        </w:tc>
      </w:tr>
      <w:tr w:rsidR="005665C1" w:rsidRPr="00B06CDB" w14:paraId="5CA6F9E6" w14:textId="77777777" w:rsidTr="003C64B8">
        <w:tc>
          <w:tcPr>
            <w:tcW w:w="2943" w:type="dxa"/>
            <w:shd w:val="pct5" w:color="auto" w:fill="auto"/>
          </w:tcPr>
          <w:p w14:paraId="54C351D7" w14:textId="77777777" w:rsidR="005665C1" w:rsidRPr="00B06CDB" w:rsidRDefault="005665C1" w:rsidP="000D676A">
            <w:pPr>
              <w:spacing w:before="40" w:after="40"/>
              <w:contextualSpacing/>
              <w:rPr>
                <w:rFonts w:cs="Arial"/>
                <w:b/>
                <w:sz w:val="20"/>
                <w:szCs w:val="22"/>
              </w:rPr>
            </w:pPr>
            <w:r>
              <w:rPr>
                <w:rFonts w:cs="Arial"/>
                <w:b/>
                <w:sz w:val="20"/>
                <w:szCs w:val="22"/>
              </w:rPr>
              <w:t xml:space="preserve">Verpackung und Kennzeichnung </w:t>
            </w:r>
          </w:p>
        </w:tc>
        <w:tc>
          <w:tcPr>
            <w:tcW w:w="4253" w:type="dxa"/>
          </w:tcPr>
          <w:p w14:paraId="6427944C"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nach der Sichtkontrolle, Pflege und Funktionsprüfung</w:t>
            </w:r>
          </w:p>
        </w:tc>
        <w:tc>
          <w:tcPr>
            <w:tcW w:w="3827" w:type="dxa"/>
          </w:tcPr>
          <w:p w14:paraId="5D7116BA" w14:textId="77777777" w:rsidR="005665C1" w:rsidRDefault="005665C1" w:rsidP="000D676A">
            <w:pPr>
              <w:spacing w:before="40" w:after="40"/>
              <w:contextualSpacing/>
              <w:rPr>
                <w:rFonts w:cs="Arial"/>
                <w:sz w:val="20"/>
                <w:szCs w:val="22"/>
              </w:rPr>
            </w:pPr>
            <w:r>
              <w:rPr>
                <w:rFonts w:cs="Arial"/>
                <w:sz w:val="20"/>
                <w:szCs w:val="22"/>
              </w:rPr>
              <w:t>fachgerecht verpacken und kennzeichnen</w:t>
            </w:r>
          </w:p>
        </w:tc>
        <w:tc>
          <w:tcPr>
            <w:tcW w:w="3250" w:type="dxa"/>
          </w:tcPr>
          <w:p w14:paraId="5681C5B8" w14:textId="4E9EB411" w:rsidR="005665C1" w:rsidRPr="0002586D" w:rsidRDefault="005665C1" w:rsidP="000D676A">
            <w:pPr>
              <w:widowControl w:val="0"/>
              <w:spacing w:before="40" w:after="40"/>
              <w:contextualSpacing/>
              <w:rPr>
                <w:rFonts w:cs="Arial"/>
                <w:i/>
                <w:iCs/>
                <w:color w:val="00B050"/>
                <w:sz w:val="20"/>
                <w:szCs w:val="22"/>
              </w:rPr>
            </w:pPr>
            <w:r w:rsidRPr="0002586D">
              <w:rPr>
                <w:rFonts w:cs="Arial"/>
                <w:i/>
                <w:iCs/>
                <w:color w:val="00B050"/>
                <w:sz w:val="20"/>
                <w:szCs w:val="22"/>
              </w:rPr>
              <w:t xml:space="preserve">Container &amp; </w:t>
            </w:r>
            <w:r w:rsidR="007C1421">
              <w:rPr>
                <w:rFonts w:cs="Arial"/>
                <w:i/>
                <w:iCs/>
                <w:color w:val="00B050"/>
                <w:sz w:val="20"/>
                <w:szCs w:val="22"/>
              </w:rPr>
              <w:t>F</w:t>
            </w:r>
            <w:r w:rsidRPr="0002586D">
              <w:rPr>
                <w:rFonts w:cs="Arial"/>
                <w:i/>
                <w:iCs/>
                <w:color w:val="00B050"/>
                <w:sz w:val="20"/>
                <w:szCs w:val="22"/>
              </w:rPr>
              <w:t>ilter</w:t>
            </w:r>
          </w:p>
          <w:p w14:paraId="4B8B101D" w14:textId="77777777" w:rsidR="005665C1" w:rsidRPr="0002586D" w:rsidRDefault="005665C1" w:rsidP="000D676A">
            <w:pPr>
              <w:widowControl w:val="0"/>
              <w:spacing w:before="40" w:after="40"/>
              <w:contextualSpacing/>
              <w:rPr>
                <w:rFonts w:cs="Arial"/>
                <w:i/>
                <w:iCs/>
                <w:color w:val="00B050"/>
                <w:sz w:val="20"/>
                <w:szCs w:val="22"/>
              </w:rPr>
            </w:pPr>
            <w:r>
              <w:rPr>
                <w:rFonts w:cs="Arial"/>
                <w:i/>
                <w:iCs/>
                <w:color w:val="00B050"/>
                <w:sz w:val="20"/>
                <w:szCs w:val="22"/>
              </w:rPr>
              <w:t>Bo</w:t>
            </w:r>
            <w:r w:rsidRPr="0002586D">
              <w:rPr>
                <w:rFonts w:cs="Arial"/>
                <w:i/>
                <w:iCs/>
                <w:color w:val="00B050"/>
                <w:sz w:val="20"/>
                <w:szCs w:val="22"/>
              </w:rPr>
              <w:t>gen</w:t>
            </w:r>
            <w:r>
              <w:rPr>
                <w:rFonts w:cs="Arial"/>
                <w:i/>
                <w:iCs/>
                <w:color w:val="00B050"/>
                <w:sz w:val="20"/>
                <w:szCs w:val="22"/>
              </w:rPr>
              <w:t xml:space="preserve"> </w:t>
            </w:r>
            <w:r w:rsidRPr="0002586D">
              <w:rPr>
                <w:rFonts w:cs="Arial"/>
                <w:i/>
                <w:iCs/>
                <w:color w:val="00B050"/>
                <w:sz w:val="20"/>
                <w:szCs w:val="22"/>
              </w:rPr>
              <w:t>&amp;</w:t>
            </w:r>
            <w:r>
              <w:rPr>
                <w:rFonts w:cs="Arial"/>
                <w:i/>
                <w:iCs/>
                <w:color w:val="00B050"/>
                <w:sz w:val="20"/>
                <w:szCs w:val="22"/>
              </w:rPr>
              <w:t xml:space="preserve"> </w:t>
            </w:r>
            <w:r w:rsidRPr="0002586D">
              <w:rPr>
                <w:rFonts w:cs="Arial"/>
                <w:i/>
                <w:iCs/>
                <w:color w:val="00B050"/>
                <w:sz w:val="20"/>
                <w:szCs w:val="22"/>
              </w:rPr>
              <w:t>Klebeindikator</w:t>
            </w:r>
          </w:p>
          <w:p w14:paraId="30F6146F" w14:textId="77777777" w:rsidR="005665C1" w:rsidRPr="0002586D" w:rsidRDefault="005665C1" w:rsidP="000D676A">
            <w:pPr>
              <w:widowControl w:val="0"/>
              <w:spacing w:before="40" w:after="40"/>
              <w:contextualSpacing/>
              <w:rPr>
                <w:rFonts w:cs="Arial"/>
                <w:i/>
                <w:iCs/>
                <w:color w:val="00B050"/>
                <w:sz w:val="20"/>
                <w:szCs w:val="22"/>
              </w:rPr>
            </w:pPr>
            <w:r w:rsidRPr="0002586D">
              <w:rPr>
                <w:rFonts w:cs="Arial"/>
                <w:i/>
                <w:iCs/>
                <w:color w:val="00B050"/>
                <w:sz w:val="20"/>
                <w:szCs w:val="22"/>
              </w:rPr>
              <w:t>Folien-/Papier &amp; Siegelgerät</w:t>
            </w:r>
          </w:p>
          <w:p w14:paraId="6B7AAF61" w14:textId="26A5161B" w:rsidR="005665C1" w:rsidRDefault="00835B12" w:rsidP="000D676A">
            <w:pPr>
              <w:widowControl w:val="0"/>
              <w:spacing w:before="40" w:after="40"/>
              <w:contextualSpacing/>
              <w:rPr>
                <w:rFonts w:cs="Arial"/>
                <w:sz w:val="20"/>
                <w:szCs w:val="22"/>
              </w:rPr>
            </w:pPr>
            <w:r>
              <w:rPr>
                <w:rFonts w:cs="Arial"/>
                <w:i/>
                <w:iCs/>
                <w:color w:val="00B050"/>
                <w:sz w:val="20"/>
                <w:szCs w:val="22"/>
              </w:rPr>
              <w:t>g</w:t>
            </w:r>
            <w:r w:rsidR="005665C1" w:rsidRPr="0002586D">
              <w:rPr>
                <w:rFonts w:cs="Arial"/>
                <w:i/>
                <w:iCs/>
                <w:color w:val="00B050"/>
                <w:sz w:val="20"/>
                <w:szCs w:val="22"/>
              </w:rPr>
              <w:t>eeigneter Stift, Klebeetikett</w:t>
            </w:r>
          </w:p>
        </w:tc>
      </w:tr>
      <w:tr w:rsidR="005665C1" w:rsidRPr="00B06CDB" w14:paraId="0FDD787D" w14:textId="77777777" w:rsidTr="003C64B8">
        <w:tc>
          <w:tcPr>
            <w:tcW w:w="2943" w:type="dxa"/>
            <w:shd w:val="pct5" w:color="auto" w:fill="auto"/>
          </w:tcPr>
          <w:p w14:paraId="0CCDC87F" w14:textId="77777777" w:rsidR="005665C1" w:rsidRPr="00B06CDB" w:rsidRDefault="005665C1" w:rsidP="000D676A">
            <w:pPr>
              <w:spacing w:before="40" w:after="40"/>
              <w:contextualSpacing/>
              <w:rPr>
                <w:rFonts w:cs="Arial"/>
                <w:b/>
                <w:sz w:val="20"/>
                <w:szCs w:val="22"/>
              </w:rPr>
            </w:pPr>
            <w:r>
              <w:rPr>
                <w:rFonts w:cs="Arial"/>
                <w:b/>
                <w:sz w:val="20"/>
                <w:szCs w:val="22"/>
              </w:rPr>
              <w:t>Sterilisation</w:t>
            </w:r>
          </w:p>
        </w:tc>
        <w:tc>
          <w:tcPr>
            <w:tcW w:w="4253" w:type="dxa"/>
          </w:tcPr>
          <w:p w14:paraId="4D915EBE"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nach der Verpackung und Kennzeichnung</w:t>
            </w:r>
          </w:p>
        </w:tc>
        <w:tc>
          <w:tcPr>
            <w:tcW w:w="3827" w:type="dxa"/>
          </w:tcPr>
          <w:p w14:paraId="5CEC781D" w14:textId="77777777" w:rsidR="005665C1" w:rsidRDefault="005665C1" w:rsidP="000D676A">
            <w:pPr>
              <w:spacing w:before="40" w:after="40"/>
              <w:contextualSpacing/>
              <w:rPr>
                <w:rFonts w:cs="Arial"/>
                <w:sz w:val="20"/>
                <w:szCs w:val="22"/>
              </w:rPr>
            </w:pPr>
            <w:r>
              <w:rPr>
                <w:rFonts w:cs="Arial"/>
                <w:sz w:val="20"/>
                <w:szCs w:val="22"/>
              </w:rPr>
              <w:t xml:space="preserve">Sterilisator fachgerecht </w:t>
            </w:r>
            <w:proofErr w:type="spellStart"/>
            <w:r>
              <w:rPr>
                <w:rFonts w:cs="Arial"/>
                <w:sz w:val="20"/>
                <w:szCs w:val="22"/>
              </w:rPr>
              <w:t>be</w:t>
            </w:r>
            <w:proofErr w:type="spellEnd"/>
            <w:r>
              <w:rPr>
                <w:rFonts w:cs="Arial"/>
                <w:sz w:val="20"/>
                <w:szCs w:val="22"/>
              </w:rPr>
              <w:t>- und entladen</w:t>
            </w:r>
          </w:p>
        </w:tc>
        <w:tc>
          <w:tcPr>
            <w:tcW w:w="3250" w:type="dxa"/>
          </w:tcPr>
          <w:p w14:paraId="76C8C93F" w14:textId="77777777" w:rsidR="005665C1" w:rsidRDefault="005665C1" w:rsidP="000D676A">
            <w:pPr>
              <w:spacing w:before="40" w:after="40"/>
              <w:contextualSpacing/>
              <w:rPr>
                <w:rFonts w:cs="Arial"/>
                <w:sz w:val="20"/>
                <w:szCs w:val="22"/>
              </w:rPr>
            </w:pPr>
            <w:r w:rsidRPr="00AC4DB9">
              <w:rPr>
                <w:rFonts w:cs="Arial"/>
                <w:iCs/>
                <w:sz w:val="20"/>
                <w:szCs w:val="20"/>
              </w:rPr>
              <w:t xml:space="preserve">Programm: </w:t>
            </w:r>
            <w:r w:rsidRPr="00450FF5">
              <w:rPr>
                <w:rFonts w:cs="Arial"/>
                <w:i/>
                <w:color w:val="00B050"/>
                <w:sz w:val="20"/>
                <w:szCs w:val="20"/>
              </w:rPr>
              <w:t>X</w:t>
            </w:r>
          </w:p>
        </w:tc>
      </w:tr>
      <w:tr w:rsidR="005665C1" w:rsidRPr="00B06CDB" w14:paraId="5E2660AC" w14:textId="77777777" w:rsidTr="003C64B8">
        <w:tc>
          <w:tcPr>
            <w:tcW w:w="2943" w:type="dxa"/>
            <w:shd w:val="pct5" w:color="auto" w:fill="auto"/>
          </w:tcPr>
          <w:p w14:paraId="3E641DF7" w14:textId="5C4C1708" w:rsidR="005665C1" w:rsidRPr="00B06CDB" w:rsidRDefault="005665C1" w:rsidP="000D676A">
            <w:pPr>
              <w:spacing w:before="40" w:after="40"/>
              <w:contextualSpacing/>
              <w:rPr>
                <w:rFonts w:cs="Arial"/>
                <w:b/>
                <w:sz w:val="20"/>
                <w:szCs w:val="22"/>
              </w:rPr>
            </w:pPr>
            <w:r w:rsidRPr="00B06CDB">
              <w:rPr>
                <w:rFonts w:cs="Arial"/>
                <w:b/>
                <w:sz w:val="20"/>
                <w:szCs w:val="22"/>
              </w:rPr>
              <w:t>Lagerung gereinigter und desinfizierter Medizinprodukte</w:t>
            </w:r>
            <w:r>
              <w:rPr>
                <w:rFonts w:cs="Arial"/>
                <w:b/>
                <w:sz w:val="20"/>
                <w:szCs w:val="22"/>
              </w:rPr>
              <w:t xml:space="preserve"> (unverpackt)</w:t>
            </w:r>
          </w:p>
        </w:tc>
        <w:tc>
          <w:tcPr>
            <w:tcW w:w="4253" w:type="dxa"/>
          </w:tcPr>
          <w:p w14:paraId="21DE5C4E"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nach der Sichtkontrolle, der Pflege und der Funktionsprüfung</w:t>
            </w:r>
          </w:p>
        </w:tc>
        <w:tc>
          <w:tcPr>
            <w:tcW w:w="3827" w:type="dxa"/>
          </w:tcPr>
          <w:p w14:paraId="6A87F26D" w14:textId="563FF3F7" w:rsidR="005665C1" w:rsidRPr="00B06CDB" w:rsidRDefault="005665C1" w:rsidP="000D676A">
            <w:pPr>
              <w:spacing w:before="40" w:after="40"/>
              <w:contextualSpacing/>
              <w:rPr>
                <w:rFonts w:cs="Arial"/>
                <w:sz w:val="20"/>
                <w:szCs w:val="20"/>
              </w:rPr>
            </w:pPr>
            <w:r>
              <w:rPr>
                <w:rFonts w:cs="Arial"/>
                <w:sz w:val="20"/>
                <w:szCs w:val="22"/>
              </w:rPr>
              <w:t>t</w:t>
            </w:r>
            <w:r w:rsidRPr="00B06CDB">
              <w:rPr>
                <w:rFonts w:cs="Arial"/>
                <w:sz w:val="20"/>
                <w:szCs w:val="22"/>
              </w:rPr>
              <w:t>rocken, staub- und kontaminationsgeschützt</w:t>
            </w:r>
            <w:r>
              <w:rPr>
                <w:rFonts w:cs="Arial"/>
                <w:sz w:val="20"/>
                <w:szCs w:val="22"/>
              </w:rPr>
              <w:t xml:space="preserve"> lagern</w:t>
            </w:r>
          </w:p>
        </w:tc>
        <w:tc>
          <w:tcPr>
            <w:tcW w:w="3250" w:type="dxa"/>
          </w:tcPr>
          <w:p w14:paraId="7C6C347C" w14:textId="77777777" w:rsidR="005665C1" w:rsidRPr="00B06CDB" w:rsidRDefault="005665C1" w:rsidP="000D676A">
            <w:pPr>
              <w:spacing w:before="40" w:after="40"/>
              <w:contextualSpacing/>
              <w:rPr>
                <w:rFonts w:cs="Arial"/>
                <w:sz w:val="20"/>
                <w:szCs w:val="20"/>
              </w:rPr>
            </w:pPr>
            <w:r>
              <w:rPr>
                <w:rFonts w:cs="Arial"/>
                <w:sz w:val="20"/>
                <w:szCs w:val="22"/>
              </w:rPr>
              <w:t>g</w:t>
            </w:r>
            <w:r w:rsidRPr="00B06CDB">
              <w:rPr>
                <w:rFonts w:cs="Arial"/>
                <w:sz w:val="20"/>
                <w:szCs w:val="22"/>
              </w:rPr>
              <w:t xml:space="preserve">eeignete </w:t>
            </w:r>
            <w:r>
              <w:rPr>
                <w:rFonts w:cs="Arial"/>
                <w:sz w:val="20"/>
                <w:szCs w:val="22"/>
              </w:rPr>
              <w:t>Lagerung</w:t>
            </w:r>
          </w:p>
        </w:tc>
      </w:tr>
      <w:tr w:rsidR="005665C1" w:rsidRPr="00D232FD" w14:paraId="36D98F6C" w14:textId="77777777" w:rsidTr="003C64B8">
        <w:tc>
          <w:tcPr>
            <w:tcW w:w="2943" w:type="dxa"/>
            <w:shd w:val="pct5" w:color="auto" w:fill="auto"/>
          </w:tcPr>
          <w:p w14:paraId="0157886B" w14:textId="77777777" w:rsidR="005665C1" w:rsidRPr="00B06CDB" w:rsidRDefault="005665C1" w:rsidP="000D676A">
            <w:pPr>
              <w:spacing w:before="40" w:after="40"/>
              <w:contextualSpacing/>
              <w:rPr>
                <w:rFonts w:cs="Arial"/>
                <w:b/>
                <w:sz w:val="20"/>
                <w:szCs w:val="22"/>
              </w:rPr>
            </w:pPr>
            <w:r w:rsidRPr="00B06CDB">
              <w:rPr>
                <w:rFonts w:cs="Arial"/>
                <w:b/>
                <w:sz w:val="20"/>
                <w:szCs w:val="22"/>
              </w:rPr>
              <w:t>Lagerung steril</w:t>
            </w:r>
            <w:r>
              <w:rPr>
                <w:rFonts w:cs="Arial"/>
                <w:b/>
                <w:sz w:val="20"/>
                <w:szCs w:val="22"/>
              </w:rPr>
              <w:t>er</w:t>
            </w:r>
            <w:r w:rsidRPr="00B06CDB">
              <w:rPr>
                <w:rFonts w:cs="Arial"/>
                <w:b/>
                <w:sz w:val="20"/>
                <w:szCs w:val="22"/>
              </w:rPr>
              <w:t xml:space="preserve"> Medizinprodukte</w:t>
            </w:r>
          </w:p>
        </w:tc>
        <w:tc>
          <w:tcPr>
            <w:tcW w:w="4253" w:type="dxa"/>
          </w:tcPr>
          <w:p w14:paraId="161933DC" w14:textId="77777777" w:rsidR="005665C1" w:rsidRPr="0086425C" w:rsidRDefault="005665C1" w:rsidP="005B6476">
            <w:pPr>
              <w:pStyle w:val="Listenabsatz"/>
              <w:numPr>
                <w:ilvl w:val="0"/>
                <w:numId w:val="155"/>
              </w:numPr>
              <w:spacing w:before="40" w:after="40"/>
              <w:ind w:left="170" w:hanging="170"/>
              <w:contextualSpacing/>
              <w:rPr>
                <w:rFonts w:cs="Arial"/>
                <w:sz w:val="20"/>
                <w:szCs w:val="20"/>
              </w:rPr>
            </w:pPr>
            <w:r w:rsidRPr="0086425C">
              <w:rPr>
                <w:rFonts w:cs="Arial"/>
                <w:sz w:val="20"/>
                <w:szCs w:val="20"/>
              </w:rPr>
              <w:t>nach der Verpackung und der Sterilisation</w:t>
            </w:r>
          </w:p>
        </w:tc>
        <w:tc>
          <w:tcPr>
            <w:tcW w:w="3827" w:type="dxa"/>
          </w:tcPr>
          <w:p w14:paraId="5FE7413C" w14:textId="229E9931" w:rsidR="005665C1" w:rsidRPr="00B06CDB" w:rsidRDefault="005665C1" w:rsidP="000D676A">
            <w:pPr>
              <w:spacing w:before="40" w:after="40"/>
              <w:contextualSpacing/>
              <w:rPr>
                <w:rFonts w:cs="Arial"/>
                <w:sz w:val="20"/>
                <w:szCs w:val="22"/>
              </w:rPr>
            </w:pPr>
            <w:r>
              <w:rPr>
                <w:rFonts w:cs="Arial"/>
                <w:sz w:val="20"/>
                <w:szCs w:val="22"/>
              </w:rPr>
              <w:t>t</w:t>
            </w:r>
            <w:r w:rsidRPr="00B06CDB">
              <w:rPr>
                <w:rFonts w:cs="Arial"/>
                <w:sz w:val="20"/>
                <w:szCs w:val="22"/>
              </w:rPr>
              <w:t>rocken, staub- und kontaminationsgeschützt</w:t>
            </w:r>
            <w:r>
              <w:rPr>
                <w:rFonts w:cs="Arial"/>
                <w:sz w:val="20"/>
                <w:szCs w:val="22"/>
              </w:rPr>
              <w:t xml:space="preserve"> lagern</w:t>
            </w:r>
          </w:p>
        </w:tc>
        <w:tc>
          <w:tcPr>
            <w:tcW w:w="3250" w:type="dxa"/>
          </w:tcPr>
          <w:p w14:paraId="45BE769F" w14:textId="77777777" w:rsidR="005665C1" w:rsidRPr="00D232FD" w:rsidRDefault="005665C1" w:rsidP="000D676A">
            <w:pPr>
              <w:spacing w:before="40" w:after="40"/>
              <w:contextualSpacing/>
              <w:rPr>
                <w:rFonts w:cs="Arial"/>
                <w:sz w:val="20"/>
                <w:szCs w:val="22"/>
              </w:rPr>
            </w:pPr>
            <w:r>
              <w:rPr>
                <w:rFonts w:cs="Arial"/>
                <w:sz w:val="20"/>
                <w:szCs w:val="22"/>
              </w:rPr>
              <w:t>g</w:t>
            </w:r>
            <w:r w:rsidRPr="00B06CDB">
              <w:rPr>
                <w:rFonts w:cs="Arial"/>
                <w:sz w:val="20"/>
                <w:szCs w:val="22"/>
              </w:rPr>
              <w:t xml:space="preserve">eeignete </w:t>
            </w:r>
            <w:proofErr w:type="spellStart"/>
            <w:r>
              <w:rPr>
                <w:rFonts w:cs="Arial"/>
                <w:sz w:val="20"/>
                <w:szCs w:val="22"/>
              </w:rPr>
              <w:t>Sterilgutlagerung</w:t>
            </w:r>
            <w:proofErr w:type="spellEnd"/>
          </w:p>
        </w:tc>
      </w:tr>
    </w:tbl>
    <w:p w14:paraId="347CED43" w14:textId="77777777" w:rsidR="00555085" w:rsidRDefault="00555085" w:rsidP="000C4558">
      <w:pPr>
        <w:spacing w:before="40" w:after="40"/>
        <w:contextualSpacing/>
      </w:pPr>
    </w:p>
    <w:p w14:paraId="37A6F071" w14:textId="77777777" w:rsidR="00555085" w:rsidRDefault="00555085" w:rsidP="00F363D0"/>
    <w:p w14:paraId="1A62F55F" w14:textId="77777777" w:rsidR="00555085" w:rsidRDefault="00555085" w:rsidP="00F363D0">
      <w:pPr>
        <w:sectPr w:rsidR="00555085" w:rsidSect="004543D1">
          <w:headerReference w:type="even" r:id="rId34"/>
          <w:headerReference w:type="default" r:id="rId35"/>
          <w:footerReference w:type="default" r:id="rId36"/>
          <w:headerReference w:type="first" r:id="rId37"/>
          <w:pgSz w:w="16838" w:h="11906" w:orient="landscape" w:code="9"/>
          <w:pgMar w:top="993" w:right="1418" w:bottom="1418" w:left="1134" w:header="568" w:footer="295" w:gutter="0"/>
          <w:pgNumType w:start="1"/>
          <w:cols w:space="708"/>
          <w:docGrid w:linePitch="360"/>
        </w:sectPr>
      </w:pPr>
    </w:p>
    <w:p w14:paraId="0541F5F2" w14:textId="77777777" w:rsidR="003167D1" w:rsidRPr="003167D1" w:rsidRDefault="003167D1" w:rsidP="003167D1">
      <w:pPr>
        <w:rPr>
          <w:rFonts w:eastAsia="MinionPro-Regular" w:cs="Arial"/>
          <w:sz w:val="28"/>
          <w:szCs w:val="28"/>
          <w:lang w:eastAsia="en-US"/>
        </w:rPr>
      </w:pPr>
      <w:bookmarkStart w:id="513" w:name="Surveillance"/>
      <w:bookmarkStart w:id="514" w:name="_Hlk158197367"/>
      <w:bookmarkEnd w:id="513"/>
      <w:r w:rsidRPr="003167D1">
        <w:rPr>
          <w:rFonts w:eastAsia="MinionPro-Regular" w:cs="Arial"/>
          <w:b/>
          <w:bCs/>
          <w:sz w:val="28"/>
          <w:szCs w:val="28"/>
          <w:lang w:eastAsia="en-US"/>
        </w:rPr>
        <w:lastRenderedPageBreak/>
        <w:t xml:space="preserve">Surveillance postoperativer Wundinfektionen </w:t>
      </w:r>
    </w:p>
    <w:bookmarkEnd w:id="514"/>
    <w:p w14:paraId="4E84E92E" w14:textId="77777777" w:rsidR="003167D1" w:rsidRPr="00410E20" w:rsidRDefault="003167D1" w:rsidP="003167D1">
      <w:pPr>
        <w:jc w:val="both"/>
        <w:rPr>
          <w:rFonts w:eastAsia="Calibri" w:cs="Arial"/>
          <w:i/>
          <w:iCs/>
          <w:color w:val="000000" w:themeColor="text1"/>
          <w:szCs w:val="22"/>
          <w:lang w:eastAsia="en-US"/>
        </w:rPr>
      </w:pPr>
    </w:p>
    <w:p w14:paraId="7858D16F" w14:textId="77777777" w:rsidR="00410E20" w:rsidRPr="003167D1" w:rsidRDefault="00410E20" w:rsidP="003167D1">
      <w:pPr>
        <w:jc w:val="both"/>
        <w:rPr>
          <w:rFonts w:eastAsia="Calibri" w:cs="Arial"/>
          <w:i/>
          <w:iCs/>
          <w:color w:val="000000" w:themeColor="text1"/>
          <w:szCs w:val="22"/>
          <w:lang w:eastAsia="en-US"/>
        </w:rPr>
      </w:pPr>
    </w:p>
    <w:p w14:paraId="5BF26040" w14:textId="77777777" w:rsidR="003167D1" w:rsidRPr="003167D1" w:rsidRDefault="003167D1" w:rsidP="003167D1">
      <w:pPr>
        <w:jc w:val="both"/>
        <w:rPr>
          <w:rFonts w:eastAsia="MinionPro-Regular" w:cs="Arial"/>
          <w:szCs w:val="22"/>
          <w:lang w:eastAsia="en-US"/>
        </w:rPr>
      </w:pPr>
      <w:bookmarkStart w:id="515" w:name="_Hlk157683265"/>
      <w:r w:rsidRPr="003167D1">
        <w:rPr>
          <w:rFonts w:eastAsia="MinionPro-Regular" w:cs="Arial"/>
          <w:szCs w:val="22"/>
          <w:lang w:eastAsia="en-US"/>
        </w:rPr>
        <w:t>Die Erfassung und Bewertung der postoperativen Wundinfektionen (nosokomiale Infektionen nach § 23 Abs. 4 IfSG) werden in Zusammenarbeit mit dem Krankenhaushygieniker festgelegt. Die hiervon abgeleiteten Präventionsmaßnahmen werden dem Personal mitgeteilt und entsprechend umgesetzt. Patienten und nachbehandelnde Ärzte werden im Rahmen der Nachsorge gebeten, bei Auftreten einer Wundinfektion dies der Praxis rückzumelden. Die Aufzeichnungen werden zehn Jahre aufbewahrt.</w:t>
      </w:r>
    </w:p>
    <w:p w14:paraId="7C636F95" w14:textId="77777777" w:rsidR="003167D1" w:rsidRPr="003167D1" w:rsidRDefault="003167D1" w:rsidP="003167D1">
      <w:pPr>
        <w:jc w:val="both"/>
        <w:rPr>
          <w:rFonts w:eastAsia="MinionPro-Regular" w:cs="Arial"/>
          <w:szCs w:val="22"/>
          <w:lang w:eastAsia="en-US"/>
        </w:rPr>
      </w:pPr>
    </w:p>
    <w:p w14:paraId="0DBC9C65" w14:textId="77777777" w:rsidR="003167D1" w:rsidRPr="003167D1" w:rsidRDefault="003167D1" w:rsidP="003167D1">
      <w:pPr>
        <w:jc w:val="both"/>
        <w:rPr>
          <w:rFonts w:eastAsia="MinionPro-Regular" w:cs="Arial"/>
          <w:szCs w:val="22"/>
          <w:lang w:eastAsia="en-US"/>
        </w:rPr>
      </w:pPr>
    </w:p>
    <w:tbl>
      <w:tblPr>
        <w:tblStyle w:val="Tabellenraster23"/>
        <w:tblW w:w="14170" w:type="dxa"/>
        <w:tblLayout w:type="fixed"/>
        <w:tblLook w:val="04A0" w:firstRow="1" w:lastRow="0" w:firstColumn="1" w:lastColumn="0" w:noHBand="0" w:noVBand="1"/>
      </w:tblPr>
      <w:tblGrid>
        <w:gridCol w:w="1271"/>
        <w:gridCol w:w="425"/>
        <w:gridCol w:w="426"/>
        <w:gridCol w:w="992"/>
        <w:gridCol w:w="992"/>
        <w:gridCol w:w="709"/>
        <w:gridCol w:w="850"/>
        <w:gridCol w:w="851"/>
        <w:gridCol w:w="850"/>
        <w:gridCol w:w="1134"/>
        <w:gridCol w:w="1134"/>
        <w:gridCol w:w="1276"/>
        <w:gridCol w:w="1559"/>
        <w:gridCol w:w="1701"/>
      </w:tblGrid>
      <w:tr w:rsidR="003167D1" w:rsidRPr="003167D1" w14:paraId="03C32B73" w14:textId="77777777" w:rsidTr="00EB39D2">
        <w:tc>
          <w:tcPr>
            <w:tcW w:w="14170" w:type="dxa"/>
            <w:gridSpan w:val="14"/>
            <w:shd w:val="clear" w:color="auto" w:fill="D9D9D9" w:themeFill="background1" w:themeFillShade="D9"/>
          </w:tcPr>
          <w:bookmarkEnd w:id="515"/>
          <w:p w14:paraId="17C88C83" w14:textId="77777777" w:rsidR="003167D1" w:rsidRPr="003167D1" w:rsidRDefault="003167D1" w:rsidP="003167D1">
            <w:pPr>
              <w:spacing w:before="40" w:after="40"/>
              <w:rPr>
                <w:rFonts w:cs="Arial"/>
                <w:b/>
                <w:bCs/>
                <w:szCs w:val="22"/>
              </w:rPr>
            </w:pPr>
            <w:r w:rsidRPr="003167D1">
              <w:rPr>
                <w:rFonts w:cs="Arial"/>
                <w:b/>
                <w:bCs/>
                <w:szCs w:val="22"/>
              </w:rPr>
              <w:t xml:space="preserve">Erfassung postoperativer Wundinfektionen </w:t>
            </w:r>
          </w:p>
        </w:tc>
      </w:tr>
      <w:tr w:rsidR="003167D1" w:rsidRPr="003167D1" w14:paraId="41E802C8" w14:textId="77777777" w:rsidTr="00EB39D2">
        <w:trPr>
          <w:trHeight w:val="1139"/>
        </w:trPr>
        <w:tc>
          <w:tcPr>
            <w:tcW w:w="1271" w:type="dxa"/>
            <w:shd w:val="clear" w:color="auto" w:fill="F2F2F2" w:themeFill="background1" w:themeFillShade="F2"/>
          </w:tcPr>
          <w:p w14:paraId="7166948B" w14:textId="77777777" w:rsidR="003167D1" w:rsidRPr="003167D1" w:rsidRDefault="003167D1" w:rsidP="003167D1">
            <w:pPr>
              <w:spacing w:before="40" w:after="40"/>
              <w:rPr>
                <w:rFonts w:cs="Arial"/>
                <w:sz w:val="18"/>
                <w:szCs w:val="18"/>
              </w:rPr>
            </w:pPr>
            <w:bookmarkStart w:id="516" w:name="_Hlk153890787"/>
            <w:r w:rsidRPr="003167D1">
              <w:rPr>
                <w:rFonts w:cs="Arial"/>
                <w:sz w:val="18"/>
                <w:szCs w:val="18"/>
              </w:rPr>
              <w:t>Patient</w:t>
            </w:r>
          </w:p>
        </w:tc>
        <w:tc>
          <w:tcPr>
            <w:tcW w:w="425" w:type="dxa"/>
            <w:shd w:val="clear" w:color="auto" w:fill="F2F2F2" w:themeFill="background1" w:themeFillShade="F2"/>
            <w:textDirection w:val="btLr"/>
          </w:tcPr>
          <w:p w14:paraId="075D9A6D" w14:textId="77777777" w:rsidR="003167D1" w:rsidRPr="003167D1" w:rsidRDefault="003167D1" w:rsidP="003167D1">
            <w:pPr>
              <w:spacing w:before="40" w:after="40"/>
              <w:ind w:right="113"/>
              <w:jc w:val="center"/>
              <w:rPr>
                <w:rFonts w:cs="Arial"/>
                <w:sz w:val="18"/>
                <w:szCs w:val="18"/>
              </w:rPr>
            </w:pPr>
            <w:r w:rsidRPr="003167D1">
              <w:rPr>
                <w:rFonts w:cs="Arial"/>
                <w:sz w:val="18"/>
                <w:szCs w:val="18"/>
              </w:rPr>
              <w:t>Geschlecht</w:t>
            </w:r>
          </w:p>
        </w:tc>
        <w:tc>
          <w:tcPr>
            <w:tcW w:w="426" w:type="dxa"/>
            <w:shd w:val="clear" w:color="auto" w:fill="F2F2F2" w:themeFill="background1" w:themeFillShade="F2"/>
            <w:textDirection w:val="btLr"/>
          </w:tcPr>
          <w:p w14:paraId="2CF9F9E0" w14:textId="77777777" w:rsidR="003167D1" w:rsidRPr="003167D1" w:rsidRDefault="003167D1" w:rsidP="003167D1">
            <w:pPr>
              <w:spacing w:before="40" w:after="40"/>
              <w:ind w:right="113"/>
              <w:jc w:val="center"/>
              <w:rPr>
                <w:rFonts w:cs="Arial"/>
                <w:sz w:val="18"/>
                <w:szCs w:val="18"/>
              </w:rPr>
            </w:pPr>
            <w:r w:rsidRPr="003167D1">
              <w:rPr>
                <w:rFonts w:cs="Arial"/>
                <w:sz w:val="18"/>
                <w:szCs w:val="18"/>
              </w:rPr>
              <w:t>Alter</w:t>
            </w:r>
          </w:p>
        </w:tc>
        <w:tc>
          <w:tcPr>
            <w:tcW w:w="992" w:type="dxa"/>
            <w:shd w:val="clear" w:color="auto" w:fill="F2F2F2" w:themeFill="background1" w:themeFillShade="F2"/>
          </w:tcPr>
          <w:p w14:paraId="0CF3DBA6" w14:textId="77777777" w:rsidR="003167D1" w:rsidRPr="003167D1" w:rsidRDefault="003167D1" w:rsidP="003167D1">
            <w:pPr>
              <w:spacing w:before="40" w:after="40"/>
              <w:rPr>
                <w:rFonts w:cs="Arial"/>
                <w:sz w:val="18"/>
                <w:szCs w:val="18"/>
              </w:rPr>
            </w:pPr>
            <w:r w:rsidRPr="003167D1">
              <w:rPr>
                <w:rFonts w:cs="Arial"/>
                <w:sz w:val="18"/>
                <w:szCs w:val="18"/>
              </w:rPr>
              <w:t>OP-</w:t>
            </w:r>
          </w:p>
          <w:p w14:paraId="023E178C" w14:textId="77777777" w:rsidR="003167D1" w:rsidRPr="003167D1" w:rsidRDefault="003167D1" w:rsidP="003167D1">
            <w:pPr>
              <w:spacing w:before="40" w:after="40"/>
              <w:rPr>
                <w:rFonts w:cs="Arial"/>
                <w:sz w:val="18"/>
                <w:szCs w:val="18"/>
              </w:rPr>
            </w:pPr>
            <w:r w:rsidRPr="003167D1">
              <w:rPr>
                <w:rFonts w:cs="Arial"/>
                <w:sz w:val="18"/>
                <w:szCs w:val="18"/>
              </w:rPr>
              <w:t>Datum</w:t>
            </w:r>
          </w:p>
        </w:tc>
        <w:tc>
          <w:tcPr>
            <w:tcW w:w="992" w:type="dxa"/>
            <w:shd w:val="clear" w:color="auto" w:fill="F2F2F2" w:themeFill="background1" w:themeFillShade="F2"/>
          </w:tcPr>
          <w:p w14:paraId="2319F7BB" w14:textId="77777777" w:rsidR="003167D1" w:rsidRPr="003167D1" w:rsidRDefault="003167D1" w:rsidP="003167D1">
            <w:pPr>
              <w:spacing w:before="40" w:after="40"/>
              <w:rPr>
                <w:rFonts w:cs="Arial"/>
                <w:sz w:val="18"/>
                <w:szCs w:val="18"/>
              </w:rPr>
            </w:pPr>
            <w:r w:rsidRPr="003167D1">
              <w:rPr>
                <w:rFonts w:cs="Arial"/>
                <w:sz w:val="18"/>
                <w:szCs w:val="18"/>
              </w:rPr>
              <w:t>OP-</w:t>
            </w:r>
          </w:p>
          <w:p w14:paraId="3641784F" w14:textId="77777777" w:rsidR="003167D1" w:rsidRPr="003167D1" w:rsidRDefault="003167D1" w:rsidP="003167D1">
            <w:pPr>
              <w:spacing w:before="40" w:after="40"/>
              <w:rPr>
                <w:rFonts w:cs="Arial"/>
                <w:sz w:val="18"/>
                <w:szCs w:val="18"/>
              </w:rPr>
            </w:pPr>
            <w:r w:rsidRPr="003167D1">
              <w:rPr>
                <w:rFonts w:cs="Arial"/>
                <w:sz w:val="18"/>
                <w:szCs w:val="18"/>
              </w:rPr>
              <w:t>Art</w:t>
            </w:r>
          </w:p>
        </w:tc>
        <w:tc>
          <w:tcPr>
            <w:tcW w:w="709" w:type="dxa"/>
            <w:shd w:val="clear" w:color="auto" w:fill="F2F2F2" w:themeFill="background1" w:themeFillShade="F2"/>
          </w:tcPr>
          <w:p w14:paraId="08B14219" w14:textId="77777777" w:rsidR="003167D1" w:rsidRPr="003167D1" w:rsidRDefault="003167D1" w:rsidP="003167D1">
            <w:pPr>
              <w:spacing w:before="40" w:after="40"/>
              <w:rPr>
                <w:rFonts w:cs="Arial"/>
                <w:sz w:val="18"/>
                <w:szCs w:val="18"/>
              </w:rPr>
            </w:pPr>
            <w:r w:rsidRPr="003167D1">
              <w:rPr>
                <w:rFonts w:cs="Arial"/>
                <w:sz w:val="18"/>
                <w:szCs w:val="18"/>
              </w:rPr>
              <w:t>OP-Dauer</w:t>
            </w:r>
          </w:p>
        </w:tc>
        <w:tc>
          <w:tcPr>
            <w:tcW w:w="850" w:type="dxa"/>
            <w:shd w:val="clear" w:color="auto" w:fill="F2F2F2" w:themeFill="background1" w:themeFillShade="F2"/>
          </w:tcPr>
          <w:p w14:paraId="134172EE" w14:textId="77777777" w:rsidR="003167D1" w:rsidRPr="003167D1" w:rsidRDefault="003167D1" w:rsidP="003167D1">
            <w:pPr>
              <w:spacing w:before="40" w:after="40"/>
              <w:rPr>
                <w:rFonts w:cs="Arial"/>
                <w:sz w:val="18"/>
                <w:szCs w:val="18"/>
              </w:rPr>
            </w:pPr>
            <w:r w:rsidRPr="003167D1">
              <w:rPr>
                <w:rFonts w:cs="Arial"/>
                <w:sz w:val="18"/>
                <w:szCs w:val="18"/>
              </w:rPr>
              <w:t>ASA-Score</w:t>
            </w:r>
          </w:p>
          <w:p w14:paraId="50E2D0A1" w14:textId="77777777" w:rsidR="003167D1" w:rsidRPr="003167D1" w:rsidRDefault="003167D1" w:rsidP="003167D1">
            <w:pPr>
              <w:spacing w:before="40" w:after="40"/>
              <w:rPr>
                <w:rFonts w:cs="Arial"/>
                <w:sz w:val="18"/>
                <w:szCs w:val="18"/>
              </w:rPr>
            </w:pPr>
            <w:r w:rsidRPr="003167D1">
              <w:rPr>
                <w:rFonts w:cs="Arial"/>
                <w:sz w:val="18"/>
                <w:szCs w:val="18"/>
              </w:rPr>
              <w:t>(1 - 5)</w:t>
            </w:r>
          </w:p>
        </w:tc>
        <w:tc>
          <w:tcPr>
            <w:tcW w:w="851" w:type="dxa"/>
            <w:shd w:val="clear" w:color="auto" w:fill="F2F2F2" w:themeFill="background1" w:themeFillShade="F2"/>
          </w:tcPr>
          <w:p w14:paraId="286A84DC" w14:textId="77777777" w:rsidR="003167D1" w:rsidRPr="003167D1" w:rsidRDefault="003167D1" w:rsidP="003167D1">
            <w:pPr>
              <w:spacing w:before="40" w:after="40"/>
              <w:rPr>
                <w:rFonts w:cs="Arial"/>
                <w:sz w:val="18"/>
                <w:szCs w:val="18"/>
              </w:rPr>
            </w:pPr>
            <w:r w:rsidRPr="003167D1">
              <w:rPr>
                <w:rFonts w:cs="Arial"/>
                <w:sz w:val="18"/>
                <w:szCs w:val="18"/>
              </w:rPr>
              <w:t>Wundklassifikation (1 - 4)</w:t>
            </w:r>
          </w:p>
        </w:tc>
        <w:tc>
          <w:tcPr>
            <w:tcW w:w="850" w:type="dxa"/>
            <w:shd w:val="clear" w:color="auto" w:fill="F2F2F2" w:themeFill="background1" w:themeFillShade="F2"/>
          </w:tcPr>
          <w:p w14:paraId="1977B3A2" w14:textId="77777777" w:rsidR="003167D1" w:rsidRPr="003167D1" w:rsidRDefault="003167D1" w:rsidP="003167D1">
            <w:pPr>
              <w:spacing w:before="40" w:after="40"/>
              <w:rPr>
                <w:rFonts w:cs="Arial"/>
                <w:sz w:val="18"/>
                <w:szCs w:val="18"/>
              </w:rPr>
            </w:pPr>
            <w:r w:rsidRPr="003167D1">
              <w:rPr>
                <w:rFonts w:cs="Arial"/>
                <w:sz w:val="18"/>
                <w:szCs w:val="18"/>
              </w:rPr>
              <w:t>endoskopisch</w:t>
            </w:r>
          </w:p>
        </w:tc>
        <w:tc>
          <w:tcPr>
            <w:tcW w:w="1134" w:type="dxa"/>
            <w:shd w:val="clear" w:color="auto" w:fill="F2F2F2" w:themeFill="background1" w:themeFillShade="F2"/>
          </w:tcPr>
          <w:p w14:paraId="2032FAD0" w14:textId="77777777" w:rsidR="003167D1" w:rsidRPr="003167D1" w:rsidRDefault="008B2F2E" w:rsidP="003167D1">
            <w:pPr>
              <w:spacing w:before="40" w:after="40"/>
              <w:rPr>
                <w:rFonts w:cs="Arial"/>
                <w:sz w:val="18"/>
                <w:szCs w:val="18"/>
              </w:rPr>
            </w:pPr>
            <w:hyperlink r:id="rId38" w:history="1">
              <w:r w:rsidR="003167D1" w:rsidRPr="003167D1">
                <w:rPr>
                  <w:rFonts w:cs="Arial"/>
                  <w:color w:val="0000FF"/>
                  <w:sz w:val="18"/>
                  <w:szCs w:val="18"/>
                  <w:u w:val="single"/>
                </w:rPr>
                <w:t>Infektions-code</w:t>
              </w:r>
            </w:hyperlink>
          </w:p>
        </w:tc>
        <w:tc>
          <w:tcPr>
            <w:tcW w:w="1134" w:type="dxa"/>
            <w:shd w:val="clear" w:color="auto" w:fill="F2F2F2" w:themeFill="background1" w:themeFillShade="F2"/>
          </w:tcPr>
          <w:p w14:paraId="5ECCB070" w14:textId="77777777" w:rsidR="003167D1" w:rsidRPr="003167D1" w:rsidRDefault="003167D1" w:rsidP="003167D1">
            <w:pPr>
              <w:spacing w:before="40" w:after="40"/>
              <w:rPr>
                <w:rFonts w:cs="Arial"/>
                <w:sz w:val="18"/>
                <w:szCs w:val="18"/>
              </w:rPr>
            </w:pPr>
            <w:r w:rsidRPr="003167D1">
              <w:rPr>
                <w:rFonts w:cs="Arial"/>
                <w:sz w:val="18"/>
                <w:szCs w:val="18"/>
              </w:rPr>
              <w:t>Infektions-datum</w:t>
            </w:r>
          </w:p>
        </w:tc>
        <w:tc>
          <w:tcPr>
            <w:tcW w:w="1276" w:type="dxa"/>
            <w:shd w:val="clear" w:color="auto" w:fill="F2F2F2" w:themeFill="background1" w:themeFillShade="F2"/>
          </w:tcPr>
          <w:p w14:paraId="6D999F56" w14:textId="77777777" w:rsidR="003167D1" w:rsidRPr="003167D1" w:rsidRDefault="003167D1" w:rsidP="003167D1">
            <w:pPr>
              <w:spacing w:before="40" w:after="40"/>
              <w:rPr>
                <w:rFonts w:cs="Arial"/>
                <w:sz w:val="18"/>
                <w:szCs w:val="18"/>
                <w:highlight w:val="yellow"/>
              </w:rPr>
            </w:pPr>
            <w:r w:rsidRPr="003167D1">
              <w:rPr>
                <w:rFonts w:cs="Arial"/>
                <w:sz w:val="18"/>
                <w:szCs w:val="18"/>
              </w:rPr>
              <w:t>festgestellt durch</w:t>
            </w:r>
          </w:p>
        </w:tc>
        <w:tc>
          <w:tcPr>
            <w:tcW w:w="1559" w:type="dxa"/>
            <w:shd w:val="clear" w:color="auto" w:fill="F2F2F2" w:themeFill="background1" w:themeFillShade="F2"/>
          </w:tcPr>
          <w:p w14:paraId="3982A09A" w14:textId="77777777" w:rsidR="003167D1" w:rsidRPr="003167D1" w:rsidRDefault="003167D1" w:rsidP="003167D1">
            <w:pPr>
              <w:spacing w:before="40" w:after="40"/>
              <w:rPr>
                <w:rFonts w:cs="Arial"/>
                <w:sz w:val="18"/>
                <w:szCs w:val="18"/>
              </w:rPr>
            </w:pPr>
            <w:r w:rsidRPr="003167D1">
              <w:rPr>
                <w:rFonts w:cs="Arial"/>
                <w:sz w:val="18"/>
                <w:szCs w:val="18"/>
              </w:rPr>
              <w:t>Labordiagnostik</w:t>
            </w:r>
          </w:p>
        </w:tc>
        <w:tc>
          <w:tcPr>
            <w:tcW w:w="1701" w:type="dxa"/>
            <w:shd w:val="clear" w:color="auto" w:fill="F2F2F2" w:themeFill="background1" w:themeFillShade="F2"/>
          </w:tcPr>
          <w:p w14:paraId="6357FF3F" w14:textId="77777777" w:rsidR="003167D1" w:rsidRPr="003167D1" w:rsidRDefault="003167D1" w:rsidP="003167D1">
            <w:pPr>
              <w:spacing w:before="40" w:after="40"/>
              <w:rPr>
                <w:rFonts w:cs="Arial"/>
                <w:sz w:val="18"/>
                <w:szCs w:val="18"/>
              </w:rPr>
            </w:pPr>
            <w:r w:rsidRPr="003167D1">
              <w:rPr>
                <w:rFonts w:cs="Arial"/>
                <w:sz w:val="18"/>
                <w:szCs w:val="18"/>
              </w:rPr>
              <w:t>Komplikationen, Anmerkung</w:t>
            </w:r>
          </w:p>
        </w:tc>
      </w:tr>
      <w:tr w:rsidR="003167D1" w:rsidRPr="003167D1" w14:paraId="4AD135E4" w14:textId="77777777" w:rsidTr="00EB39D2">
        <w:tc>
          <w:tcPr>
            <w:tcW w:w="1271" w:type="dxa"/>
          </w:tcPr>
          <w:p w14:paraId="7CBF85E6" w14:textId="77777777" w:rsidR="003167D1" w:rsidRPr="003167D1" w:rsidRDefault="003167D1" w:rsidP="003167D1">
            <w:pPr>
              <w:spacing w:before="40" w:after="40"/>
              <w:rPr>
                <w:rFonts w:cs="Arial"/>
                <w:szCs w:val="22"/>
              </w:rPr>
            </w:pPr>
          </w:p>
        </w:tc>
        <w:tc>
          <w:tcPr>
            <w:tcW w:w="425" w:type="dxa"/>
          </w:tcPr>
          <w:p w14:paraId="5A80C130" w14:textId="77777777" w:rsidR="003167D1" w:rsidRPr="003167D1" w:rsidRDefault="003167D1" w:rsidP="003167D1">
            <w:pPr>
              <w:spacing w:before="40" w:after="40"/>
              <w:rPr>
                <w:rFonts w:cs="Arial"/>
                <w:szCs w:val="22"/>
              </w:rPr>
            </w:pPr>
          </w:p>
        </w:tc>
        <w:tc>
          <w:tcPr>
            <w:tcW w:w="426" w:type="dxa"/>
          </w:tcPr>
          <w:p w14:paraId="1880395D" w14:textId="77777777" w:rsidR="003167D1" w:rsidRPr="003167D1" w:rsidRDefault="003167D1" w:rsidP="003167D1">
            <w:pPr>
              <w:spacing w:before="40" w:after="40"/>
              <w:rPr>
                <w:rFonts w:cs="Arial"/>
                <w:szCs w:val="22"/>
              </w:rPr>
            </w:pPr>
          </w:p>
        </w:tc>
        <w:tc>
          <w:tcPr>
            <w:tcW w:w="992" w:type="dxa"/>
          </w:tcPr>
          <w:p w14:paraId="0A255FFB" w14:textId="77777777" w:rsidR="003167D1" w:rsidRPr="003167D1" w:rsidRDefault="003167D1" w:rsidP="003167D1">
            <w:pPr>
              <w:spacing w:before="40" w:after="40"/>
              <w:rPr>
                <w:rFonts w:cs="Arial"/>
                <w:szCs w:val="22"/>
              </w:rPr>
            </w:pPr>
          </w:p>
        </w:tc>
        <w:tc>
          <w:tcPr>
            <w:tcW w:w="992" w:type="dxa"/>
          </w:tcPr>
          <w:p w14:paraId="56DFE6B1" w14:textId="77777777" w:rsidR="003167D1" w:rsidRPr="003167D1" w:rsidRDefault="003167D1" w:rsidP="003167D1">
            <w:pPr>
              <w:spacing w:before="40" w:after="40"/>
              <w:rPr>
                <w:rFonts w:cs="Arial"/>
                <w:szCs w:val="22"/>
              </w:rPr>
            </w:pPr>
          </w:p>
        </w:tc>
        <w:tc>
          <w:tcPr>
            <w:tcW w:w="709" w:type="dxa"/>
          </w:tcPr>
          <w:p w14:paraId="66A1EB37" w14:textId="77777777" w:rsidR="003167D1" w:rsidRPr="003167D1" w:rsidRDefault="003167D1" w:rsidP="003167D1">
            <w:pPr>
              <w:spacing w:before="40" w:after="40"/>
              <w:rPr>
                <w:rFonts w:cs="Arial"/>
                <w:szCs w:val="22"/>
              </w:rPr>
            </w:pPr>
          </w:p>
        </w:tc>
        <w:tc>
          <w:tcPr>
            <w:tcW w:w="850" w:type="dxa"/>
          </w:tcPr>
          <w:p w14:paraId="6CC991CB" w14:textId="77777777" w:rsidR="003167D1" w:rsidRPr="003167D1" w:rsidRDefault="003167D1" w:rsidP="003167D1">
            <w:pPr>
              <w:spacing w:before="40" w:after="40"/>
              <w:rPr>
                <w:rFonts w:cs="Arial"/>
                <w:szCs w:val="22"/>
              </w:rPr>
            </w:pPr>
          </w:p>
        </w:tc>
        <w:tc>
          <w:tcPr>
            <w:tcW w:w="851" w:type="dxa"/>
          </w:tcPr>
          <w:p w14:paraId="0BEAF968" w14:textId="77777777" w:rsidR="003167D1" w:rsidRPr="003167D1" w:rsidRDefault="003167D1" w:rsidP="003167D1">
            <w:pPr>
              <w:spacing w:before="40" w:after="40"/>
              <w:rPr>
                <w:rFonts w:cs="Arial"/>
                <w:szCs w:val="22"/>
              </w:rPr>
            </w:pPr>
          </w:p>
        </w:tc>
        <w:tc>
          <w:tcPr>
            <w:tcW w:w="850" w:type="dxa"/>
          </w:tcPr>
          <w:p w14:paraId="506ECA8B" w14:textId="77777777" w:rsidR="003167D1" w:rsidRPr="003167D1" w:rsidRDefault="003167D1" w:rsidP="003167D1">
            <w:pPr>
              <w:spacing w:before="40" w:after="40"/>
              <w:rPr>
                <w:rFonts w:cs="Arial"/>
                <w:szCs w:val="22"/>
              </w:rPr>
            </w:pPr>
          </w:p>
        </w:tc>
        <w:tc>
          <w:tcPr>
            <w:tcW w:w="1134" w:type="dxa"/>
          </w:tcPr>
          <w:p w14:paraId="455D2670" w14:textId="77777777" w:rsidR="003167D1" w:rsidRPr="003167D1" w:rsidRDefault="003167D1" w:rsidP="003167D1">
            <w:pPr>
              <w:spacing w:before="40" w:after="40"/>
              <w:rPr>
                <w:rFonts w:cs="Arial"/>
                <w:szCs w:val="22"/>
              </w:rPr>
            </w:pPr>
          </w:p>
        </w:tc>
        <w:tc>
          <w:tcPr>
            <w:tcW w:w="1134" w:type="dxa"/>
          </w:tcPr>
          <w:p w14:paraId="21987EC4" w14:textId="77777777" w:rsidR="003167D1" w:rsidRPr="003167D1" w:rsidRDefault="003167D1" w:rsidP="003167D1">
            <w:pPr>
              <w:spacing w:before="40" w:after="40"/>
              <w:rPr>
                <w:rFonts w:cs="Arial"/>
                <w:szCs w:val="22"/>
              </w:rPr>
            </w:pPr>
          </w:p>
        </w:tc>
        <w:tc>
          <w:tcPr>
            <w:tcW w:w="1276" w:type="dxa"/>
          </w:tcPr>
          <w:p w14:paraId="7243E424" w14:textId="77777777" w:rsidR="003167D1" w:rsidRPr="003167D1" w:rsidRDefault="003167D1" w:rsidP="003167D1">
            <w:pPr>
              <w:spacing w:before="40" w:after="40"/>
              <w:rPr>
                <w:rFonts w:cs="Arial"/>
                <w:szCs w:val="22"/>
              </w:rPr>
            </w:pPr>
          </w:p>
        </w:tc>
        <w:tc>
          <w:tcPr>
            <w:tcW w:w="1559" w:type="dxa"/>
          </w:tcPr>
          <w:p w14:paraId="31942919" w14:textId="77777777" w:rsidR="003167D1" w:rsidRPr="003167D1" w:rsidRDefault="003167D1" w:rsidP="003167D1">
            <w:pPr>
              <w:spacing w:before="40" w:after="40"/>
              <w:rPr>
                <w:rFonts w:cs="Arial"/>
                <w:szCs w:val="22"/>
              </w:rPr>
            </w:pPr>
          </w:p>
        </w:tc>
        <w:tc>
          <w:tcPr>
            <w:tcW w:w="1701" w:type="dxa"/>
          </w:tcPr>
          <w:p w14:paraId="1BF96CD7" w14:textId="77777777" w:rsidR="003167D1" w:rsidRPr="003167D1" w:rsidRDefault="003167D1" w:rsidP="003167D1">
            <w:pPr>
              <w:spacing w:before="40" w:after="40"/>
              <w:rPr>
                <w:rFonts w:cs="Arial"/>
                <w:szCs w:val="22"/>
              </w:rPr>
            </w:pPr>
          </w:p>
        </w:tc>
      </w:tr>
      <w:tr w:rsidR="003167D1" w:rsidRPr="003167D1" w14:paraId="119B792C" w14:textId="77777777" w:rsidTr="00EB39D2">
        <w:tc>
          <w:tcPr>
            <w:tcW w:w="1271" w:type="dxa"/>
          </w:tcPr>
          <w:p w14:paraId="570D5819" w14:textId="77777777" w:rsidR="003167D1" w:rsidRPr="003167D1" w:rsidRDefault="003167D1" w:rsidP="003167D1">
            <w:pPr>
              <w:spacing w:before="40" w:after="40"/>
              <w:rPr>
                <w:rFonts w:cs="Arial"/>
                <w:szCs w:val="22"/>
              </w:rPr>
            </w:pPr>
          </w:p>
        </w:tc>
        <w:tc>
          <w:tcPr>
            <w:tcW w:w="425" w:type="dxa"/>
          </w:tcPr>
          <w:p w14:paraId="35F9A2FB" w14:textId="77777777" w:rsidR="003167D1" w:rsidRPr="003167D1" w:rsidRDefault="003167D1" w:rsidP="003167D1">
            <w:pPr>
              <w:spacing w:before="40" w:after="40"/>
              <w:rPr>
                <w:rFonts w:cs="Arial"/>
                <w:szCs w:val="22"/>
              </w:rPr>
            </w:pPr>
          </w:p>
        </w:tc>
        <w:tc>
          <w:tcPr>
            <w:tcW w:w="426" w:type="dxa"/>
          </w:tcPr>
          <w:p w14:paraId="44EE403D" w14:textId="77777777" w:rsidR="003167D1" w:rsidRPr="003167D1" w:rsidRDefault="003167D1" w:rsidP="003167D1">
            <w:pPr>
              <w:spacing w:before="40" w:after="40"/>
              <w:rPr>
                <w:rFonts w:cs="Arial"/>
                <w:szCs w:val="22"/>
              </w:rPr>
            </w:pPr>
          </w:p>
        </w:tc>
        <w:tc>
          <w:tcPr>
            <w:tcW w:w="992" w:type="dxa"/>
          </w:tcPr>
          <w:p w14:paraId="032341D3" w14:textId="77777777" w:rsidR="003167D1" w:rsidRPr="003167D1" w:rsidRDefault="003167D1" w:rsidP="003167D1">
            <w:pPr>
              <w:spacing w:before="40" w:after="40"/>
              <w:rPr>
                <w:rFonts w:cs="Arial"/>
                <w:szCs w:val="22"/>
              </w:rPr>
            </w:pPr>
          </w:p>
        </w:tc>
        <w:tc>
          <w:tcPr>
            <w:tcW w:w="992" w:type="dxa"/>
          </w:tcPr>
          <w:p w14:paraId="7AA0F113" w14:textId="77777777" w:rsidR="003167D1" w:rsidRPr="003167D1" w:rsidRDefault="003167D1" w:rsidP="003167D1">
            <w:pPr>
              <w:spacing w:before="40" w:after="40"/>
              <w:rPr>
                <w:rFonts w:cs="Arial"/>
                <w:szCs w:val="22"/>
              </w:rPr>
            </w:pPr>
          </w:p>
        </w:tc>
        <w:tc>
          <w:tcPr>
            <w:tcW w:w="709" w:type="dxa"/>
          </w:tcPr>
          <w:p w14:paraId="0B4D534E" w14:textId="77777777" w:rsidR="003167D1" w:rsidRPr="003167D1" w:rsidRDefault="003167D1" w:rsidP="003167D1">
            <w:pPr>
              <w:spacing w:before="40" w:after="40"/>
              <w:rPr>
                <w:rFonts w:cs="Arial"/>
                <w:szCs w:val="22"/>
              </w:rPr>
            </w:pPr>
          </w:p>
        </w:tc>
        <w:tc>
          <w:tcPr>
            <w:tcW w:w="850" w:type="dxa"/>
          </w:tcPr>
          <w:p w14:paraId="30818305" w14:textId="77777777" w:rsidR="003167D1" w:rsidRPr="003167D1" w:rsidRDefault="003167D1" w:rsidP="003167D1">
            <w:pPr>
              <w:spacing w:before="40" w:after="40"/>
              <w:rPr>
                <w:rFonts w:cs="Arial"/>
                <w:szCs w:val="22"/>
              </w:rPr>
            </w:pPr>
          </w:p>
        </w:tc>
        <w:tc>
          <w:tcPr>
            <w:tcW w:w="851" w:type="dxa"/>
          </w:tcPr>
          <w:p w14:paraId="738C2CAE" w14:textId="77777777" w:rsidR="003167D1" w:rsidRPr="003167D1" w:rsidRDefault="003167D1" w:rsidP="003167D1">
            <w:pPr>
              <w:spacing w:before="40" w:after="40"/>
              <w:rPr>
                <w:rFonts w:cs="Arial"/>
                <w:szCs w:val="22"/>
              </w:rPr>
            </w:pPr>
          </w:p>
        </w:tc>
        <w:tc>
          <w:tcPr>
            <w:tcW w:w="850" w:type="dxa"/>
          </w:tcPr>
          <w:p w14:paraId="639B158E" w14:textId="77777777" w:rsidR="003167D1" w:rsidRPr="003167D1" w:rsidRDefault="003167D1" w:rsidP="003167D1">
            <w:pPr>
              <w:spacing w:before="40" w:after="40"/>
              <w:rPr>
                <w:rFonts w:cs="Arial"/>
                <w:szCs w:val="22"/>
              </w:rPr>
            </w:pPr>
          </w:p>
        </w:tc>
        <w:tc>
          <w:tcPr>
            <w:tcW w:w="1134" w:type="dxa"/>
          </w:tcPr>
          <w:p w14:paraId="4F96DCA6" w14:textId="77777777" w:rsidR="003167D1" w:rsidRPr="003167D1" w:rsidRDefault="003167D1" w:rsidP="003167D1">
            <w:pPr>
              <w:spacing w:before="40" w:after="40"/>
              <w:rPr>
                <w:rFonts w:cs="Arial"/>
                <w:szCs w:val="22"/>
              </w:rPr>
            </w:pPr>
          </w:p>
        </w:tc>
        <w:tc>
          <w:tcPr>
            <w:tcW w:w="1134" w:type="dxa"/>
          </w:tcPr>
          <w:p w14:paraId="699BB401" w14:textId="77777777" w:rsidR="003167D1" w:rsidRPr="003167D1" w:rsidRDefault="003167D1" w:rsidP="003167D1">
            <w:pPr>
              <w:spacing w:before="40" w:after="40"/>
              <w:rPr>
                <w:rFonts w:cs="Arial"/>
                <w:szCs w:val="22"/>
              </w:rPr>
            </w:pPr>
          </w:p>
        </w:tc>
        <w:tc>
          <w:tcPr>
            <w:tcW w:w="1276" w:type="dxa"/>
          </w:tcPr>
          <w:p w14:paraId="15557331" w14:textId="77777777" w:rsidR="003167D1" w:rsidRPr="003167D1" w:rsidRDefault="003167D1" w:rsidP="003167D1">
            <w:pPr>
              <w:spacing w:before="40" w:after="40"/>
              <w:rPr>
                <w:rFonts w:cs="Arial"/>
                <w:szCs w:val="22"/>
              </w:rPr>
            </w:pPr>
          </w:p>
        </w:tc>
        <w:tc>
          <w:tcPr>
            <w:tcW w:w="1559" w:type="dxa"/>
          </w:tcPr>
          <w:p w14:paraId="0A30D6B3" w14:textId="77777777" w:rsidR="003167D1" w:rsidRPr="003167D1" w:rsidRDefault="003167D1" w:rsidP="003167D1">
            <w:pPr>
              <w:spacing w:before="40" w:after="40"/>
              <w:rPr>
                <w:rFonts w:cs="Arial"/>
                <w:szCs w:val="22"/>
              </w:rPr>
            </w:pPr>
          </w:p>
        </w:tc>
        <w:tc>
          <w:tcPr>
            <w:tcW w:w="1701" w:type="dxa"/>
          </w:tcPr>
          <w:p w14:paraId="0EA957D7" w14:textId="77777777" w:rsidR="003167D1" w:rsidRPr="003167D1" w:rsidRDefault="003167D1" w:rsidP="003167D1">
            <w:pPr>
              <w:spacing w:before="40" w:after="40"/>
              <w:rPr>
                <w:rFonts w:cs="Arial"/>
                <w:szCs w:val="22"/>
              </w:rPr>
            </w:pPr>
          </w:p>
        </w:tc>
      </w:tr>
      <w:tr w:rsidR="003167D1" w:rsidRPr="003167D1" w14:paraId="590754E9" w14:textId="77777777" w:rsidTr="00EB39D2">
        <w:tc>
          <w:tcPr>
            <w:tcW w:w="1271" w:type="dxa"/>
          </w:tcPr>
          <w:p w14:paraId="14844AF4" w14:textId="77777777" w:rsidR="003167D1" w:rsidRPr="003167D1" w:rsidRDefault="003167D1" w:rsidP="003167D1">
            <w:pPr>
              <w:spacing w:before="40" w:after="40"/>
              <w:rPr>
                <w:rFonts w:cs="Arial"/>
                <w:szCs w:val="22"/>
              </w:rPr>
            </w:pPr>
          </w:p>
        </w:tc>
        <w:tc>
          <w:tcPr>
            <w:tcW w:w="425" w:type="dxa"/>
          </w:tcPr>
          <w:p w14:paraId="323C2E6F" w14:textId="77777777" w:rsidR="003167D1" w:rsidRPr="003167D1" w:rsidRDefault="003167D1" w:rsidP="003167D1">
            <w:pPr>
              <w:spacing w:before="40" w:after="40"/>
              <w:rPr>
                <w:rFonts w:cs="Arial"/>
                <w:szCs w:val="22"/>
              </w:rPr>
            </w:pPr>
          </w:p>
        </w:tc>
        <w:tc>
          <w:tcPr>
            <w:tcW w:w="426" w:type="dxa"/>
          </w:tcPr>
          <w:p w14:paraId="49CE3037" w14:textId="77777777" w:rsidR="003167D1" w:rsidRPr="003167D1" w:rsidRDefault="003167D1" w:rsidP="003167D1">
            <w:pPr>
              <w:spacing w:before="40" w:after="40"/>
              <w:rPr>
                <w:rFonts w:cs="Arial"/>
                <w:szCs w:val="22"/>
              </w:rPr>
            </w:pPr>
          </w:p>
        </w:tc>
        <w:tc>
          <w:tcPr>
            <w:tcW w:w="992" w:type="dxa"/>
          </w:tcPr>
          <w:p w14:paraId="061C8A4C" w14:textId="77777777" w:rsidR="003167D1" w:rsidRPr="003167D1" w:rsidRDefault="003167D1" w:rsidP="003167D1">
            <w:pPr>
              <w:spacing w:before="40" w:after="40"/>
              <w:rPr>
                <w:rFonts w:cs="Arial"/>
                <w:szCs w:val="22"/>
              </w:rPr>
            </w:pPr>
          </w:p>
        </w:tc>
        <w:tc>
          <w:tcPr>
            <w:tcW w:w="992" w:type="dxa"/>
          </w:tcPr>
          <w:p w14:paraId="0FF230B2" w14:textId="77777777" w:rsidR="003167D1" w:rsidRPr="003167D1" w:rsidRDefault="003167D1" w:rsidP="003167D1">
            <w:pPr>
              <w:spacing w:before="40" w:after="40"/>
              <w:rPr>
                <w:rFonts w:cs="Arial"/>
                <w:szCs w:val="22"/>
              </w:rPr>
            </w:pPr>
          </w:p>
        </w:tc>
        <w:tc>
          <w:tcPr>
            <w:tcW w:w="709" w:type="dxa"/>
          </w:tcPr>
          <w:p w14:paraId="5942E126" w14:textId="77777777" w:rsidR="003167D1" w:rsidRPr="003167D1" w:rsidRDefault="003167D1" w:rsidP="003167D1">
            <w:pPr>
              <w:spacing w:before="40" w:after="40"/>
              <w:rPr>
                <w:rFonts w:cs="Arial"/>
                <w:szCs w:val="22"/>
              </w:rPr>
            </w:pPr>
          </w:p>
        </w:tc>
        <w:tc>
          <w:tcPr>
            <w:tcW w:w="850" w:type="dxa"/>
          </w:tcPr>
          <w:p w14:paraId="75C44964" w14:textId="77777777" w:rsidR="003167D1" w:rsidRPr="003167D1" w:rsidRDefault="003167D1" w:rsidP="003167D1">
            <w:pPr>
              <w:spacing w:before="40" w:after="40"/>
              <w:rPr>
                <w:rFonts w:cs="Arial"/>
                <w:szCs w:val="22"/>
              </w:rPr>
            </w:pPr>
          </w:p>
        </w:tc>
        <w:tc>
          <w:tcPr>
            <w:tcW w:w="851" w:type="dxa"/>
          </w:tcPr>
          <w:p w14:paraId="06407253" w14:textId="77777777" w:rsidR="003167D1" w:rsidRPr="003167D1" w:rsidRDefault="003167D1" w:rsidP="003167D1">
            <w:pPr>
              <w:spacing w:before="40" w:after="40"/>
              <w:rPr>
                <w:rFonts w:cs="Arial"/>
                <w:szCs w:val="22"/>
              </w:rPr>
            </w:pPr>
          </w:p>
        </w:tc>
        <w:tc>
          <w:tcPr>
            <w:tcW w:w="850" w:type="dxa"/>
          </w:tcPr>
          <w:p w14:paraId="716E8A54" w14:textId="77777777" w:rsidR="003167D1" w:rsidRPr="003167D1" w:rsidRDefault="003167D1" w:rsidP="003167D1">
            <w:pPr>
              <w:spacing w:before="40" w:after="40"/>
              <w:rPr>
                <w:rFonts w:cs="Arial"/>
                <w:szCs w:val="22"/>
              </w:rPr>
            </w:pPr>
          </w:p>
        </w:tc>
        <w:tc>
          <w:tcPr>
            <w:tcW w:w="1134" w:type="dxa"/>
          </w:tcPr>
          <w:p w14:paraId="38BDB0DA" w14:textId="77777777" w:rsidR="003167D1" w:rsidRPr="003167D1" w:rsidRDefault="003167D1" w:rsidP="003167D1">
            <w:pPr>
              <w:spacing w:before="40" w:after="40"/>
              <w:rPr>
                <w:rFonts w:cs="Arial"/>
                <w:szCs w:val="22"/>
              </w:rPr>
            </w:pPr>
          </w:p>
        </w:tc>
        <w:tc>
          <w:tcPr>
            <w:tcW w:w="1134" w:type="dxa"/>
          </w:tcPr>
          <w:p w14:paraId="60366A3E" w14:textId="77777777" w:rsidR="003167D1" w:rsidRPr="003167D1" w:rsidRDefault="003167D1" w:rsidP="003167D1">
            <w:pPr>
              <w:spacing w:before="40" w:after="40"/>
              <w:rPr>
                <w:rFonts w:cs="Arial"/>
                <w:szCs w:val="22"/>
              </w:rPr>
            </w:pPr>
          </w:p>
        </w:tc>
        <w:tc>
          <w:tcPr>
            <w:tcW w:w="1276" w:type="dxa"/>
          </w:tcPr>
          <w:p w14:paraId="2296BE91" w14:textId="77777777" w:rsidR="003167D1" w:rsidRPr="003167D1" w:rsidRDefault="003167D1" w:rsidP="003167D1">
            <w:pPr>
              <w:spacing w:before="40" w:after="40"/>
              <w:rPr>
                <w:rFonts w:cs="Arial"/>
                <w:szCs w:val="22"/>
              </w:rPr>
            </w:pPr>
          </w:p>
        </w:tc>
        <w:tc>
          <w:tcPr>
            <w:tcW w:w="1559" w:type="dxa"/>
          </w:tcPr>
          <w:p w14:paraId="0C1985B0" w14:textId="77777777" w:rsidR="003167D1" w:rsidRPr="003167D1" w:rsidRDefault="003167D1" w:rsidP="003167D1">
            <w:pPr>
              <w:spacing w:before="40" w:after="40"/>
              <w:rPr>
                <w:rFonts w:cs="Arial"/>
                <w:szCs w:val="22"/>
              </w:rPr>
            </w:pPr>
          </w:p>
        </w:tc>
        <w:tc>
          <w:tcPr>
            <w:tcW w:w="1701" w:type="dxa"/>
          </w:tcPr>
          <w:p w14:paraId="4A2A6F94" w14:textId="77777777" w:rsidR="003167D1" w:rsidRPr="003167D1" w:rsidRDefault="003167D1" w:rsidP="003167D1">
            <w:pPr>
              <w:spacing w:before="40" w:after="40"/>
              <w:rPr>
                <w:rFonts w:cs="Arial"/>
                <w:szCs w:val="22"/>
              </w:rPr>
            </w:pPr>
          </w:p>
        </w:tc>
      </w:tr>
      <w:bookmarkEnd w:id="516"/>
    </w:tbl>
    <w:p w14:paraId="095147D0" w14:textId="77777777" w:rsidR="003167D1" w:rsidRPr="003167D1" w:rsidRDefault="003167D1" w:rsidP="003167D1">
      <w:pPr>
        <w:rPr>
          <w:rFonts w:eastAsia="MinionPro-Regular" w:cs="Arial"/>
          <w:szCs w:val="22"/>
          <w:lang w:eastAsia="en-US"/>
        </w:rPr>
      </w:pPr>
    </w:p>
    <w:p w14:paraId="7AFB98B6" w14:textId="77777777" w:rsidR="003167D1" w:rsidRDefault="003167D1" w:rsidP="00EC1F22">
      <w:pPr>
        <w:rPr>
          <w:rFonts w:cs="Arial"/>
          <w:b/>
          <w:sz w:val="28"/>
          <w:szCs w:val="28"/>
        </w:rPr>
        <w:sectPr w:rsidR="003167D1" w:rsidSect="004543D1">
          <w:headerReference w:type="even" r:id="rId39"/>
          <w:headerReference w:type="default" r:id="rId40"/>
          <w:headerReference w:type="first" r:id="rId41"/>
          <w:footerReference w:type="first" r:id="rId42"/>
          <w:pgSz w:w="16838" w:h="11906" w:orient="landscape" w:code="9"/>
          <w:pgMar w:top="1134" w:right="1418" w:bottom="1418" w:left="1134" w:header="567" w:footer="454" w:gutter="0"/>
          <w:pgNumType w:start="1"/>
          <w:cols w:space="708"/>
          <w:titlePg/>
          <w:docGrid w:linePitch="360"/>
        </w:sectPr>
      </w:pPr>
    </w:p>
    <w:p w14:paraId="50567B55" w14:textId="258B7857" w:rsidR="00EC1F22" w:rsidRDefault="00EC1F22" w:rsidP="00EC1F22">
      <w:pPr>
        <w:rPr>
          <w:rFonts w:cs="Arial"/>
          <w:b/>
          <w:sz w:val="28"/>
          <w:szCs w:val="28"/>
        </w:rPr>
      </w:pPr>
      <w:bookmarkStart w:id="517" w:name="Risikobewertung"/>
      <w:bookmarkEnd w:id="517"/>
      <w:r w:rsidRPr="00DC320C">
        <w:rPr>
          <w:rFonts w:cs="Arial"/>
          <w:b/>
          <w:sz w:val="28"/>
          <w:szCs w:val="28"/>
        </w:rPr>
        <w:lastRenderedPageBreak/>
        <w:t>Risikobewertung und Einstufung der Medizinprodukte</w:t>
      </w:r>
    </w:p>
    <w:p w14:paraId="20C63B9B" w14:textId="77777777" w:rsidR="00EC1F22" w:rsidRPr="00980B9F" w:rsidRDefault="00EC1F22" w:rsidP="00DC320C">
      <w:pPr>
        <w:rPr>
          <w:rFonts w:cs="Arial"/>
          <w:szCs w:val="28"/>
        </w:rPr>
      </w:pPr>
    </w:p>
    <w:p w14:paraId="6FE966F9" w14:textId="77777777" w:rsidR="00D23EC6" w:rsidRPr="00980B9F" w:rsidRDefault="00D23EC6" w:rsidP="00DC320C">
      <w:pPr>
        <w:rPr>
          <w:rFonts w:cs="Arial"/>
          <w:szCs w:val="28"/>
        </w:rPr>
      </w:pPr>
    </w:p>
    <w:tbl>
      <w:tblPr>
        <w:tblW w:w="0" w:type="auto"/>
        <w:tblLook w:val="04A0" w:firstRow="1" w:lastRow="0" w:firstColumn="1" w:lastColumn="0" w:noHBand="0" w:noVBand="1"/>
      </w:tblPr>
      <w:tblGrid>
        <w:gridCol w:w="7152"/>
        <w:gridCol w:w="7134"/>
      </w:tblGrid>
      <w:tr w:rsidR="00D23EC6" w:rsidRPr="00D23EC6" w14:paraId="009D9E25" w14:textId="77777777" w:rsidTr="00BC5717">
        <w:tc>
          <w:tcPr>
            <w:tcW w:w="7213" w:type="dxa"/>
            <w:shd w:val="clear" w:color="auto" w:fill="auto"/>
          </w:tcPr>
          <w:p w14:paraId="68204B1A" w14:textId="77777777" w:rsidR="00D23EC6" w:rsidRPr="00F41AFB" w:rsidRDefault="00D23EC6" w:rsidP="00852A54">
            <w:pPr>
              <w:ind w:left="1418" w:hanging="1418"/>
              <w:rPr>
                <w:sz w:val="20"/>
                <w:szCs w:val="20"/>
              </w:rPr>
            </w:pPr>
            <w:r w:rsidRPr="00F41AFB">
              <w:rPr>
                <w:b/>
                <w:sz w:val="20"/>
                <w:szCs w:val="20"/>
              </w:rPr>
              <w:t>unkritisch:</w:t>
            </w:r>
            <w:r w:rsidRPr="00F41AFB">
              <w:rPr>
                <w:sz w:val="20"/>
                <w:szCs w:val="20"/>
              </w:rPr>
              <w:tab/>
              <w:t>auf intakter Haut</w:t>
            </w:r>
          </w:p>
          <w:p w14:paraId="39EE0CF9" w14:textId="3A49D38C" w:rsidR="00D23EC6" w:rsidRPr="00667C7E" w:rsidRDefault="00D23EC6" w:rsidP="00852A54">
            <w:pPr>
              <w:ind w:left="1418" w:hanging="1418"/>
              <w:rPr>
                <w:b/>
                <w:sz w:val="20"/>
                <w:szCs w:val="20"/>
              </w:rPr>
            </w:pPr>
            <w:r w:rsidRPr="00F41AFB">
              <w:rPr>
                <w:b/>
                <w:sz w:val="20"/>
                <w:szCs w:val="20"/>
              </w:rPr>
              <w:t>semikritisch:</w:t>
            </w:r>
            <w:r w:rsidRPr="00667C7E">
              <w:rPr>
                <w:b/>
                <w:sz w:val="20"/>
                <w:szCs w:val="20"/>
              </w:rPr>
              <w:tab/>
            </w:r>
            <w:r w:rsidRPr="00667C7E">
              <w:rPr>
                <w:sz w:val="20"/>
                <w:szCs w:val="20"/>
              </w:rPr>
              <w:t>auf Schleimhaut/krankhaft veränderter Haut</w:t>
            </w:r>
          </w:p>
          <w:p w14:paraId="7C746ED7" w14:textId="77777777" w:rsidR="00D23EC6" w:rsidRPr="00F41AFB" w:rsidRDefault="00D23EC6" w:rsidP="00667C7E">
            <w:pPr>
              <w:ind w:left="1418" w:hanging="1418"/>
              <w:rPr>
                <w:sz w:val="20"/>
                <w:szCs w:val="20"/>
              </w:rPr>
            </w:pPr>
            <w:r w:rsidRPr="00F41AFB">
              <w:rPr>
                <w:b/>
                <w:sz w:val="20"/>
                <w:szCs w:val="20"/>
              </w:rPr>
              <w:t>kritisch:</w:t>
            </w:r>
            <w:r w:rsidRPr="00667C7E">
              <w:rPr>
                <w:b/>
                <w:sz w:val="20"/>
                <w:szCs w:val="20"/>
              </w:rPr>
              <w:tab/>
            </w:r>
            <w:r w:rsidRPr="00667C7E">
              <w:rPr>
                <w:sz w:val="20"/>
                <w:szCs w:val="20"/>
              </w:rPr>
              <w:t>mit Haut- bzw. Schleimhautdurchdringung, zur Verwendung mit Blut oder sterilen Arzneimitteln</w:t>
            </w:r>
          </w:p>
        </w:tc>
        <w:tc>
          <w:tcPr>
            <w:tcW w:w="7214" w:type="dxa"/>
            <w:shd w:val="clear" w:color="auto" w:fill="auto"/>
          </w:tcPr>
          <w:p w14:paraId="19CD2BC3" w14:textId="77777777" w:rsidR="00D23EC6" w:rsidRPr="00F41AFB" w:rsidRDefault="00D23EC6" w:rsidP="00D23EC6">
            <w:pPr>
              <w:tabs>
                <w:tab w:val="left" w:pos="300"/>
              </w:tabs>
              <w:spacing w:before="20"/>
              <w:ind w:left="300" w:hanging="283"/>
              <w:rPr>
                <w:sz w:val="20"/>
                <w:szCs w:val="20"/>
              </w:rPr>
            </w:pPr>
            <w:r w:rsidRPr="00F41AFB">
              <w:rPr>
                <w:b/>
                <w:sz w:val="20"/>
                <w:szCs w:val="20"/>
              </w:rPr>
              <w:t>A:</w:t>
            </w:r>
            <w:r w:rsidRPr="00F41AFB">
              <w:rPr>
                <w:sz w:val="20"/>
                <w:szCs w:val="20"/>
              </w:rPr>
              <w:tab/>
              <w:t>ohne besondere Anforderungen an die Aufbereitung</w:t>
            </w:r>
          </w:p>
          <w:p w14:paraId="6F14A2D7" w14:textId="77777777" w:rsidR="00D23EC6" w:rsidRPr="00F41AFB" w:rsidRDefault="00D23EC6" w:rsidP="00D23EC6">
            <w:pPr>
              <w:tabs>
                <w:tab w:val="left" w:pos="300"/>
              </w:tabs>
              <w:spacing w:before="20"/>
              <w:ind w:left="300" w:hanging="283"/>
              <w:rPr>
                <w:sz w:val="20"/>
                <w:szCs w:val="20"/>
              </w:rPr>
            </w:pPr>
            <w:r w:rsidRPr="00F41AFB">
              <w:rPr>
                <w:b/>
                <w:sz w:val="20"/>
                <w:szCs w:val="20"/>
              </w:rPr>
              <w:t>B:</w:t>
            </w:r>
            <w:r w:rsidRPr="00F41AFB">
              <w:rPr>
                <w:sz w:val="20"/>
                <w:szCs w:val="20"/>
              </w:rPr>
              <w:tab/>
              <w:t>erhöhte Anforderung z.B. Hohlräume oder schwer zugängliche Teile</w:t>
            </w:r>
          </w:p>
          <w:p w14:paraId="05B80B7E" w14:textId="77777777" w:rsidR="00D23EC6" w:rsidRPr="00F41AFB" w:rsidRDefault="00D23EC6" w:rsidP="00D23EC6">
            <w:pPr>
              <w:tabs>
                <w:tab w:val="left" w:pos="300"/>
              </w:tabs>
              <w:spacing w:before="20"/>
              <w:ind w:left="300" w:hanging="283"/>
              <w:rPr>
                <w:sz w:val="20"/>
                <w:szCs w:val="20"/>
              </w:rPr>
            </w:pPr>
            <w:r w:rsidRPr="00F41AFB">
              <w:rPr>
                <w:b/>
                <w:sz w:val="20"/>
                <w:szCs w:val="20"/>
              </w:rPr>
              <w:t>C:</w:t>
            </w:r>
            <w:r w:rsidRPr="00F41AFB">
              <w:rPr>
                <w:sz w:val="20"/>
                <w:szCs w:val="20"/>
              </w:rPr>
              <w:tab/>
              <w:t>besonders hohe Anforderungen</w:t>
            </w:r>
          </w:p>
        </w:tc>
      </w:tr>
    </w:tbl>
    <w:p w14:paraId="39C89BDA" w14:textId="6C5AD2A4" w:rsidR="006627BC" w:rsidRDefault="006627BC" w:rsidP="00F363D0"/>
    <w:p w14:paraId="734FC966" w14:textId="77777777" w:rsidR="002F566A" w:rsidRDefault="002F566A" w:rsidP="00F363D0"/>
    <w:tbl>
      <w:tblPr>
        <w:tblStyle w:val="Tabellenraster"/>
        <w:tblW w:w="14312" w:type="dxa"/>
        <w:tblLayout w:type="fixed"/>
        <w:tblLook w:val="04A0" w:firstRow="1" w:lastRow="0" w:firstColumn="1" w:lastColumn="0" w:noHBand="0" w:noVBand="1"/>
      </w:tblPr>
      <w:tblGrid>
        <w:gridCol w:w="2122"/>
        <w:gridCol w:w="1559"/>
        <w:gridCol w:w="1276"/>
        <w:gridCol w:w="1842"/>
        <w:gridCol w:w="1843"/>
        <w:gridCol w:w="2552"/>
        <w:gridCol w:w="1417"/>
        <w:gridCol w:w="1701"/>
      </w:tblGrid>
      <w:tr w:rsidR="00D724B1" w:rsidRPr="00C9493A" w14:paraId="25EFFFF3" w14:textId="77777777" w:rsidTr="00D724B1">
        <w:tc>
          <w:tcPr>
            <w:tcW w:w="2122" w:type="dxa"/>
            <w:tcBorders>
              <w:bottom w:val="single" w:sz="4" w:space="0" w:color="auto"/>
            </w:tcBorders>
            <w:shd w:val="pct5" w:color="auto" w:fill="auto"/>
          </w:tcPr>
          <w:p w14:paraId="18DBA48C" w14:textId="77777777" w:rsidR="002F566A" w:rsidRPr="00C9493A" w:rsidRDefault="002F566A" w:rsidP="008F13D5">
            <w:pPr>
              <w:spacing w:before="40"/>
            </w:pPr>
            <w:r w:rsidRPr="00C9493A">
              <w:rPr>
                <w:rFonts w:cs="Arial"/>
                <w:b/>
                <w:szCs w:val="22"/>
              </w:rPr>
              <w:t>Medizinprodukte</w:t>
            </w:r>
          </w:p>
        </w:tc>
        <w:tc>
          <w:tcPr>
            <w:tcW w:w="1559" w:type="dxa"/>
            <w:shd w:val="pct5" w:color="auto" w:fill="auto"/>
          </w:tcPr>
          <w:p w14:paraId="3D445C09" w14:textId="77777777" w:rsidR="002F566A" w:rsidRPr="00C9493A" w:rsidRDefault="002F566A" w:rsidP="008F13D5">
            <w:pPr>
              <w:spacing w:before="40"/>
            </w:pPr>
            <w:r w:rsidRPr="00C9493A">
              <w:rPr>
                <w:rFonts w:cs="Arial"/>
                <w:b/>
                <w:szCs w:val="22"/>
              </w:rPr>
              <w:t>Einstufung</w:t>
            </w:r>
          </w:p>
        </w:tc>
        <w:tc>
          <w:tcPr>
            <w:tcW w:w="1276" w:type="dxa"/>
            <w:shd w:val="pct5" w:color="auto" w:fill="auto"/>
          </w:tcPr>
          <w:p w14:paraId="028BA28F" w14:textId="231CA591" w:rsidR="002F566A" w:rsidRPr="00C9493A" w:rsidRDefault="002F566A" w:rsidP="008F13D5">
            <w:pPr>
              <w:spacing w:before="40"/>
              <w:rPr>
                <w:rFonts w:cs="Arial"/>
                <w:b/>
                <w:szCs w:val="22"/>
              </w:rPr>
            </w:pPr>
            <w:r w:rsidRPr="00C9493A">
              <w:rPr>
                <w:rFonts w:cs="Arial"/>
                <w:b/>
                <w:szCs w:val="22"/>
              </w:rPr>
              <w:t>Vorreinigu</w:t>
            </w:r>
            <w:r>
              <w:rPr>
                <w:rFonts w:cs="Arial"/>
                <w:b/>
                <w:szCs w:val="22"/>
              </w:rPr>
              <w:t>ng</w:t>
            </w:r>
          </w:p>
        </w:tc>
        <w:tc>
          <w:tcPr>
            <w:tcW w:w="1842" w:type="dxa"/>
            <w:shd w:val="pct5" w:color="auto" w:fill="auto"/>
          </w:tcPr>
          <w:p w14:paraId="41E800E5" w14:textId="77777777" w:rsidR="002F566A" w:rsidRPr="00C9493A" w:rsidRDefault="002F566A" w:rsidP="008F13D5">
            <w:pPr>
              <w:spacing w:before="40"/>
            </w:pPr>
            <w:r w:rsidRPr="00C9493A">
              <w:rPr>
                <w:rFonts w:cs="Arial"/>
                <w:b/>
                <w:szCs w:val="22"/>
              </w:rPr>
              <w:t>Reinigung, Desinfektion</w:t>
            </w:r>
          </w:p>
        </w:tc>
        <w:tc>
          <w:tcPr>
            <w:tcW w:w="1843" w:type="dxa"/>
            <w:shd w:val="pct5" w:color="auto" w:fill="auto"/>
          </w:tcPr>
          <w:p w14:paraId="7C772CD4" w14:textId="40D032E4" w:rsidR="002F566A" w:rsidRPr="00C9493A" w:rsidRDefault="002F566A" w:rsidP="008F13D5">
            <w:pPr>
              <w:spacing w:before="40"/>
              <w:rPr>
                <w:b/>
              </w:rPr>
            </w:pPr>
            <w:r w:rsidRPr="00C9493A">
              <w:rPr>
                <w:rFonts w:cs="Arial"/>
                <w:b/>
                <w:szCs w:val="22"/>
              </w:rPr>
              <w:t>Sichtkontrolle, Pflege, Funktionsprüfung</w:t>
            </w:r>
          </w:p>
        </w:tc>
        <w:tc>
          <w:tcPr>
            <w:tcW w:w="2552" w:type="dxa"/>
            <w:shd w:val="pct5" w:color="auto" w:fill="auto"/>
          </w:tcPr>
          <w:p w14:paraId="02FFB77B" w14:textId="77777777" w:rsidR="002F566A" w:rsidRPr="00C9493A" w:rsidRDefault="002F566A" w:rsidP="008F13D5">
            <w:pPr>
              <w:spacing w:before="40"/>
              <w:rPr>
                <w:b/>
              </w:rPr>
            </w:pPr>
            <w:r w:rsidRPr="00C9493A">
              <w:rPr>
                <w:b/>
              </w:rPr>
              <w:t>Verpackungsart</w:t>
            </w:r>
          </w:p>
          <w:p w14:paraId="272EA3E8" w14:textId="77777777" w:rsidR="002F566A" w:rsidRPr="00C9493A" w:rsidRDefault="002F566A" w:rsidP="008F13D5">
            <w:pPr>
              <w:spacing w:before="40"/>
              <w:rPr>
                <w:b/>
              </w:rPr>
            </w:pPr>
          </w:p>
        </w:tc>
        <w:tc>
          <w:tcPr>
            <w:tcW w:w="1417" w:type="dxa"/>
            <w:shd w:val="pct5" w:color="auto" w:fill="auto"/>
          </w:tcPr>
          <w:p w14:paraId="4352B3EE" w14:textId="212B33D0" w:rsidR="002F566A" w:rsidRPr="00C9493A" w:rsidRDefault="002F566A" w:rsidP="008F13D5">
            <w:pPr>
              <w:spacing w:before="40"/>
            </w:pPr>
            <w:r w:rsidRPr="00C9493A">
              <w:rPr>
                <w:rFonts w:cs="Arial"/>
                <w:b/>
                <w:szCs w:val="22"/>
              </w:rPr>
              <w:t>Sterilisation</w:t>
            </w:r>
          </w:p>
        </w:tc>
        <w:tc>
          <w:tcPr>
            <w:tcW w:w="1701" w:type="dxa"/>
            <w:shd w:val="pct5" w:color="auto" w:fill="auto"/>
          </w:tcPr>
          <w:p w14:paraId="0861603C" w14:textId="77777777" w:rsidR="003C64B8" w:rsidRDefault="002F566A" w:rsidP="008F13D5">
            <w:pPr>
              <w:spacing w:before="40"/>
              <w:rPr>
                <w:rFonts w:cs="Arial"/>
                <w:b/>
                <w:szCs w:val="22"/>
              </w:rPr>
            </w:pPr>
            <w:r w:rsidRPr="00C9493A">
              <w:rPr>
                <w:rFonts w:cs="Arial"/>
                <w:b/>
                <w:szCs w:val="22"/>
              </w:rPr>
              <w:t xml:space="preserve">Kritische </w:t>
            </w:r>
          </w:p>
          <w:p w14:paraId="56CD883A" w14:textId="1AB59B3E" w:rsidR="002F566A" w:rsidRPr="00C9493A" w:rsidRDefault="002F566A" w:rsidP="008F13D5">
            <w:pPr>
              <w:spacing w:before="40"/>
            </w:pPr>
            <w:r w:rsidRPr="00C9493A">
              <w:rPr>
                <w:rFonts w:cs="Arial"/>
                <w:b/>
                <w:szCs w:val="22"/>
              </w:rPr>
              <w:t>Verfahrensschritte/ Besonderheiten</w:t>
            </w:r>
          </w:p>
        </w:tc>
      </w:tr>
      <w:tr w:rsidR="002F566A" w:rsidRPr="00C9493A" w14:paraId="7887F2E1" w14:textId="77777777" w:rsidTr="00D724B1">
        <w:tc>
          <w:tcPr>
            <w:tcW w:w="2122" w:type="dxa"/>
            <w:shd w:val="pct5" w:color="auto" w:fill="auto"/>
          </w:tcPr>
          <w:p w14:paraId="033ACFD1" w14:textId="77777777" w:rsidR="002F566A" w:rsidRPr="00D724B1" w:rsidRDefault="002F566A" w:rsidP="008F13D5">
            <w:pPr>
              <w:spacing w:before="40" w:after="40"/>
              <w:rPr>
                <w:i/>
                <w:sz w:val="20"/>
                <w:szCs w:val="22"/>
              </w:rPr>
            </w:pPr>
            <w:r w:rsidRPr="00D724B1">
              <w:rPr>
                <w:i/>
                <w:color w:val="00B050"/>
                <w:sz w:val="20"/>
                <w:szCs w:val="22"/>
              </w:rPr>
              <w:t>Bitte tragen Sie hier alle unkritischen Medizinprodukte ein</w:t>
            </w:r>
          </w:p>
        </w:tc>
        <w:tc>
          <w:tcPr>
            <w:tcW w:w="1559" w:type="dxa"/>
            <w:vAlign w:val="center"/>
          </w:tcPr>
          <w:p w14:paraId="024343CB" w14:textId="77777777" w:rsidR="002F566A" w:rsidRPr="00C9493A" w:rsidRDefault="002F566A" w:rsidP="008F13D5">
            <w:pPr>
              <w:spacing w:before="40" w:after="40"/>
              <w:jc w:val="center"/>
              <w:rPr>
                <w:sz w:val="20"/>
                <w:szCs w:val="20"/>
              </w:rPr>
            </w:pPr>
            <w:r w:rsidRPr="00C9493A">
              <w:rPr>
                <w:sz w:val="20"/>
                <w:szCs w:val="20"/>
              </w:rPr>
              <w:t>unkritisch</w:t>
            </w:r>
          </w:p>
        </w:tc>
        <w:tc>
          <w:tcPr>
            <w:tcW w:w="1276" w:type="dxa"/>
            <w:vAlign w:val="center"/>
          </w:tcPr>
          <w:p w14:paraId="698C856F" w14:textId="77777777" w:rsidR="002F566A" w:rsidRPr="00C9493A" w:rsidRDefault="002F566A" w:rsidP="008F13D5">
            <w:pPr>
              <w:spacing w:before="40" w:after="40"/>
              <w:jc w:val="center"/>
              <w:rPr>
                <w:sz w:val="20"/>
                <w:szCs w:val="20"/>
              </w:rPr>
            </w:pPr>
            <w:r w:rsidRPr="00C9493A">
              <w:rPr>
                <w:sz w:val="20"/>
                <w:szCs w:val="20"/>
              </w:rPr>
              <w:t>bei Bedarf</w:t>
            </w:r>
          </w:p>
        </w:tc>
        <w:tc>
          <w:tcPr>
            <w:tcW w:w="1842" w:type="dxa"/>
            <w:vAlign w:val="center"/>
          </w:tcPr>
          <w:p w14:paraId="4EE7D720" w14:textId="77777777" w:rsidR="002F566A" w:rsidRPr="00C9493A" w:rsidRDefault="002F566A" w:rsidP="008F13D5">
            <w:pPr>
              <w:spacing w:before="40" w:after="40"/>
              <w:jc w:val="center"/>
              <w:rPr>
                <w:sz w:val="20"/>
                <w:szCs w:val="20"/>
              </w:rPr>
            </w:pPr>
            <w:r w:rsidRPr="00207956">
              <w:rPr>
                <w:sz w:val="20"/>
                <w:szCs w:val="20"/>
              </w:rPr>
              <w:t>Wischdesinfektion</w:t>
            </w:r>
          </w:p>
        </w:tc>
        <w:tc>
          <w:tcPr>
            <w:tcW w:w="1843" w:type="dxa"/>
            <w:vAlign w:val="center"/>
          </w:tcPr>
          <w:p w14:paraId="2F34B6BA" w14:textId="77777777" w:rsidR="002F566A" w:rsidRPr="004C7836" w:rsidRDefault="002F566A" w:rsidP="008F13D5">
            <w:pPr>
              <w:spacing w:before="40" w:after="40"/>
              <w:jc w:val="center"/>
              <w:rPr>
                <w:i/>
                <w:iCs/>
                <w:sz w:val="20"/>
                <w:szCs w:val="20"/>
              </w:rPr>
            </w:pPr>
            <w:r w:rsidRPr="004C7836">
              <w:rPr>
                <w:i/>
                <w:iCs/>
                <w:color w:val="00B050"/>
                <w:sz w:val="20"/>
                <w:szCs w:val="20"/>
              </w:rPr>
              <w:t xml:space="preserve">bitte beschreiben </w:t>
            </w:r>
          </w:p>
        </w:tc>
        <w:tc>
          <w:tcPr>
            <w:tcW w:w="2552" w:type="dxa"/>
            <w:vAlign w:val="center"/>
          </w:tcPr>
          <w:p w14:paraId="1452B7B8" w14:textId="77777777" w:rsidR="002F566A" w:rsidRPr="00C9493A" w:rsidRDefault="002F566A" w:rsidP="008F13D5">
            <w:pPr>
              <w:spacing w:before="40" w:after="40"/>
              <w:jc w:val="center"/>
              <w:rPr>
                <w:sz w:val="20"/>
                <w:szCs w:val="20"/>
              </w:rPr>
            </w:pPr>
          </w:p>
        </w:tc>
        <w:tc>
          <w:tcPr>
            <w:tcW w:w="1417" w:type="dxa"/>
            <w:vAlign w:val="center"/>
          </w:tcPr>
          <w:p w14:paraId="445EBF85" w14:textId="77777777" w:rsidR="002F566A" w:rsidRPr="00C9493A" w:rsidRDefault="002F566A" w:rsidP="008F13D5">
            <w:pPr>
              <w:spacing w:before="40" w:after="40"/>
              <w:jc w:val="center"/>
              <w:rPr>
                <w:sz w:val="20"/>
                <w:szCs w:val="20"/>
              </w:rPr>
            </w:pPr>
          </w:p>
        </w:tc>
        <w:tc>
          <w:tcPr>
            <w:tcW w:w="1701" w:type="dxa"/>
            <w:vAlign w:val="center"/>
          </w:tcPr>
          <w:p w14:paraId="01E63B92" w14:textId="77777777" w:rsidR="002F566A" w:rsidRPr="00C9493A" w:rsidRDefault="002F566A" w:rsidP="008F13D5">
            <w:pPr>
              <w:spacing w:before="40" w:after="40"/>
              <w:jc w:val="center"/>
              <w:rPr>
                <w:sz w:val="20"/>
                <w:szCs w:val="20"/>
              </w:rPr>
            </w:pPr>
          </w:p>
        </w:tc>
      </w:tr>
      <w:tr w:rsidR="002F566A" w:rsidRPr="00C9493A" w14:paraId="24FF1854" w14:textId="77777777" w:rsidTr="00D724B1">
        <w:tc>
          <w:tcPr>
            <w:tcW w:w="2122" w:type="dxa"/>
            <w:shd w:val="pct5" w:color="auto" w:fill="auto"/>
          </w:tcPr>
          <w:p w14:paraId="127D8D57" w14:textId="77777777" w:rsidR="002F566A" w:rsidRPr="00D724B1" w:rsidRDefault="002F566A" w:rsidP="008F13D5">
            <w:pPr>
              <w:spacing w:before="40" w:after="40"/>
              <w:rPr>
                <w:i/>
                <w:color w:val="00B050"/>
                <w:sz w:val="20"/>
                <w:szCs w:val="22"/>
              </w:rPr>
            </w:pPr>
            <w:r w:rsidRPr="00D724B1">
              <w:rPr>
                <w:i/>
                <w:color w:val="00B050"/>
                <w:sz w:val="20"/>
                <w:szCs w:val="22"/>
              </w:rPr>
              <w:t>Bitte tragen Sie hier alle semikritisch A Medizinprodukte ein</w:t>
            </w:r>
          </w:p>
        </w:tc>
        <w:tc>
          <w:tcPr>
            <w:tcW w:w="1559" w:type="dxa"/>
            <w:vAlign w:val="center"/>
          </w:tcPr>
          <w:p w14:paraId="75A406DD" w14:textId="77777777" w:rsidR="002F566A" w:rsidRPr="00C9493A" w:rsidRDefault="002F566A" w:rsidP="008F13D5">
            <w:pPr>
              <w:spacing w:before="40" w:after="40"/>
              <w:jc w:val="center"/>
              <w:rPr>
                <w:sz w:val="20"/>
                <w:szCs w:val="20"/>
              </w:rPr>
            </w:pPr>
            <w:r w:rsidRPr="00C9493A">
              <w:rPr>
                <w:sz w:val="20"/>
                <w:szCs w:val="20"/>
              </w:rPr>
              <w:t>semikritisch A</w:t>
            </w:r>
          </w:p>
        </w:tc>
        <w:tc>
          <w:tcPr>
            <w:tcW w:w="1276" w:type="dxa"/>
            <w:vAlign w:val="center"/>
          </w:tcPr>
          <w:p w14:paraId="30A83855" w14:textId="77777777" w:rsidR="002F566A" w:rsidRPr="00C9493A" w:rsidRDefault="002F566A" w:rsidP="008F13D5">
            <w:pPr>
              <w:tabs>
                <w:tab w:val="left" w:pos="780"/>
                <w:tab w:val="center" w:pos="888"/>
              </w:tabs>
              <w:spacing w:before="40" w:after="40"/>
              <w:jc w:val="center"/>
              <w:rPr>
                <w:sz w:val="20"/>
                <w:szCs w:val="20"/>
              </w:rPr>
            </w:pPr>
            <w:r w:rsidRPr="00C9493A">
              <w:rPr>
                <w:sz w:val="20"/>
                <w:szCs w:val="20"/>
              </w:rPr>
              <w:t>bei Bedarf</w:t>
            </w:r>
          </w:p>
        </w:tc>
        <w:tc>
          <w:tcPr>
            <w:tcW w:w="1842" w:type="dxa"/>
            <w:vAlign w:val="center"/>
          </w:tcPr>
          <w:p w14:paraId="4085EC05" w14:textId="77777777" w:rsidR="002F566A" w:rsidRPr="00C9493A" w:rsidRDefault="002F566A" w:rsidP="008F13D5">
            <w:pPr>
              <w:spacing w:before="40" w:after="40"/>
              <w:jc w:val="center"/>
              <w:rPr>
                <w:i/>
                <w:iCs/>
                <w:color w:val="00B050"/>
                <w:sz w:val="20"/>
                <w:szCs w:val="20"/>
              </w:rPr>
            </w:pPr>
            <w:r w:rsidRPr="00C9493A">
              <w:rPr>
                <w:i/>
                <w:iCs/>
                <w:color w:val="00B050"/>
                <w:sz w:val="20"/>
                <w:szCs w:val="20"/>
              </w:rPr>
              <w:t xml:space="preserve">manuell/ </w:t>
            </w:r>
          </w:p>
          <w:p w14:paraId="6CBC5F2B" w14:textId="77777777" w:rsidR="002F566A" w:rsidRPr="00C9493A" w:rsidRDefault="002F566A" w:rsidP="008F13D5">
            <w:pPr>
              <w:spacing w:before="40" w:after="40"/>
              <w:jc w:val="center"/>
              <w:rPr>
                <w:sz w:val="20"/>
                <w:szCs w:val="20"/>
              </w:rPr>
            </w:pPr>
            <w:r w:rsidRPr="00C9493A">
              <w:rPr>
                <w:i/>
                <w:iCs/>
                <w:color w:val="00B050"/>
                <w:sz w:val="20"/>
                <w:szCs w:val="20"/>
              </w:rPr>
              <w:t>maschinell</w:t>
            </w:r>
          </w:p>
        </w:tc>
        <w:tc>
          <w:tcPr>
            <w:tcW w:w="1843" w:type="dxa"/>
            <w:vAlign w:val="center"/>
          </w:tcPr>
          <w:p w14:paraId="119BEF48" w14:textId="77777777" w:rsidR="002F566A" w:rsidRPr="00C9493A" w:rsidRDefault="002F566A" w:rsidP="008F13D5">
            <w:pPr>
              <w:spacing w:before="40" w:after="40"/>
              <w:jc w:val="center"/>
              <w:rPr>
                <w:sz w:val="20"/>
                <w:szCs w:val="20"/>
              </w:rPr>
            </w:pPr>
            <w:r w:rsidRPr="002948C2">
              <w:rPr>
                <w:i/>
                <w:iCs/>
                <w:color w:val="00B050"/>
                <w:sz w:val="20"/>
                <w:szCs w:val="20"/>
              </w:rPr>
              <w:t>bitte beschreiben</w:t>
            </w:r>
          </w:p>
        </w:tc>
        <w:tc>
          <w:tcPr>
            <w:tcW w:w="2552" w:type="dxa"/>
            <w:vAlign w:val="center"/>
          </w:tcPr>
          <w:p w14:paraId="26375DF9" w14:textId="77777777" w:rsidR="002F566A" w:rsidRPr="00C9493A" w:rsidRDefault="002F566A" w:rsidP="00D724B1">
            <w:pPr>
              <w:spacing w:before="40" w:after="40"/>
              <w:jc w:val="center"/>
              <w:rPr>
                <w:i/>
                <w:iCs/>
                <w:color w:val="00B050"/>
                <w:sz w:val="20"/>
                <w:szCs w:val="20"/>
              </w:rPr>
            </w:pPr>
            <w:r w:rsidRPr="00C9493A">
              <w:rPr>
                <w:i/>
                <w:iCs/>
                <w:color w:val="00B050"/>
                <w:sz w:val="20"/>
                <w:szCs w:val="20"/>
              </w:rPr>
              <w:t>Folien-/Papierverpackung</w:t>
            </w:r>
          </w:p>
          <w:p w14:paraId="351CD181" w14:textId="77777777" w:rsidR="002F566A" w:rsidRPr="00C9493A" w:rsidRDefault="002F566A" w:rsidP="00D724B1">
            <w:pPr>
              <w:spacing w:before="40" w:after="40"/>
              <w:jc w:val="center"/>
              <w:rPr>
                <w:i/>
                <w:iCs/>
                <w:color w:val="00B050"/>
                <w:sz w:val="20"/>
                <w:szCs w:val="20"/>
              </w:rPr>
            </w:pPr>
            <w:r w:rsidRPr="00C9493A">
              <w:rPr>
                <w:i/>
                <w:iCs/>
                <w:color w:val="00B050"/>
                <w:sz w:val="20"/>
                <w:szCs w:val="20"/>
              </w:rPr>
              <w:t>Sterilisationsbögen</w:t>
            </w:r>
          </w:p>
          <w:p w14:paraId="2D9E169C" w14:textId="77777777" w:rsidR="002F566A" w:rsidRPr="00C9493A" w:rsidRDefault="002F566A" w:rsidP="00D724B1">
            <w:pPr>
              <w:spacing w:before="40" w:after="40"/>
              <w:jc w:val="center"/>
              <w:rPr>
                <w:sz w:val="20"/>
                <w:szCs w:val="20"/>
              </w:rPr>
            </w:pPr>
            <w:r w:rsidRPr="00C9493A">
              <w:rPr>
                <w:i/>
                <w:iCs/>
                <w:color w:val="00B050"/>
                <w:sz w:val="20"/>
                <w:szCs w:val="20"/>
              </w:rPr>
              <w:t>Sterilisationscontainer</w:t>
            </w:r>
          </w:p>
        </w:tc>
        <w:tc>
          <w:tcPr>
            <w:tcW w:w="1417" w:type="dxa"/>
            <w:vAlign w:val="center"/>
          </w:tcPr>
          <w:p w14:paraId="24D622DC" w14:textId="406A0140" w:rsidR="002F566A" w:rsidRPr="007506C8" w:rsidRDefault="002F566A" w:rsidP="008F13D5">
            <w:pPr>
              <w:spacing w:before="40" w:after="40"/>
              <w:jc w:val="center"/>
              <w:rPr>
                <w:i/>
                <w:iCs/>
                <w:sz w:val="20"/>
                <w:szCs w:val="20"/>
              </w:rPr>
            </w:pPr>
            <w:r w:rsidRPr="007506C8">
              <w:rPr>
                <w:i/>
                <w:iCs/>
                <w:color w:val="00B050"/>
                <w:sz w:val="18"/>
                <w:szCs w:val="18"/>
              </w:rPr>
              <w:t xml:space="preserve">wenn </w:t>
            </w:r>
            <w:r w:rsidR="007506C8" w:rsidRPr="007506C8">
              <w:rPr>
                <w:i/>
                <w:iCs/>
                <w:color w:val="00B050"/>
                <w:sz w:val="18"/>
                <w:szCs w:val="18"/>
              </w:rPr>
              <w:t>Wirkspektrum nicht ausreicht</w:t>
            </w:r>
          </w:p>
        </w:tc>
        <w:tc>
          <w:tcPr>
            <w:tcW w:w="1701" w:type="dxa"/>
            <w:vAlign w:val="center"/>
          </w:tcPr>
          <w:p w14:paraId="460410A3" w14:textId="77777777" w:rsidR="002F566A" w:rsidRPr="00C9493A" w:rsidRDefault="002F566A" w:rsidP="008F13D5">
            <w:pPr>
              <w:spacing w:before="40" w:after="40"/>
              <w:jc w:val="center"/>
              <w:rPr>
                <w:rFonts w:cs="Arial"/>
                <w:sz w:val="20"/>
                <w:szCs w:val="20"/>
              </w:rPr>
            </w:pPr>
          </w:p>
        </w:tc>
      </w:tr>
      <w:tr w:rsidR="002F566A" w:rsidRPr="00C9493A" w14:paraId="0BC775F8" w14:textId="77777777" w:rsidTr="00D724B1">
        <w:tc>
          <w:tcPr>
            <w:tcW w:w="2122" w:type="dxa"/>
            <w:shd w:val="pct5" w:color="auto" w:fill="auto"/>
          </w:tcPr>
          <w:p w14:paraId="6955238F" w14:textId="77777777" w:rsidR="002F566A" w:rsidRPr="00D724B1" w:rsidRDefault="002F566A" w:rsidP="008F13D5">
            <w:pPr>
              <w:spacing w:before="40" w:after="40"/>
              <w:rPr>
                <w:b/>
                <w:sz w:val="20"/>
                <w:szCs w:val="22"/>
              </w:rPr>
            </w:pPr>
            <w:r w:rsidRPr="00D724B1">
              <w:rPr>
                <w:i/>
                <w:color w:val="00B050"/>
                <w:sz w:val="20"/>
                <w:szCs w:val="22"/>
              </w:rPr>
              <w:t>Bitte tragen Sie hier alle semikritisch B Medizinprodukte ein</w:t>
            </w:r>
          </w:p>
        </w:tc>
        <w:tc>
          <w:tcPr>
            <w:tcW w:w="1559" w:type="dxa"/>
            <w:vAlign w:val="center"/>
          </w:tcPr>
          <w:p w14:paraId="02420503" w14:textId="77777777" w:rsidR="002F566A" w:rsidRPr="00C9493A" w:rsidRDefault="002F566A" w:rsidP="008F13D5">
            <w:pPr>
              <w:spacing w:before="40" w:after="40"/>
              <w:jc w:val="center"/>
              <w:rPr>
                <w:sz w:val="20"/>
                <w:szCs w:val="20"/>
              </w:rPr>
            </w:pPr>
            <w:r w:rsidRPr="00C9493A">
              <w:rPr>
                <w:sz w:val="20"/>
                <w:szCs w:val="20"/>
              </w:rPr>
              <w:t>semikritisch B</w:t>
            </w:r>
          </w:p>
        </w:tc>
        <w:tc>
          <w:tcPr>
            <w:tcW w:w="1276" w:type="dxa"/>
            <w:vAlign w:val="center"/>
          </w:tcPr>
          <w:p w14:paraId="39C6F252" w14:textId="77777777" w:rsidR="002F566A" w:rsidRPr="00C9493A" w:rsidRDefault="002F566A" w:rsidP="008F13D5">
            <w:pPr>
              <w:tabs>
                <w:tab w:val="left" w:pos="780"/>
                <w:tab w:val="center" w:pos="888"/>
              </w:tabs>
              <w:spacing w:before="40" w:after="40"/>
              <w:jc w:val="center"/>
              <w:rPr>
                <w:sz w:val="20"/>
                <w:szCs w:val="20"/>
              </w:rPr>
            </w:pPr>
            <w:r>
              <w:rPr>
                <w:sz w:val="20"/>
                <w:szCs w:val="20"/>
              </w:rPr>
              <w:t>unmittelbar nach Anwendung</w:t>
            </w:r>
          </w:p>
        </w:tc>
        <w:tc>
          <w:tcPr>
            <w:tcW w:w="1842" w:type="dxa"/>
            <w:vAlign w:val="center"/>
          </w:tcPr>
          <w:p w14:paraId="204B1068" w14:textId="77777777" w:rsidR="002F566A" w:rsidRPr="00C9493A" w:rsidRDefault="002F566A" w:rsidP="008F13D5">
            <w:pPr>
              <w:spacing w:before="40" w:after="40"/>
              <w:jc w:val="center"/>
              <w:rPr>
                <w:i/>
                <w:iCs/>
                <w:color w:val="00B050"/>
                <w:sz w:val="20"/>
                <w:szCs w:val="20"/>
              </w:rPr>
            </w:pPr>
            <w:r w:rsidRPr="00C9493A">
              <w:rPr>
                <w:i/>
                <w:iCs/>
                <w:color w:val="00B050"/>
                <w:sz w:val="20"/>
                <w:szCs w:val="20"/>
              </w:rPr>
              <w:t xml:space="preserve">manuell/ </w:t>
            </w:r>
          </w:p>
          <w:p w14:paraId="7AC11D60" w14:textId="77777777" w:rsidR="002F566A" w:rsidRDefault="002F566A" w:rsidP="008F13D5">
            <w:pPr>
              <w:spacing w:before="40" w:after="40"/>
              <w:jc w:val="center"/>
              <w:rPr>
                <w:i/>
                <w:iCs/>
                <w:color w:val="00B050"/>
                <w:sz w:val="20"/>
                <w:szCs w:val="20"/>
              </w:rPr>
            </w:pPr>
            <w:r w:rsidRPr="00C9493A">
              <w:rPr>
                <w:i/>
                <w:iCs/>
                <w:color w:val="00B050"/>
                <w:sz w:val="20"/>
                <w:szCs w:val="20"/>
              </w:rPr>
              <w:t>maschinell</w:t>
            </w:r>
          </w:p>
          <w:p w14:paraId="5D90E389" w14:textId="77777777" w:rsidR="002F566A" w:rsidRPr="00C9493A" w:rsidRDefault="002F566A" w:rsidP="008F13D5">
            <w:pPr>
              <w:spacing w:before="40" w:after="40"/>
              <w:jc w:val="center"/>
              <w:rPr>
                <w:sz w:val="20"/>
                <w:szCs w:val="20"/>
              </w:rPr>
            </w:pPr>
          </w:p>
        </w:tc>
        <w:tc>
          <w:tcPr>
            <w:tcW w:w="1843" w:type="dxa"/>
            <w:vAlign w:val="center"/>
          </w:tcPr>
          <w:p w14:paraId="1A75DBC2" w14:textId="77777777" w:rsidR="002F566A" w:rsidRPr="00C9493A" w:rsidRDefault="002F566A" w:rsidP="008F13D5">
            <w:pPr>
              <w:spacing w:before="40" w:after="40"/>
              <w:jc w:val="center"/>
              <w:rPr>
                <w:sz w:val="20"/>
                <w:szCs w:val="20"/>
              </w:rPr>
            </w:pPr>
            <w:r w:rsidRPr="002948C2">
              <w:rPr>
                <w:i/>
                <w:iCs/>
                <w:color w:val="00B050"/>
                <w:sz w:val="20"/>
                <w:szCs w:val="20"/>
              </w:rPr>
              <w:t>bitte beschreiben</w:t>
            </w:r>
          </w:p>
        </w:tc>
        <w:tc>
          <w:tcPr>
            <w:tcW w:w="2552" w:type="dxa"/>
            <w:vAlign w:val="center"/>
          </w:tcPr>
          <w:p w14:paraId="367C64EA" w14:textId="77777777" w:rsidR="002F566A" w:rsidRPr="00C9493A" w:rsidRDefault="002F566A" w:rsidP="008F13D5">
            <w:pPr>
              <w:spacing w:before="40" w:after="40"/>
              <w:jc w:val="center"/>
              <w:rPr>
                <w:i/>
                <w:iCs/>
                <w:color w:val="00B050"/>
                <w:sz w:val="20"/>
                <w:szCs w:val="20"/>
              </w:rPr>
            </w:pPr>
            <w:r w:rsidRPr="00C9493A">
              <w:rPr>
                <w:i/>
                <w:iCs/>
                <w:color w:val="00B050"/>
                <w:sz w:val="20"/>
                <w:szCs w:val="20"/>
              </w:rPr>
              <w:t>Folien-/Papierverpackung</w:t>
            </w:r>
          </w:p>
          <w:p w14:paraId="5D382AC4" w14:textId="77777777" w:rsidR="002F566A" w:rsidRPr="00C9493A" w:rsidRDefault="002F566A" w:rsidP="008F13D5">
            <w:pPr>
              <w:spacing w:before="40" w:after="40"/>
              <w:jc w:val="center"/>
              <w:rPr>
                <w:i/>
                <w:iCs/>
                <w:color w:val="00B050"/>
                <w:sz w:val="20"/>
                <w:szCs w:val="20"/>
              </w:rPr>
            </w:pPr>
            <w:r w:rsidRPr="00C9493A">
              <w:rPr>
                <w:i/>
                <w:iCs/>
                <w:color w:val="00B050"/>
                <w:sz w:val="20"/>
                <w:szCs w:val="20"/>
              </w:rPr>
              <w:t>Sterilisationsbögen</w:t>
            </w:r>
          </w:p>
          <w:p w14:paraId="4ECD7F2A" w14:textId="77777777" w:rsidR="002F566A" w:rsidRPr="00C9493A" w:rsidRDefault="002F566A" w:rsidP="008F13D5">
            <w:pPr>
              <w:spacing w:before="40" w:after="40"/>
              <w:jc w:val="center"/>
              <w:rPr>
                <w:sz w:val="20"/>
                <w:szCs w:val="20"/>
              </w:rPr>
            </w:pPr>
            <w:r w:rsidRPr="00C9493A">
              <w:rPr>
                <w:i/>
                <w:iCs/>
                <w:color w:val="00B050"/>
                <w:sz w:val="20"/>
                <w:szCs w:val="20"/>
              </w:rPr>
              <w:t>Sterilisationscontainer</w:t>
            </w:r>
          </w:p>
        </w:tc>
        <w:tc>
          <w:tcPr>
            <w:tcW w:w="1417" w:type="dxa"/>
            <w:vAlign w:val="center"/>
          </w:tcPr>
          <w:p w14:paraId="3C943F8E" w14:textId="252BC537" w:rsidR="002F566A" w:rsidRPr="00C9493A" w:rsidRDefault="007506C8" w:rsidP="008F13D5">
            <w:pPr>
              <w:spacing w:before="40" w:after="40"/>
              <w:jc w:val="center"/>
              <w:rPr>
                <w:sz w:val="20"/>
                <w:szCs w:val="20"/>
                <w:highlight w:val="yellow"/>
              </w:rPr>
            </w:pPr>
            <w:r w:rsidRPr="007506C8">
              <w:rPr>
                <w:i/>
                <w:iCs/>
                <w:color w:val="00B050"/>
                <w:sz w:val="18"/>
                <w:szCs w:val="18"/>
              </w:rPr>
              <w:t>wenn Wirkspektrum nicht ausreicht</w:t>
            </w:r>
          </w:p>
        </w:tc>
        <w:tc>
          <w:tcPr>
            <w:tcW w:w="1701" w:type="dxa"/>
            <w:vAlign w:val="center"/>
          </w:tcPr>
          <w:p w14:paraId="1E570780" w14:textId="77777777" w:rsidR="002F566A" w:rsidRPr="00C9493A" w:rsidRDefault="002F566A" w:rsidP="008F13D5">
            <w:pPr>
              <w:spacing w:before="40" w:after="40"/>
              <w:jc w:val="center"/>
              <w:rPr>
                <w:sz w:val="20"/>
                <w:szCs w:val="20"/>
              </w:rPr>
            </w:pPr>
          </w:p>
        </w:tc>
      </w:tr>
      <w:tr w:rsidR="002F566A" w:rsidRPr="00C9493A" w14:paraId="3CCC24AF" w14:textId="77777777" w:rsidTr="00D724B1">
        <w:tc>
          <w:tcPr>
            <w:tcW w:w="2122" w:type="dxa"/>
            <w:shd w:val="pct5" w:color="auto" w:fill="auto"/>
          </w:tcPr>
          <w:p w14:paraId="7E0574F8" w14:textId="77777777" w:rsidR="002F566A" w:rsidRPr="00D724B1" w:rsidRDefault="002F566A" w:rsidP="008F13D5">
            <w:pPr>
              <w:spacing w:before="40" w:after="40"/>
              <w:rPr>
                <w:i/>
                <w:color w:val="00B050"/>
                <w:sz w:val="20"/>
                <w:szCs w:val="22"/>
              </w:rPr>
            </w:pPr>
            <w:r w:rsidRPr="00D724B1">
              <w:rPr>
                <w:i/>
                <w:color w:val="00B050"/>
                <w:sz w:val="20"/>
                <w:szCs w:val="22"/>
              </w:rPr>
              <w:t>Bitte tragen Sie hier alle kritisch A Medizinprodukte ein</w:t>
            </w:r>
          </w:p>
        </w:tc>
        <w:tc>
          <w:tcPr>
            <w:tcW w:w="1559" w:type="dxa"/>
            <w:vAlign w:val="center"/>
          </w:tcPr>
          <w:p w14:paraId="3265520B" w14:textId="77777777" w:rsidR="002F566A" w:rsidRPr="00C9493A" w:rsidRDefault="002F566A" w:rsidP="008F13D5">
            <w:pPr>
              <w:spacing w:before="40" w:after="40"/>
              <w:jc w:val="center"/>
              <w:rPr>
                <w:sz w:val="20"/>
                <w:szCs w:val="20"/>
              </w:rPr>
            </w:pPr>
            <w:r w:rsidRPr="00C9493A">
              <w:rPr>
                <w:sz w:val="20"/>
                <w:szCs w:val="20"/>
              </w:rPr>
              <w:t>kritisch A</w:t>
            </w:r>
          </w:p>
        </w:tc>
        <w:tc>
          <w:tcPr>
            <w:tcW w:w="1276" w:type="dxa"/>
            <w:vAlign w:val="center"/>
          </w:tcPr>
          <w:p w14:paraId="740944E3" w14:textId="77777777" w:rsidR="002F566A" w:rsidRPr="00C9493A" w:rsidRDefault="002F566A" w:rsidP="008F13D5">
            <w:pPr>
              <w:spacing w:before="40" w:after="40"/>
              <w:jc w:val="center"/>
              <w:rPr>
                <w:sz w:val="20"/>
                <w:szCs w:val="20"/>
              </w:rPr>
            </w:pPr>
            <w:r w:rsidRPr="00C9493A">
              <w:rPr>
                <w:sz w:val="20"/>
                <w:szCs w:val="20"/>
              </w:rPr>
              <w:t>bei Bedarf</w:t>
            </w:r>
          </w:p>
        </w:tc>
        <w:tc>
          <w:tcPr>
            <w:tcW w:w="1842" w:type="dxa"/>
            <w:vAlign w:val="center"/>
          </w:tcPr>
          <w:p w14:paraId="22A4B0F4" w14:textId="77777777" w:rsidR="002F566A" w:rsidRPr="00C9493A" w:rsidRDefault="002F566A" w:rsidP="008F13D5">
            <w:pPr>
              <w:spacing w:before="40" w:after="40"/>
              <w:jc w:val="center"/>
              <w:rPr>
                <w:i/>
                <w:iCs/>
                <w:color w:val="00B050"/>
                <w:sz w:val="20"/>
                <w:szCs w:val="20"/>
              </w:rPr>
            </w:pPr>
            <w:r w:rsidRPr="00C9493A">
              <w:rPr>
                <w:i/>
                <w:iCs/>
                <w:color w:val="00B050"/>
                <w:sz w:val="20"/>
                <w:szCs w:val="20"/>
              </w:rPr>
              <w:t xml:space="preserve">manuell/ </w:t>
            </w:r>
          </w:p>
          <w:p w14:paraId="2325371E" w14:textId="77777777" w:rsidR="002F566A" w:rsidRPr="00C9493A" w:rsidRDefault="002F566A" w:rsidP="008F13D5">
            <w:pPr>
              <w:spacing w:before="40" w:after="40"/>
              <w:jc w:val="center"/>
              <w:rPr>
                <w:sz w:val="20"/>
                <w:szCs w:val="20"/>
              </w:rPr>
            </w:pPr>
            <w:r w:rsidRPr="00C9493A">
              <w:rPr>
                <w:i/>
                <w:iCs/>
                <w:color w:val="00B050"/>
                <w:sz w:val="20"/>
                <w:szCs w:val="20"/>
              </w:rPr>
              <w:t>maschinell</w:t>
            </w:r>
          </w:p>
        </w:tc>
        <w:tc>
          <w:tcPr>
            <w:tcW w:w="1843" w:type="dxa"/>
            <w:vAlign w:val="center"/>
          </w:tcPr>
          <w:p w14:paraId="65C02F65" w14:textId="77777777" w:rsidR="002F566A" w:rsidRPr="00C9493A" w:rsidRDefault="002F566A" w:rsidP="008F13D5">
            <w:pPr>
              <w:spacing w:before="40" w:after="40"/>
              <w:jc w:val="center"/>
              <w:rPr>
                <w:sz w:val="20"/>
                <w:szCs w:val="20"/>
              </w:rPr>
            </w:pPr>
            <w:r w:rsidRPr="002948C2">
              <w:rPr>
                <w:i/>
                <w:iCs/>
                <w:color w:val="00B050"/>
                <w:sz w:val="20"/>
                <w:szCs w:val="20"/>
              </w:rPr>
              <w:t>bitte beschreiben</w:t>
            </w:r>
          </w:p>
        </w:tc>
        <w:tc>
          <w:tcPr>
            <w:tcW w:w="2552" w:type="dxa"/>
            <w:vAlign w:val="center"/>
          </w:tcPr>
          <w:p w14:paraId="18E72A0F" w14:textId="77777777" w:rsidR="002F566A" w:rsidRPr="00C9493A" w:rsidRDefault="002F566A" w:rsidP="008F13D5">
            <w:pPr>
              <w:spacing w:before="40" w:after="40"/>
              <w:jc w:val="center"/>
              <w:rPr>
                <w:i/>
                <w:iCs/>
                <w:color w:val="00B050"/>
                <w:sz w:val="20"/>
                <w:szCs w:val="20"/>
              </w:rPr>
            </w:pPr>
            <w:r w:rsidRPr="00C9493A">
              <w:rPr>
                <w:i/>
                <w:iCs/>
                <w:color w:val="00B050"/>
                <w:sz w:val="20"/>
                <w:szCs w:val="20"/>
              </w:rPr>
              <w:t>Folien-/Papierverpackung</w:t>
            </w:r>
          </w:p>
          <w:p w14:paraId="7745384B" w14:textId="77777777" w:rsidR="002F566A" w:rsidRPr="00C9493A" w:rsidRDefault="002F566A" w:rsidP="008F13D5">
            <w:pPr>
              <w:spacing w:before="40" w:after="40"/>
              <w:jc w:val="center"/>
              <w:rPr>
                <w:i/>
                <w:iCs/>
                <w:color w:val="00B050"/>
                <w:sz w:val="20"/>
                <w:szCs w:val="20"/>
              </w:rPr>
            </w:pPr>
            <w:r w:rsidRPr="00C9493A">
              <w:rPr>
                <w:i/>
                <w:iCs/>
                <w:color w:val="00B050"/>
                <w:sz w:val="20"/>
                <w:szCs w:val="20"/>
              </w:rPr>
              <w:t>Sterilisationsbögen</w:t>
            </w:r>
          </w:p>
          <w:p w14:paraId="358D93F3" w14:textId="77777777" w:rsidR="002F566A" w:rsidRPr="00C9493A" w:rsidRDefault="002F566A" w:rsidP="008F13D5">
            <w:pPr>
              <w:spacing w:before="40" w:after="40"/>
              <w:jc w:val="center"/>
              <w:rPr>
                <w:sz w:val="20"/>
                <w:szCs w:val="20"/>
              </w:rPr>
            </w:pPr>
            <w:r w:rsidRPr="00C9493A">
              <w:rPr>
                <w:i/>
                <w:iCs/>
                <w:color w:val="00B050"/>
                <w:sz w:val="20"/>
                <w:szCs w:val="20"/>
              </w:rPr>
              <w:t>Sterilisationscontainer</w:t>
            </w:r>
          </w:p>
        </w:tc>
        <w:tc>
          <w:tcPr>
            <w:tcW w:w="1417" w:type="dxa"/>
            <w:vAlign w:val="center"/>
          </w:tcPr>
          <w:p w14:paraId="1371B11D" w14:textId="77777777" w:rsidR="002F566A" w:rsidRPr="00C9493A" w:rsidRDefault="002F566A" w:rsidP="008F13D5">
            <w:pPr>
              <w:spacing w:before="40" w:after="40"/>
              <w:jc w:val="center"/>
              <w:rPr>
                <w:sz w:val="20"/>
                <w:szCs w:val="20"/>
              </w:rPr>
            </w:pPr>
            <w:r w:rsidRPr="00C9493A">
              <w:rPr>
                <w:sz w:val="20"/>
                <w:szCs w:val="20"/>
              </w:rPr>
              <w:t>ja</w:t>
            </w:r>
          </w:p>
        </w:tc>
        <w:tc>
          <w:tcPr>
            <w:tcW w:w="1701" w:type="dxa"/>
            <w:vAlign w:val="center"/>
          </w:tcPr>
          <w:p w14:paraId="0BA4653A" w14:textId="77777777" w:rsidR="002F566A" w:rsidRPr="00F337F1" w:rsidRDefault="002F566A" w:rsidP="008F13D5">
            <w:pPr>
              <w:spacing w:before="40" w:after="40"/>
              <w:jc w:val="center"/>
              <w:rPr>
                <w:i/>
                <w:iCs/>
                <w:color w:val="00B050"/>
                <w:sz w:val="20"/>
                <w:szCs w:val="20"/>
              </w:rPr>
            </w:pPr>
            <w:r w:rsidRPr="00F337F1">
              <w:rPr>
                <w:i/>
                <w:iCs/>
                <w:color w:val="00B050"/>
                <w:sz w:val="20"/>
                <w:szCs w:val="20"/>
              </w:rPr>
              <w:t xml:space="preserve">z.B.: Produkt X </w:t>
            </w:r>
            <w:r>
              <w:rPr>
                <w:i/>
                <w:iCs/>
                <w:color w:val="00B050"/>
                <w:sz w:val="20"/>
                <w:szCs w:val="20"/>
              </w:rPr>
              <w:t>zerlegen</w:t>
            </w:r>
          </w:p>
        </w:tc>
      </w:tr>
      <w:tr w:rsidR="002F566A" w:rsidRPr="00C9493A" w14:paraId="4FC42478" w14:textId="77777777" w:rsidTr="00D724B1">
        <w:tc>
          <w:tcPr>
            <w:tcW w:w="2122" w:type="dxa"/>
            <w:shd w:val="pct5" w:color="auto" w:fill="auto"/>
          </w:tcPr>
          <w:p w14:paraId="7EA81367" w14:textId="77777777" w:rsidR="002F566A" w:rsidRPr="00D724B1" w:rsidRDefault="002F566A" w:rsidP="008F13D5">
            <w:pPr>
              <w:spacing w:before="40" w:after="40"/>
              <w:rPr>
                <w:sz w:val="20"/>
                <w:szCs w:val="22"/>
              </w:rPr>
            </w:pPr>
            <w:r w:rsidRPr="00D724B1">
              <w:rPr>
                <w:i/>
                <w:color w:val="00B050"/>
                <w:sz w:val="20"/>
                <w:szCs w:val="22"/>
              </w:rPr>
              <w:t>Bitte tragen Sie hier alle kritisch B Medizinprodukte ein</w:t>
            </w:r>
          </w:p>
        </w:tc>
        <w:tc>
          <w:tcPr>
            <w:tcW w:w="1559" w:type="dxa"/>
            <w:vAlign w:val="center"/>
          </w:tcPr>
          <w:p w14:paraId="10FD61B6" w14:textId="77777777" w:rsidR="002F566A" w:rsidRPr="00C9493A" w:rsidRDefault="002F566A" w:rsidP="008F13D5">
            <w:pPr>
              <w:spacing w:before="40" w:after="40"/>
              <w:jc w:val="center"/>
              <w:rPr>
                <w:sz w:val="20"/>
                <w:szCs w:val="20"/>
              </w:rPr>
            </w:pPr>
            <w:r w:rsidRPr="00C9493A">
              <w:rPr>
                <w:sz w:val="20"/>
                <w:szCs w:val="20"/>
              </w:rPr>
              <w:t>kritisch B</w:t>
            </w:r>
          </w:p>
        </w:tc>
        <w:tc>
          <w:tcPr>
            <w:tcW w:w="1276" w:type="dxa"/>
            <w:vAlign w:val="center"/>
          </w:tcPr>
          <w:p w14:paraId="639A505E" w14:textId="77777777" w:rsidR="002F566A" w:rsidRPr="00C9493A" w:rsidRDefault="002F566A" w:rsidP="008F13D5">
            <w:pPr>
              <w:spacing w:before="40" w:after="40"/>
              <w:jc w:val="center"/>
              <w:rPr>
                <w:sz w:val="20"/>
                <w:szCs w:val="20"/>
              </w:rPr>
            </w:pPr>
            <w:r>
              <w:rPr>
                <w:sz w:val="20"/>
                <w:szCs w:val="20"/>
              </w:rPr>
              <w:t>unmittelbar nach Anwendung</w:t>
            </w:r>
          </w:p>
        </w:tc>
        <w:tc>
          <w:tcPr>
            <w:tcW w:w="1842" w:type="dxa"/>
            <w:vAlign w:val="center"/>
          </w:tcPr>
          <w:p w14:paraId="320A0A67" w14:textId="77777777" w:rsidR="002F566A" w:rsidRPr="00C9493A" w:rsidRDefault="002F566A" w:rsidP="008F13D5">
            <w:pPr>
              <w:spacing w:before="40" w:after="40"/>
              <w:jc w:val="center"/>
              <w:rPr>
                <w:sz w:val="20"/>
                <w:szCs w:val="20"/>
              </w:rPr>
            </w:pPr>
            <w:r>
              <w:rPr>
                <w:sz w:val="20"/>
                <w:szCs w:val="20"/>
              </w:rPr>
              <w:t>m</w:t>
            </w:r>
            <w:r w:rsidRPr="00C9493A">
              <w:rPr>
                <w:sz w:val="20"/>
                <w:szCs w:val="20"/>
              </w:rPr>
              <w:t>aschinell</w:t>
            </w:r>
            <w:r>
              <w:rPr>
                <w:sz w:val="20"/>
                <w:szCs w:val="20"/>
              </w:rPr>
              <w:t xml:space="preserve"> </w:t>
            </w:r>
          </w:p>
        </w:tc>
        <w:tc>
          <w:tcPr>
            <w:tcW w:w="1843" w:type="dxa"/>
            <w:vAlign w:val="center"/>
          </w:tcPr>
          <w:p w14:paraId="463DEC9B" w14:textId="77777777" w:rsidR="002F566A" w:rsidRPr="00C9493A" w:rsidRDefault="002F566A" w:rsidP="008F13D5">
            <w:pPr>
              <w:spacing w:before="40" w:after="40"/>
              <w:jc w:val="center"/>
              <w:rPr>
                <w:sz w:val="20"/>
                <w:szCs w:val="20"/>
              </w:rPr>
            </w:pPr>
            <w:r w:rsidRPr="002948C2">
              <w:rPr>
                <w:i/>
                <w:iCs/>
                <w:color w:val="00B050"/>
                <w:sz w:val="20"/>
                <w:szCs w:val="20"/>
              </w:rPr>
              <w:t>bitte beschreiben</w:t>
            </w:r>
          </w:p>
        </w:tc>
        <w:tc>
          <w:tcPr>
            <w:tcW w:w="2552" w:type="dxa"/>
            <w:vAlign w:val="center"/>
          </w:tcPr>
          <w:p w14:paraId="50AAD252" w14:textId="77777777" w:rsidR="002F566A" w:rsidRPr="00C9493A" w:rsidRDefault="002F566A" w:rsidP="008F13D5">
            <w:pPr>
              <w:spacing w:before="40" w:after="40"/>
              <w:jc w:val="center"/>
              <w:rPr>
                <w:i/>
                <w:iCs/>
                <w:color w:val="00B050"/>
                <w:sz w:val="20"/>
                <w:szCs w:val="20"/>
              </w:rPr>
            </w:pPr>
            <w:r w:rsidRPr="00C9493A">
              <w:rPr>
                <w:i/>
                <w:iCs/>
                <w:color w:val="00B050"/>
                <w:sz w:val="20"/>
                <w:szCs w:val="20"/>
              </w:rPr>
              <w:t>Folien-/Papierverpackung</w:t>
            </w:r>
          </w:p>
          <w:p w14:paraId="44536FBA" w14:textId="77777777" w:rsidR="002F566A" w:rsidRPr="00C9493A" w:rsidRDefault="002F566A" w:rsidP="008F13D5">
            <w:pPr>
              <w:spacing w:before="40" w:after="40"/>
              <w:jc w:val="center"/>
              <w:rPr>
                <w:i/>
                <w:iCs/>
                <w:color w:val="00B050"/>
                <w:sz w:val="20"/>
                <w:szCs w:val="20"/>
              </w:rPr>
            </w:pPr>
            <w:r w:rsidRPr="00C9493A">
              <w:rPr>
                <w:i/>
                <w:iCs/>
                <w:color w:val="00B050"/>
                <w:sz w:val="20"/>
                <w:szCs w:val="20"/>
              </w:rPr>
              <w:t>Sterilisationsbögen</w:t>
            </w:r>
          </w:p>
          <w:p w14:paraId="4FF2078A" w14:textId="77777777" w:rsidR="002F566A" w:rsidRPr="00C9493A" w:rsidRDefault="002F566A" w:rsidP="008F13D5">
            <w:pPr>
              <w:spacing w:before="40" w:after="40"/>
              <w:jc w:val="center"/>
              <w:rPr>
                <w:sz w:val="20"/>
                <w:szCs w:val="20"/>
              </w:rPr>
            </w:pPr>
            <w:r w:rsidRPr="00C9493A">
              <w:rPr>
                <w:i/>
                <w:iCs/>
                <w:color w:val="00B050"/>
                <w:sz w:val="20"/>
                <w:szCs w:val="20"/>
              </w:rPr>
              <w:t>Sterilisationscontainer</w:t>
            </w:r>
          </w:p>
        </w:tc>
        <w:tc>
          <w:tcPr>
            <w:tcW w:w="1417" w:type="dxa"/>
            <w:vAlign w:val="center"/>
          </w:tcPr>
          <w:p w14:paraId="1318123A" w14:textId="77777777" w:rsidR="002F566A" w:rsidRPr="00C9493A" w:rsidRDefault="002F566A" w:rsidP="008F13D5">
            <w:pPr>
              <w:spacing w:before="40" w:after="40"/>
              <w:jc w:val="center"/>
              <w:rPr>
                <w:sz w:val="20"/>
                <w:szCs w:val="20"/>
              </w:rPr>
            </w:pPr>
            <w:r w:rsidRPr="00C9493A">
              <w:rPr>
                <w:sz w:val="20"/>
                <w:szCs w:val="20"/>
              </w:rPr>
              <w:t>ja</w:t>
            </w:r>
          </w:p>
        </w:tc>
        <w:tc>
          <w:tcPr>
            <w:tcW w:w="1701" w:type="dxa"/>
            <w:vAlign w:val="center"/>
          </w:tcPr>
          <w:p w14:paraId="1D7FED6D" w14:textId="77777777" w:rsidR="002F566A" w:rsidRPr="00F337F1" w:rsidRDefault="002F566A" w:rsidP="008F13D5">
            <w:pPr>
              <w:spacing w:before="40" w:after="40"/>
              <w:jc w:val="center"/>
              <w:rPr>
                <w:i/>
                <w:iCs/>
                <w:sz w:val="20"/>
                <w:szCs w:val="20"/>
              </w:rPr>
            </w:pPr>
            <w:r w:rsidRPr="00F337F1">
              <w:rPr>
                <w:i/>
                <w:iCs/>
                <w:color w:val="00B050"/>
                <w:sz w:val="20"/>
                <w:szCs w:val="20"/>
              </w:rPr>
              <w:t xml:space="preserve">z.B.: Produkt Y nur 10 x aufbereiten </w:t>
            </w:r>
          </w:p>
        </w:tc>
      </w:tr>
    </w:tbl>
    <w:p w14:paraId="365C8774" w14:textId="77777777" w:rsidR="002F566A" w:rsidRDefault="002F566A" w:rsidP="00F363D0"/>
    <w:p w14:paraId="108A5F01" w14:textId="77777777" w:rsidR="00045D93" w:rsidRDefault="00045D93" w:rsidP="00F363D0"/>
    <w:p w14:paraId="1E2041E5" w14:textId="3032511A" w:rsidR="006627BC" w:rsidRDefault="006D6682" w:rsidP="00F363D0">
      <w:pPr>
        <w:rPr>
          <w:b/>
          <w:bCs/>
        </w:rPr>
      </w:pPr>
      <w:r w:rsidRPr="002F566A">
        <w:rPr>
          <w:b/>
          <w:bCs/>
        </w:rPr>
        <w:t xml:space="preserve">Einmalprodukte </w:t>
      </w:r>
      <w:r w:rsidR="006627BC" w:rsidRPr="002F566A">
        <w:rPr>
          <w:b/>
          <w:bCs/>
        </w:rPr>
        <w:t xml:space="preserve">werden nach der </w:t>
      </w:r>
      <w:r w:rsidR="005D36E1" w:rsidRPr="002F566A">
        <w:rPr>
          <w:b/>
          <w:bCs/>
        </w:rPr>
        <w:t xml:space="preserve">Anwendung </w:t>
      </w:r>
      <w:r w:rsidR="006627BC" w:rsidRPr="002F566A">
        <w:rPr>
          <w:b/>
          <w:bCs/>
        </w:rPr>
        <w:t xml:space="preserve">entsorgt </w:t>
      </w:r>
      <w:r w:rsidR="00E911C2" w:rsidRPr="000830FA">
        <w:rPr>
          <w:rFonts w:eastAsia="Calibri" w:cs="Arial"/>
          <w:szCs w:val="22"/>
          <w:lang w:eastAsia="en-US"/>
        </w:rPr>
        <w:t>–</w:t>
      </w:r>
      <w:r w:rsidR="008D4353" w:rsidRPr="002F566A">
        <w:rPr>
          <w:b/>
          <w:bCs/>
        </w:rPr>
        <w:t xml:space="preserve"> </w:t>
      </w:r>
      <w:r w:rsidR="006627BC" w:rsidRPr="002F566A">
        <w:rPr>
          <w:b/>
          <w:bCs/>
        </w:rPr>
        <w:t>eine Aufbereitung wird nicht durchgeführt!</w:t>
      </w:r>
    </w:p>
    <w:p w14:paraId="7FE774A9" w14:textId="77777777" w:rsidR="00045D93" w:rsidRPr="00045D93" w:rsidRDefault="00045D93" w:rsidP="00F363D0">
      <w:pPr>
        <w:rPr>
          <w:b/>
          <w:bCs/>
        </w:rPr>
      </w:pPr>
    </w:p>
    <w:p w14:paraId="70B1FA49" w14:textId="4D312442" w:rsidR="00462785" w:rsidRDefault="00462785" w:rsidP="00F363D0">
      <w:pPr>
        <w:sectPr w:rsidR="00462785" w:rsidSect="004543D1">
          <w:headerReference w:type="first" r:id="rId43"/>
          <w:footerReference w:type="first" r:id="rId44"/>
          <w:pgSz w:w="16838" w:h="11906" w:orient="landscape" w:code="9"/>
          <w:pgMar w:top="1135" w:right="1418" w:bottom="1418" w:left="1134" w:header="567" w:footer="441" w:gutter="0"/>
          <w:pgNumType w:start="1"/>
          <w:cols w:space="708"/>
          <w:titlePg/>
          <w:docGrid w:linePitch="360"/>
        </w:sectPr>
      </w:pPr>
    </w:p>
    <w:p w14:paraId="76DBAABE" w14:textId="77777777" w:rsidR="00326818" w:rsidRDefault="00D7609E" w:rsidP="00F363D0">
      <w:pPr>
        <w:rPr>
          <w:rFonts w:cs="Arial"/>
          <w:b/>
          <w:sz w:val="28"/>
          <w:szCs w:val="28"/>
        </w:rPr>
      </w:pPr>
      <w:bookmarkStart w:id="518" w:name="DokuQS"/>
      <w:r>
        <w:rPr>
          <w:rFonts w:cs="Arial"/>
          <w:b/>
          <w:sz w:val="28"/>
          <w:szCs w:val="28"/>
        </w:rPr>
        <w:lastRenderedPageBreak/>
        <w:t>Ü</w:t>
      </w:r>
      <w:r w:rsidR="00AD2C83" w:rsidRPr="00DC320C">
        <w:rPr>
          <w:rFonts w:cs="Arial"/>
          <w:b/>
          <w:sz w:val="28"/>
          <w:szCs w:val="28"/>
        </w:rPr>
        <w:t>ber</w:t>
      </w:r>
      <w:r>
        <w:rPr>
          <w:rFonts w:cs="Arial"/>
          <w:b/>
          <w:sz w:val="28"/>
          <w:szCs w:val="28"/>
        </w:rPr>
        <w:t>sicht von</w:t>
      </w:r>
      <w:r w:rsidR="00AD2C83" w:rsidRPr="00DC320C">
        <w:rPr>
          <w:rFonts w:cs="Arial"/>
          <w:b/>
          <w:sz w:val="28"/>
          <w:szCs w:val="28"/>
        </w:rPr>
        <w:t xml:space="preserve"> Routinekontrollen</w:t>
      </w:r>
      <w:r w:rsidR="00437652">
        <w:rPr>
          <w:rFonts w:cs="Arial"/>
          <w:b/>
          <w:sz w:val="28"/>
          <w:szCs w:val="28"/>
        </w:rPr>
        <w:t xml:space="preserve"> zur </w:t>
      </w:r>
      <w:r w:rsidR="00AD2C83" w:rsidRPr="00DC320C">
        <w:rPr>
          <w:rFonts w:cs="Arial"/>
          <w:b/>
          <w:sz w:val="28"/>
          <w:szCs w:val="28"/>
        </w:rPr>
        <w:t>Qualitätssicherung</w:t>
      </w:r>
      <w:bookmarkEnd w:id="518"/>
      <w:r w:rsidR="00437652">
        <w:rPr>
          <w:rFonts w:cs="Arial"/>
          <w:b/>
          <w:sz w:val="28"/>
          <w:szCs w:val="28"/>
        </w:rPr>
        <w:t xml:space="preserve"> der hygienischen Aufbereitung</w:t>
      </w:r>
    </w:p>
    <w:p w14:paraId="64322E56" w14:textId="14ABAED6" w:rsidR="00BF0994" w:rsidRDefault="00BF0994" w:rsidP="00F363D0">
      <w:pPr>
        <w:rPr>
          <w:rFonts w:cs="Arial"/>
          <w:b/>
          <w:sz w:val="28"/>
          <w:szCs w:val="28"/>
        </w:rPr>
      </w:pPr>
    </w:p>
    <w:p w14:paraId="195EFC58" w14:textId="77777777" w:rsidR="002F566A" w:rsidRDefault="002F566A" w:rsidP="00F363D0">
      <w:pPr>
        <w:rPr>
          <w:rFonts w:cs="Arial"/>
          <w:b/>
          <w:sz w:val="28"/>
          <w:szCs w:val="28"/>
        </w:rPr>
      </w:pPr>
    </w:p>
    <w:tbl>
      <w:tblPr>
        <w:tblStyle w:val="Tabellenraster"/>
        <w:tblW w:w="0" w:type="auto"/>
        <w:tblLook w:val="04A0" w:firstRow="1" w:lastRow="0" w:firstColumn="1" w:lastColumn="0" w:noHBand="0" w:noVBand="1"/>
      </w:tblPr>
      <w:tblGrid>
        <w:gridCol w:w="2134"/>
        <w:gridCol w:w="2439"/>
        <w:gridCol w:w="6032"/>
        <w:gridCol w:w="3671"/>
      </w:tblGrid>
      <w:tr w:rsidR="002F566A" w:rsidRPr="00EC1F22" w14:paraId="06B28C8B" w14:textId="77777777" w:rsidTr="008F13D5">
        <w:trPr>
          <w:trHeight w:val="284"/>
        </w:trPr>
        <w:tc>
          <w:tcPr>
            <w:tcW w:w="2134" w:type="dxa"/>
            <w:tcBorders>
              <w:bottom w:val="single" w:sz="4" w:space="0" w:color="auto"/>
            </w:tcBorders>
            <w:shd w:val="pct5" w:color="auto" w:fill="auto"/>
            <w:vAlign w:val="center"/>
          </w:tcPr>
          <w:p w14:paraId="3B15DF9A" w14:textId="77777777" w:rsidR="002F566A" w:rsidRPr="00EC1F22" w:rsidRDefault="002F566A" w:rsidP="008F13D5">
            <w:pPr>
              <w:spacing w:before="80" w:after="80"/>
              <w:jc w:val="center"/>
              <w:rPr>
                <w:rFonts w:cs="Arial"/>
                <w:b/>
                <w:szCs w:val="22"/>
              </w:rPr>
            </w:pPr>
            <w:r>
              <w:rPr>
                <w:rFonts w:cs="Arial"/>
                <w:b/>
                <w:szCs w:val="22"/>
              </w:rPr>
              <w:t>Prozess</w:t>
            </w:r>
            <w:r w:rsidRPr="00030A35">
              <w:rPr>
                <w:rFonts w:cs="Arial"/>
                <w:b/>
                <w:szCs w:val="22"/>
              </w:rPr>
              <w:t xml:space="preserve"> der Aufbereitung</w:t>
            </w:r>
          </w:p>
        </w:tc>
        <w:tc>
          <w:tcPr>
            <w:tcW w:w="2439" w:type="dxa"/>
            <w:shd w:val="pct5" w:color="auto" w:fill="auto"/>
            <w:vAlign w:val="center"/>
          </w:tcPr>
          <w:p w14:paraId="512FE0E6" w14:textId="77777777" w:rsidR="002F566A" w:rsidRPr="00EC1F22" w:rsidRDefault="002F566A" w:rsidP="008F13D5">
            <w:pPr>
              <w:spacing w:before="80" w:after="80"/>
              <w:jc w:val="center"/>
              <w:rPr>
                <w:rFonts w:cs="Arial"/>
                <w:b/>
                <w:szCs w:val="22"/>
              </w:rPr>
            </w:pPr>
            <w:r w:rsidRPr="00326818">
              <w:rPr>
                <w:rFonts w:cs="Arial"/>
                <w:b/>
                <w:szCs w:val="22"/>
              </w:rPr>
              <w:t>Intervall</w:t>
            </w:r>
          </w:p>
        </w:tc>
        <w:tc>
          <w:tcPr>
            <w:tcW w:w="6032" w:type="dxa"/>
            <w:shd w:val="pct5" w:color="auto" w:fill="auto"/>
            <w:vAlign w:val="center"/>
          </w:tcPr>
          <w:p w14:paraId="34D3BC1C" w14:textId="77777777" w:rsidR="002F566A" w:rsidRPr="00EC1F22" w:rsidRDefault="002F566A" w:rsidP="008F13D5">
            <w:pPr>
              <w:spacing w:before="80" w:after="80"/>
              <w:jc w:val="center"/>
              <w:rPr>
                <w:rFonts w:cs="Arial"/>
                <w:b/>
                <w:szCs w:val="22"/>
              </w:rPr>
            </w:pPr>
            <w:r w:rsidRPr="00326818">
              <w:rPr>
                <w:rFonts w:cs="Arial"/>
                <w:b/>
                <w:szCs w:val="22"/>
              </w:rPr>
              <w:t>Routinekontrolle</w:t>
            </w:r>
          </w:p>
        </w:tc>
        <w:tc>
          <w:tcPr>
            <w:tcW w:w="3671" w:type="dxa"/>
            <w:shd w:val="pct5" w:color="auto" w:fill="auto"/>
            <w:vAlign w:val="center"/>
          </w:tcPr>
          <w:p w14:paraId="39E44EDF" w14:textId="77777777" w:rsidR="002F566A" w:rsidRPr="00EC1F22" w:rsidRDefault="002F566A" w:rsidP="008F13D5">
            <w:pPr>
              <w:spacing w:before="80" w:after="80"/>
              <w:jc w:val="center"/>
              <w:rPr>
                <w:rFonts w:cs="Arial"/>
                <w:b/>
                <w:szCs w:val="22"/>
              </w:rPr>
            </w:pPr>
            <w:r w:rsidRPr="00326818">
              <w:rPr>
                <w:rFonts w:cs="Arial"/>
                <w:b/>
                <w:szCs w:val="22"/>
              </w:rPr>
              <w:t>Durchführung</w:t>
            </w:r>
          </w:p>
        </w:tc>
      </w:tr>
      <w:tr w:rsidR="002F566A" w:rsidRPr="00EC1F22" w14:paraId="50505D91" w14:textId="77777777" w:rsidTr="008F13D5">
        <w:tc>
          <w:tcPr>
            <w:tcW w:w="2134" w:type="dxa"/>
            <w:shd w:val="pct5" w:color="auto" w:fill="auto"/>
            <w:vAlign w:val="center"/>
          </w:tcPr>
          <w:p w14:paraId="0AC66792" w14:textId="77777777" w:rsidR="002F566A" w:rsidRPr="00EC1F22" w:rsidRDefault="002F566A" w:rsidP="008F13D5">
            <w:pPr>
              <w:spacing w:before="80" w:after="80"/>
              <w:rPr>
                <w:rFonts w:cs="Arial"/>
                <w:b/>
                <w:sz w:val="20"/>
                <w:szCs w:val="20"/>
              </w:rPr>
            </w:pPr>
            <w:r w:rsidRPr="00C54741">
              <w:rPr>
                <w:rFonts w:cs="Arial"/>
                <w:b/>
                <w:sz w:val="20"/>
                <w:szCs w:val="20"/>
              </w:rPr>
              <w:t>Reinigung</w:t>
            </w:r>
            <w:r>
              <w:rPr>
                <w:rFonts w:cs="Arial"/>
                <w:b/>
                <w:sz w:val="20"/>
                <w:szCs w:val="20"/>
              </w:rPr>
              <w:t xml:space="preserve"> (manuell)</w:t>
            </w:r>
          </w:p>
        </w:tc>
        <w:tc>
          <w:tcPr>
            <w:tcW w:w="2439" w:type="dxa"/>
            <w:vAlign w:val="center"/>
          </w:tcPr>
          <w:p w14:paraId="788012EB" w14:textId="77777777" w:rsidR="002F566A" w:rsidRPr="00F218B3" w:rsidRDefault="002F566A" w:rsidP="008F13D5">
            <w:pPr>
              <w:spacing w:before="80" w:after="80"/>
              <w:jc w:val="center"/>
              <w:rPr>
                <w:rFonts w:cs="Arial"/>
                <w:i/>
                <w:sz w:val="20"/>
                <w:szCs w:val="20"/>
              </w:rPr>
            </w:pPr>
            <w:r w:rsidRPr="00F218B3">
              <w:rPr>
                <w:rFonts w:cs="Arial"/>
                <w:i/>
                <w:color w:val="00B050"/>
                <w:sz w:val="20"/>
                <w:szCs w:val="20"/>
              </w:rPr>
              <w:t>Bitte festlegen</w:t>
            </w:r>
          </w:p>
        </w:tc>
        <w:tc>
          <w:tcPr>
            <w:tcW w:w="6032" w:type="dxa"/>
            <w:vAlign w:val="center"/>
          </w:tcPr>
          <w:p w14:paraId="6462BB21" w14:textId="77777777" w:rsidR="002F566A" w:rsidRPr="00326818" w:rsidRDefault="002F566A" w:rsidP="008F13D5">
            <w:pPr>
              <w:spacing w:before="80" w:after="80"/>
              <w:jc w:val="center"/>
              <w:rPr>
                <w:rFonts w:cs="Arial"/>
                <w:sz w:val="20"/>
                <w:szCs w:val="20"/>
              </w:rPr>
            </w:pPr>
            <w:r w:rsidRPr="00664985">
              <w:rPr>
                <w:rFonts w:cs="Arial"/>
                <w:sz w:val="20"/>
                <w:szCs w:val="20"/>
              </w:rPr>
              <w:t>Restprotein</w:t>
            </w:r>
            <w:r>
              <w:rPr>
                <w:rFonts w:cs="Arial"/>
                <w:sz w:val="20"/>
                <w:szCs w:val="20"/>
              </w:rPr>
              <w:t>testung</w:t>
            </w:r>
          </w:p>
        </w:tc>
        <w:tc>
          <w:tcPr>
            <w:tcW w:w="3671" w:type="dxa"/>
            <w:vAlign w:val="center"/>
          </w:tcPr>
          <w:p w14:paraId="3AB1C146" w14:textId="77777777" w:rsidR="002F566A" w:rsidRPr="00326818" w:rsidRDefault="002F566A" w:rsidP="008F13D5">
            <w:pPr>
              <w:spacing w:before="80" w:after="80"/>
              <w:jc w:val="center"/>
              <w:rPr>
                <w:rFonts w:cs="Arial"/>
                <w:sz w:val="20"/>
                <w:szCs w:val="20"/>
              </w:rPr>
            </w:pPr>
            <w:r>
              <w:rPr>
                <w:rFonts w:cs="Arial"/>
                <w:sz w:val="20"/>
                <w:szCs w:val="20"/>
              </w:rPr>
              <w:t>qualifizierte</w:t>
            </w:r>
            <w:r w:rsidRPr="00664985">
              <w:rPr>
                <w:rFonts w:cs="Arial"/>
                <w:sz w:val="20"/>
                <w:szCs w:val="20"/>
              </w:rPr>
              <w:t xml:space="preserve"> Person</w:t>
            </w:r>
          </w:p>
        </w:tc>
      </w:tr>
      <w:tr w:rsidR="002F566A" w:rsidRPr="00EC1F22" w14:paraId="2817143C" w14:textId="77777777" w:rsidTr="008F13D5">
        <w:tc>
          <w:tcPr>
            <w:tcW w:w="2134" w:type="dxa"/>
            <w:shd w:val="pct5" w:color="auto" w:fill="auto"/>
            <w:vAlign w:val="center"/>
          </w:tcPr>
          <w:p w14:paraId="362253ED" w14:textId="77777777" w:rsidR="002F566A" w:rsidRPr="00C54741" w:rsidRDefault="002F566A" w:rsidP="008F13D5">
            <w:pPr>
              <w:spacing w:before="80" w:after="80"/>
              <w:rPr>
                <w:rFonts w:cs="Arial"/>
                <w:b/>
                <w:sz w:val="20"/>
                <w:szCs w:val="20"/>
              </w:rPr>
            </w:pPr>
            <w:r>
              <w:rPr>
                <w:rFonts w:cs="Arial"/>
                <w:b/>
                <w:sz w:val="20"/>
                <w:szCs w:val="20"/>
              </w:rPr>
              <w:t>Desinfektion (manuell)</w:t>
            </w:r>
          </w:p>
        </w:tc>
        <w:tc>
          <w:tcPr>
            <w:tcW w:w="2439" w:type="dxa"/>
            <w:vAlign w:val="center"/>
          </w:tcPr>
          <w:p w14:paraId="5DFA732D" w14:textId="77777777" w:rsidR="002F566A" w:rsidRPr="00F218B3" w:rsidRDefault="002F566A" w:rsidP="008F13D5">
            <w:pPr>
              <w:spacing w:before="80" w:after="80"/>
              <w:jc w:val="center"/>
              <w:rPr>
                <w:rFonts w:cs="Arial"/>
                <w:i/>
                <w:color w:val="00B050"/>
                <w:sz w:val="20"/>
                <w:szCs w:val="20"/>
              </w:rPr>
            </w:pPr>
            <w:r w:rsidRPr="00F218B3">
              <w:rPr>
                <w:rFonts w:cs="Arial"/>
                <w:i/>
                <w:color w:val="00B050"/>
                <w:sz w:val="20"/>
                <w:szCs w:val="20"/>
              </w:rPr>
              <w:t>Bitte festlegen</w:t>
            </w:r>
          </w:p>
        </w:tc>
        <w:tc>
          <w:tcPr>
            <w:tcW w:w="6032" w:type="dxa"/>
            <w:vAlign w:val="center"/>
          </w:tcPr>
          <w:p w14:paraId="6C217B82" w14:textId="77777777" w:rsidR="002F566A" w:rsidRPr="00664985" w:rsidRDefault="002F566A" w:rsidP="008F13D5">
            <w:pPr>
              <w:spacing w:before="80" w:after="80"/>
              <w:jc w:val="center"/>
              <w:rPr>
                <w:rFonts w:cs="Arial"/>
                <w:sz w:val="20"/>
                <w:szCs w:val="20"/>
              </w:rPr>
            </w:pPr>
            <w:r>
              <w:rPr>
                <w:rFonts w:cs="Arial"/>
                <w:sz w:val="20"/>
                <w:szCs w:val="20"/>
              </w:rPr>
              <w:t xml:space="preserve">Mikrobiologischer </w:t>
            </w:r>
            <w:proofErr w:type="spellStart"/>
            <w:r>
              <w:rPr>
                <w:rFonts w:cs="Arial"/>
                <w:sz w:val="20"/>
                <w:szCs w:val="20"/>
              </w:rPr>
              <w:t>Tupferabstrich</w:t>
            </w:r>
            <w:proofErr w:type="spellEnd"/>
          </w:p>
        </w:tc>
        <w:tc>
          <w:tcPr>
            <w:tcW w:w="3671" w:type="dxa"/>
            <w:vAlign w:val="center"/>
          </w:tcPr>
          <w:p w14:paraId="5B8C1539" w14:textId="77777777" w:rsidR="002F566A" w:rsidRDefault="002F566A" w:rsidP="008F13D5">
            <w:pPr>
              <w:spacing w:before="80" w:after="80"/>
              <w:jc w:val="center"/>
              <w:rPr>
                <w:rFonts w:cs="Arial"/>
                <w:sz w:val="20"/>
                <w:szCs w:val="20"/>
              </w:rPr>
            </w:pPr>
            <w:r>
              <w:rPr>
                <w:rFonts w:cs="Arial"/>
                <w:sz w:val="20"/>
                <w:szCs w:val="20"/>
              </w:rPr>
              <w:t>qualifizierte</w:t>
            </w:r>
            <w:r w:rsidRPr="00664985">
              <w:rPr>
                <w:rFonts w:cs="Arial"/>
                <w:sz w:val="20"/>
                <w:szCs w:val="20"/>
              </w:rPr>
              <w:t xml:space="preserve"> Person</w:t>
            </w:r>
          </w:p>
        </w:tc>
      </w:tr>
      <w:tr w:rsidR="002F566A" w:rsidRPr="00EC1F22" w14:paraId="22322147" w14:textId="77777777" w:rsidTr="008F13D5">
        <w:tc>
          <w:tcPr>
            <w:tcW w:w="2134" w:type="dxa"/>
            <w:vMerge w:val="restart"/>
            <w:shd w:val="pct5" w:color="auto" w:fill="auto"/>
            <w:vAlign w:val="center"/>
          </w:tcPr>
          <w:p w14:paraId="18700430" w14:textId="77777777" w:rsidR="002F566A" w:rsidRPr="00EC1F22" w:rsidRDefault="002F566A" w:rsidP="008F13D5">
            <w:pPr>
              <w:spacing w:before="80" w:after="80"/>
              <w:rPr>
                <w:rFonts w:cs="Arial"/>
                <w:b/>
                <w:sz w:val="20"/>
                <w:szCs w:val="20"/>
              </w:rPr>
            </w:pPr>
            <w:r w:rsidRPr="00EC1F22">
              <w:rPr>
                <w:rFonts w:cs="Arial"/>
                <w:b/>
                <w:sz w:val="20"/>
                <w:szCs w:val="20"/>
              </w:rPr>
              <w:t>Reinigungs- und Desinfektionsgerät</w:t>
            </w:r>
          </w:p>
        </w:tc>
        <w:tc>
          <w:tcPr>
            <w:tcW w:w="2439" w:type="dxa"/>
            <w:vAlign w:val="center"/>
          </w:tcPr>
          <w:p w14:paraId="1C5D565E" w14:textId="2BC9178B" w:rsidR="002F566A" w:rsidRPr="00843D81" w:rsidRDefault="002F566A" w:rsidP="008F13D5">
            <w:pPr>
              <w:spacing w:before="80" w:after="80"/>
              <w:jc w:val="center"/>
              <w:rPr>
                <w:rFonts w:cs="Arial"/>
                <w:sz w:val="20"/>
                <w:szCs w:val="20"/>
              </w:rPr>
            </w:pPr>
            <w:r w:rsidRPr="004863A6">
              <w:rPr>
                <w:rFonts w:cs="Arial"/>
                <w:sz w:val="20"/>
                <w:szCs w:val="20"/>
              </w:rPr>
              <w:t xml:space="preserve">vor jeder </w:t>
            </w:r>
            <w:r w:rsidR="00835B12">
              <w:rPr>
                <w:rFonts w:cs="Arial"/>
                <w:sz w:val="20"/>
                <w:szCs w:val="20"/>
              </w:rPr>
              <w:t>Beladung</w:t>
            </w:r>
          </w:p>
        </w:tc>
        <w:tc>
          <w:tcPr>
            <w:tcW w:w="6032" w:type="dxa"/>
            <w:vAlign w:val="center"/>
          </w:tcPr>
          <w:p w14:paraId="43C71F14" w14:textId="77777777" w:rsidR="002F566A" w:rsidRPr="00326818" w:rsidRDefault="002F566A" w:rsidP="008F13D5">
            <w:pPr>
              <w:spacing w:before="80" w:after="80"/>
              <w:jc w:val="center"/>
              <w:rPr>
                <w:rFonts w:cs="Arial"/>
                <w:sz w:val="20"/>
                <w:szCs w:val="20"/>
              </w:rPr>
            </w:pPr>
            <w:r>
              <w:rPr>
                <w:rFonts w:cs="Arial"/>
                <w:sz w:val="20"/>
                <w:szCs w:val="20"/>
              </w:rPr>
              <w:t xml:space="preserve">Betriebsbereitschaft </w:t>
            </w:r>
            <w:r w:rsidRPr="00326818">
              <w:rPr>
                <w:rFonts w:cs="Arial"/>
                <w:sz w:val="20"/>
                <w:szCs w:val="20"/>
              </w:rPr>
              <w:t>(Dreharme, Chemikalien)</w:t>
            </w:r>
          </w:p>
        </w:tc>
        <w:tc>
          <w:tcPr>
            <w:tcW w:w="3671" w:type="dxa"/>
            <w:vAlign w:val="center"/>
          </w:tcPr>
          <w:p w14:paraId="49000E51" w14:textId="77777777" w:rsidR="002F566A" w:rsidRPr="00BF0994" w:rsidRDefault="002F566A" w:rsidP="008F13D5">
            <w:pPr>
              <w:spacing w:before="80" w:after="80"/>
              <w:jc w:val="center"/>
              <w:rPr>
                <w:rFonts w:cs="Arial"/>
                <w:sz w:val="20"/>
                <w:szCs w:val="20"/>
              </w:rPr>
            </w:pPr>
            <w:r>
              <w:rPr>
                <w:rFonts w:cs="Arial"/>
                <w:sz w:val="20"/>
                <w:szCs w:val="20"/>
              </w:rPr>
              <w:t>qualifizierte</w:t>
            </w:r>
            <w:r w:rsidRPr="00BF0994">
              <w:rPr>
                <w:rFonts w:cs="Arial"/>
                <w:sz w:val="20"/>
                <w:szCs w:val="20"/>
              </w:rPr>
              <w:t xml:space="preserve"> Person</w:t>
            </w:r>
          </w:p>
        </w:tc>
      </w:tr>
      <w:tr w:rsidR="002F566A" w:rsidRPr="00EC1F22" w14:paraId="0AC89A77" w14:textId="77777777" w:rsidTr="008F13D5">
        <w:tc>
          <w:tcPr>
            <w:tcW w:w="2134" w:type="dxa"/>
            <w:vMerge/>
            <w:shd w:val="pct5" w:color="auto" w:fill="auto"/>
            <w:vAlign w:val="center"/>
          </w:tcPr>
          <w:p w14:paraId="78337130" w14:textId="77777777" w:rsidR="002F566A" w:rsidRPr="00EC1F22" w:rsidRDefault="002F566A" w:rsidP="008F13D5">
            <w:pPr>
              <w:spacing w:before="80" w:after="80"/>
              <w:rPr>
                <w:rFonts w:cs="Arial"/>
                <w:b/>
                <w:sz w:val="20"/>
                <w:szCs w:val="20"/>
              </w:rPr>
            </w:pPr>
          </w:p>
        </w:tc>
        <w:tc>
          <w:tcPr>
            <w:tcW w:w="2439" w:type="dxa"/>
            <w:vAlign w:val="center"/>
          </w:tcPr>
          <w:p w14:paraId="688A3AD1" w14:textId="05209726" w:rsidR="002F566A" w:rsidRPr="00326818" w:rsidRDefault="00835B12" w:rsidP="008F13D5">
            <w:pPr>
              <w:spacing w:before="80" w:after="80"/>
              <w:jc w:val="center"/>
              <w:rPr>
                <w:rFonts w:cs="Arial"/>
                <w:sz w:val="20"/>
                <w:szCs w:val="20"/>
              </w:rPr>
            </w:pPr>
            <w:r>
              <w:rPr>
                <w:rFonts w:cs="Arial"/>
                <w:sz w:val="20"/>
                <w:szCs w:val="20"/>
              </w:rPr>
              <w:t xml:space="preserve">nach </w:t>
            </w:r>
            <w:r w:rsidR="002F566A" w:rsidRPr="00326818">
              <w:rPr>
                <w:rFonts w:cs="Arial"/>
                <w:sz w:val="20"/>
                <w:szCs w:val="20"/>
              </w:rPr>
              <w:t>jede</w:t>
            </w:r>
            <w:r>
              <w:rPr>
                <w:rFonts w:cs="Arial"/>
                <w:sz w:val="20"/>
                <w:szCs w:val="20"/>
              </w:rPr>
              <w:t>r</w:t>
            </w:r>
            <w:r w:rsidR="002F566A" w:rsidRPr="00326818">
              <w:rPr>
                <w:rFonts w:cs="Arial"/>
                <w:sz w:val="20"/>
                <w:szCs w:val="20"/>
              </w:rPr>
              <w:t xml:space="preserve"> Charge</w:t>
            </w:r>
          </w:p>
        </w:tc>
        <w:tc>
          <w:tcPr>
            <w:tcW w:w="6032" w:type="dxa"/>
            <w:vAlign w:val="center"/>
          </w:tcPr>
          <w:p w14:paraId="19FF51D9" w14:textId="77777777" w:rsidR="002F566A" w:rsidRPr="00326818" w:rsidRDefault="002F566A" w:rsidP="008F13D5">
            <w:pPr>
              <w:spacing w:before="80" w:after="80"/>
              <w:jc w:val="center"/>
              <w:rPr>
                <w:rFonts w:cs="Arial"/>
                <w:sz w:val="20"/>
                <w:szCs w:val="20"/>
              </w:rPr>
            </w:pPr>
            <w:r w:rsidRPr="00326818">
              <w:rPr>
                <w:rFonts w:cs="Arial"/>
                <w:sz w:val="20"/>
                <w:szCs w:val="20"/>
              </w:rPr>
              <w:t>Chargendokumentation (Temperatur, Zeit)</w:t>
            </w:r>
          </w:p>
        </w:tc>
        <w:tc>
          <w:tcPr>
            <w:tcW w:w="3671" w:type="dxa"/>
            <w:vAlign w:val="center"/>
          </w:tcPr>
          <w:p w14:paraId="72F3B736" w14:textId="77777777" w:rsidR="002F566A" w:rsidRPr="00BF0994" w:rsidRDefault="002F566A" w:rsidP="008F13D5">
            <w:pPr>
              <w:spacing w:before="80" w:after="80"/>
              <w:jc w:val="center"/>
              <w:rPr>
                <w:rFonts w:cs="Arial"/>
                <w:sz w:val="20"/>
                <w:szCs w:val="20"/>
              </w:rPr>
            </w:pPr>
            <w:r>
              <w:rPr>
                <w:rFonts w:cs="Arial"/>
                <w:sz w:val="20"/>
                <w:szCs w:val="20"/>
              </w:rPr>
              <w:t xml:space="preserve">qualifizierte </w:t>
            </w:r>
            <w:r w:rsidRPr="00326818">
              <w:rPr>
                <w:rFonts w:cs="Arial"/>
                <w:sz w:val="20"/>
                <w:szCs w:val="20"/>
              </w:rPr>
              <w:t>Person</w:t>
            </w:r>
          </w:p>
        </w:tc>
      </w:tr>
      <w:tr w:rsidR="002F566A" w:rsidRPr="00EC1F22" w14:paraId="20FC791E" w14:textId="77777777" w:rsidTr="008F13D5">
        <w:tc>
          <w:tcPr>
            <w:tcW w:w="2134" w:type="dxa"/>
            <w:vMerge/>
            <w:shd w:val="pct5" w:color="auto" w:fill="auto"/>
            <w:vAlign w:val="center"/>
          </w:tcPr>
          <w:p w14:paraId="4CDA86D8" w14:textId="77777777" w:rsidR="002F566A" w:rsidRPr="00EC1F22" w:rsidRDefault="002F566A" w:rsidP="008F13D5">
            <w:pPr>
              <w:spacing w:before="80" w:after="80"/>
              <w:rPr>
                <w:rFonts w:cs="Arial"/>
                <w:b/>
                <w:sz w:val="20"/>
                <w:szCs w:val="20"/>
              </w:rPr>
            </w:pPr>
          </w:p>
        </w:tc>
        <w:tc>
          <w:tcPr>
            <w:tcW w:w="2439" w:type="dxa"/>
            <w:vAlign w:val="center"/>
          </w:tcPr>
          <w:p w14:paraId="7673EE79" w14:textId="77777777" w:rsidR="002F566A" w:rsidRPr="00326818" w:rsidRDefault="002F566A" w:rsidP="008F13D5">
            <w:pPr>
              <w:spacing w:before="80" w:after="80"/>
              <w:jc w:val="center"/>
              <w:rPr>
                <w:rFonts w:cs="Arial"/>
                <w:sz w:val="20"/>
                <w:szCs w:val="20"/>
              </w:rPr>
            </w:pPr>
            <w:r>
              <w:rPr>
                <w:rFonts w:cs="Arial"/>
                <w:i/>
                <w:color w:val="00B050"/>
                <w:sz w:val="20"/>
                <w:szCs w:val="20"/>
              </w:rPr>
              <w:t>l</w:t>
            </w:r>
            <w:r w:rsidRPr="00030A35">
              <w:rPr>
                <w:rFonts w:cs="Arial"/>
                <w:i/>
                <w:color w:val="00B050"/>
                <w:sz w:val="20"/>
                <w:szCs w:val="20"/>
              </w:rPr>
              <w:t>aut Validierungsbericht</w:t>
            </w:r>
          </w:p>
        </w:tc>
        <w:tc>
          <w:tcPr>
            <w:tcW w:w="6032" w:type="dxa"/>
            <w:vAlign w:val="center"/>
          </w:tcPr>
          <w:p w14:paraId="58908846" w14:textId="77777777" w:rsidR="002F566A" w:rsidRPr="00E147B0" w:rsidRDefault="002F566A" w:rsidP="008F13D5">
            <w:pPr>
              <w:spacing w:before="80" w:after="80"/>
              <w:jc w:val="center"/>
              <w:rPr>
                <w:rFonts w:cs="Arial"/>
                <w:sz w:val="20"/>
                <w:szCs w:val="20"/>
              </w:rPr>
            </w:pPr>
            <w:r w:rsidRPr="00E147B0">
              <w:rPr>
                <w:rFonts w:cs="Arial"/>
                <w:sz w:val="20"/>
                <w:szCs w:val="20"/>
              </w:rPr>
              <w:t>Reinigungsindikator, Thermologger</w:t>
            </w:r>
          </w:p>
        </w:tc>
        <w:tc>
          <w:tcPr>
            <w:tcW w:w="3671" w:type="dxa"/>
            <w:vAlign w:val="center"/>
          </w:tcPr>
          <w:p w14:paraId="3BC8CA0F" w14:textId="77777777" w:rsidR="002F566A" w:rsidRPr="00BF0994" w:rsidRDefault="002F566A" w:rsidP="008F13D5">
            <w:pPr>
              <w:spacing w:before="80" w:after="80"/>
              <w:jc w:val="center"/>
              <w:rPr>
                <w:rFonts w:cs="Arial"/>
                <w:sz w:val="20"/>
                <w:szCs w:val="20"/>
              </w:rPr>
            </w:pPr>
            <w:r>
              <w:rPr>
                <w:rFonts w:cs="Arial"/>
                <w:sz w:val="20"/>
                <w:szCs w:val="20"/>
              </w:rPr>
              <w:t xml:space="preserve">qualifizierte </w:t>
            </w:r>
            <w:r w:rsidRPr="00BF0994">
              <w:rPr>
                <w:rFonts w:cs="Arial"/>
                <w:sz w:val="20"/>
                <w:szCs w:val="20"/>
              </w:rPr>
              <w:t>Person</w:t>
            </w:r>
          </w:p>
        </w:tc>
      </w:tr>
      <w:tr w:rsidR="002F566A" w:rsidRPr="00EC1F22" w14:paraId="345ADC60" w14:textId="77777777" w:rsidTr="008F13D5">
        <w:tc>
          <w:tcPr>
            <w:tcW w:w="2134" w:type="dxa"/>
            <w:vMerge/>
            <w:shd w:val="pct5" w:color="auto" w:fill="auto"/>
            <w:vAlign w:val="center"/>
          </w:tcPr>
          <w:p w14:paraId="10BF3B4F" w14:textId="77777777" w:rsidR="002F566A" w:rsidRPr="00EC1F22" w:rsidRDefault="002F566A" w:rsidP="008F13D5">
            <w:pPr>
              <w:spacing w:before="80" w:after="80"/>
              <w:rPr>
                <w:rFonts w:cs="Arial"/>
                <w:b/>
                <w:sz w:val="20"/>
                <w:szCs w:val="20"/>
              </w:rPr>
            </w:pPr>
          </w:p>
        </w:tc>
        <w:tc>
          <w:tcPr>
            <w:tcW w:w="2439" w:type="dxa"/>
            <w:vAlign w:val="center"/>
          </w:tcPr>
          <w:p w14:paraId="1352FD26" w14:textId="77777777" w:rsidR="002F566A" w:rsidRPr="00326818" w:rsidRDefault="002F566A" w:rsidP="008F13D5">
            <w:pPr>
              <w:spacing w:before="80" w:after="80"/>
              <w:jc w:val="center"/>
              <w:rPr>
                <w:rFonts w:cs="Arial"/>
                <w:sz w:val="20"/>
                <w:szCs w:val="20"/>
              </w:rPr>
            </w:pPr>
            <w:r>
              <w:rPr>
                <w:rFonts w:cs="Arial"/>
                <w:sz w:val="20"/>
                <w:szCs w:val="20"/>
              </w:rPr>
              <w:t>j</w:t>
            </w:r>
            <w:r w:rsidRPr="00326818">
              <w:rPr>
                <w:rFonts w:cs="Arial"/>
                <w:sz w:val="20"/>
                <w:szCs w:val="20"/>
              </w:rPr>
              <w:t>ährlich</w:t>
            </w:r>
          </w:p>
        </w:tc>
        <w:tc>
          <w:tcPr>
            <w:tcW w:w="6032" w:type="dxa"/>
            <w:vAlign w:val="center"/>
          </w:tcPr>
          <w:p w14:paraId="71C65E2A" w14:textId="77777777" w:rsidR="002F566A" w:rsidRPr="00BF0994" w:rsidRDefault="002F566A" w:rsidP="008F13D5">
            <w:pPr>
              <w:spacing w:before="80" w:after="80"/>
              <w:jc w:val="center"/>
              <w:rPr>
                <w:rFonts w:cs="Arial"/>
                <w:sz w:val="20"/>
                <w:szCs w:val="20"/>
              </w:rPr>
            </w:pPr>
            <w:r>
              <w:rPr>
                <w:rFonts w:cs="Arial"/>
                <w:sz w:val="20"/>
                <w:szCs w:val="20"/>
              </w:rPr>
              <w:t>V</w:t>
            </w:r>
            <w:r w:rsidRPr="00326818">
              <w:rPr>
                <w:rFonts w:cs="Arial"/>
                <w:sz w:val="20"/>
                <w:szCs w:val="20"/>
              </w:rPr>
              <w:t>alidierung</w:t>
            </w:r>
            <w:r>
              <w:rPr>
                <w:rFonts w:cs="Arial"/>
                <w:sz w:val="20"/>
                <w:szCs w:val="20"/>
              </w:rPr>
              <w:t xml:space="preserve"> (Leistungsqualifikation)</w:t>
            </w:r>
          </w:p>
        </w:tc>
        <w:tc>
          <w:tcPr>
            <w:tcW w:w="3671" w:type="dxa"/>
            <w:vAlign w:val="center"/>
          </w:tcPr>
          <w:p w14:paraId="62175669" w14:textId="77777777" w:rsidR="002F566A" w:rsidRPr="00BF0994" w:rsidRDefault="002F566A" w:rsidP="008F13D5">
            <w:pPr>
              <w:spacing w:before="80" w:after="80"/>
              <w:jc w:val="center"/>
              <w:rPr>
                <w:rFonts w:cs="Arial"/>
                <w:sz w:val="20"/>
                <w:szCs w:val="20"/>
              </w:rPr>
            </w:pPr>
            <w:proofErr w:type="spellStart"/>
            <w:r w:rsidRPr="00BF0994">
              <w:rPr>
                <w:rFonts w:cs="Arial"/>
                <w:sz w:val="20"/>
                <w:szCs w:val="20"/>
              </w:rPr>
              <w:t>Validierer</w:t>
            </w:r>
            <w:proofErr w:type="spellEnd"/>
          </w:p>
        </w:tc>
      </w:tr>
      <w:tr w:rsidR="002F566A" w:rsidRPr="00EC1F22" w14:paraId="47248AD3" w14:textId="77777777" w:rsidTr="008F13D5">
        <w:tc>
          <w:tcPr>
            <w:tcW w:w="2134" w:type="dxa"/>
            <w:shd w:val="pct5" w:color="auto" w:fill="auto"/>
            <w:vAlign w:val="center"/>
          </w:tcPr>
          <w:p w14:paraId="1CC52DBD" w14:textId="77777777" w:rsidR="002F566A" w:rsidRPr="00EC1F22" w:rsidRDefault="002F566A" w:rsidP="008F13D5">
            <w:pPr>
              <w:spacing w:before="80" w:after="80"/>
              <w:rPr>
                <w:rFonts w:cs="Arial"/>
                <w:b/>
                <w:sz w:val="20"/>
                <w:szCs w:val="20"/>
              </w:rPr>
            </w:pPr>
            <w:r w:rsidRPr="00EC1F22">
              <w:rPr>
                <w:rFonts w:cs="Arial"/>
                <w:b/>
                <w:sz w:val="20"/>
                <w:szCs w:val="20"/>
              </w:rPr>
              <w:t>Ultraschallgerät</w:t>
            </w:r>
          </w:p>
        </w:tc>
        <w:tc>
          <w:tcPr>
            <w:tcW w:w="2439" w:type="dxa"/>
            <w:vAlign w:val="center"/>
          </w:tcPr>
          <w:p w14:paraId="53785D7D" w14:textId="77777777" w:rsidR="002F566A" w:rsidRPr="00326818" w:rsidRDefault="002F566A" w:rsidP="008F13D5">
            <w:pPr>
              <w:spacing w:before="80" w:after="80"/>
              <w:jc w:val="center"/>
              <w:rPr>
                <w:rFonts w:cs="Arial"/>
                <w:sz w:val="20"/>
                <w:szCs w:val="20"/>
              </w:rPr>
            </w:pPr>
            <w:r>
              <w:rPr>
                <w:rFonts w:cs="Arial"/>
                <w:i/>
                <w:color w:val="00B050"/>
                <w:sz w:val="20"/>
                <w:szCs w:val="20"/>
              </w:rPr>
              <w:t>l</w:t>
            </w:r>
            <w:r w:rsidRPr="00030A35">
              <w:rPr>
                <w:rFonts w:cs="Arial"/>
                <w:i/>
                <w:color w:val="00B050"/>
                <w:sz w:val="20"/>
                <w:szCs w:val="20"/>
              </w:rPr>
              <w:t>aut Validierungsbericht</w:t>
            </w:r>
          </w:p>
        </w:tc>
        <w:tc>
          <w:tcPr>
            <w:tcW w:w="6032" w:type="dxa"/>
            <w:vAlign w:val="center"/>
          </w:tcPr>
          <w:p w14:paraId="4BA7563B" w14:textId="77777777" w:rsidR="002F566A" w:rsidRPr="00326818" w:rsidRDefault="002F566A" w:rsidP="008F13D5">
            <w:pPr>
              <w:spacing w:before="80" w:after="80"/>
              <w:jc w:val="center"/>
              <w:rPr>
                <w:rFonts w:cs="Arial"/>
                <w:sz w:val="20"/>
                <w:szCs w:val="20"/>
              </w:rPr>
            </w:pPr>
            <w:r w:rsidRPr="00326818">
              <w:rPr>
                <w:rFonts w:cs="Arial"/>
                <w:sz w:val="20"/>
                <w:szCs w:val="20"/>
              </w:rPr>
              <w:t>Ultraschallleistung</w:t>
            </w:r>
          </w:p>
        </w:tc>
        <w:tc>
          <w:tcPr>
            <w:tcW w:w="3671" w:type="dxa"/>
            <w:vAlign w:val="center"/>
          </w:tcPr>
          <w:p w14:paraId="6DA3FCC2" w14:textId="77777777" w:rsidR="002F566A" w:rsidRPr="00326818" w:rsidRDefault="002F566A" w:rsidP="008F13D5">
            <w:pPr>
              <w:spacing w:before="80" w:after="80"/>
              <w:jc w:val="center"/>
              <w:rPr>
                <w:rFonts w:cs="Arial"/>
                <w:sz w:val="20"/>
                <w:szCs w:val="20"/>
              </w:rPr>
            </w:pPr>
            <w:r>
              <w:rPr>
                <w:rFonts w:cs="Arial"/>
                <w:sz w:val="20"/>
                <w:szCs w:val="20"/>
              </w:rPr>
              <w:t>qualifizierte</w:t>
            </w:r>
            <w:r w:rsidRPr="00326818">
              <w:rPr>
                <w:rFonts w:cs="Arial"/>
                <w:sz w:val="20"/>
                <w:szCs w:val="20"/>
              </w:rPr>
              <w:t xml:space="preserve"> Person</w:t>
            </w:r>
          </w:p>
        </w:tc>
      </w:tr>
      <w:tr w:rsidR="002F566A" w:rsidRPr="00EC1F22" w14:paraId="4275109F" w14:textId="77777777" w:rsidTr="008F13D5">
        <w:tc>
          <w:tcPr>
            <w:tcW w:w="2134" w:type="dxa"/>
            <w:vMerge w:val="restart"/>
            <w:shd w:val="pct5" w:color="auto" w:fill="auto"/>
            <w:vAlign w:val="center"/>
          </w:tcPr>
          <w:p w14:paraId="5FEE8D4D" w14:textId="77777777" w:rsidR="002F566A" w:rsidRPr="00EC1F22" w:rsidRDefault="002F566A" w:rsidP="008F13D5">
            <w:pPr>
              <w:spacing w:before="80" w:after="80"/>
              <w:rPr>
                <w:rFonts w:cs="Arial"/>
                <w:b/>
                <w:sz w:val="20"/>
                <w:szCs w:val="20"/>
              </w:rPr>
            </w:pPr>
            <w:r w:rsidRPr="00EC1F22">
              <w:rPr>
                <w:rFonts w:cs="Arial"/>
                <w:b/>
                <w:sz w:val="20"/>
                <w:szCs w:val="20"/>
              </w:rPr>
              <w:t>Siegelgerät</w:t>
            </w:r>
          </w:p>
        </w:tc>
        <w:tc>
          <w:tcPr>
            <w:tcW w:w="2439" w:type="dxa"/>
            <w:vAlign w:val="center"/>
          </w:tcPr>
          <w:p w14:paraId="5DAFBC35" w14:textId="77777777" w:rsidR="002F566A" w:rsidRPr="00326818" w:rsidRDefault="002F566A" w:rsidP="008F13D5">
            <w:pPr>
              <w:spacing w:before="80" w:after="80"/>
              <w:jc w:val="center"/>
              <w:rPr>
                <w:rFonts w:cs="Arial"/>
                <w:sz w:val="20"/>
                <w:szCs w:val="20"/>
              </w:rPr>
            </w:pPr>
            <w:r w:rsidRPr="00E147B0">
              <w:rPr>
                <w:rFonts w:cs="Arial"/>
                <w:sz w:val="20"/>
                <w:szCs w:val="20"/>
              </w:rPr>
              <w:t>täglich</w:t>
            </w:r>
          </w:p>
        </w:tc>
        <w:tc>
          <w:tcPr>
            <w:tcW w:w="6032" w:type="dxa"/>
            <w:vAlign w:val="center"/>
          </w:tcPr>
          <w:p w14:paraId="39D4130C" w14:textId="77777777" w:rsidR="002F566A" w:rsidRPr="00326818" w:rsidRDefault="002F566A" w:rsidP="008F13D5">
            <w:pPr>
              <w:spacing w:before="80" w:after="80"/>
              <w:jc w:val="center"/>
              <w:rPr>
                <w:rFonts w:cs="Arial"/>
                <w:sz w:val="20"/>
                <w:szCs w:val="20"/>
              </w:rPr>
            </w:pPr>
            <w:r w:rsidRPr="00326818">
              <w:rPr>
                <w:rFonts w:cs="Arial"/>
                <w:sz w:val="20"/>
                <w:szCs w:val="20"/>
              </w:rPr>
              <w:t xml:space="preserve">Prüfung der Siegelnaht durch </w:t>
            </w:r>
            <w:r w:rsidRPr="00E147B0">
              <w:rPr>
                <w:rFonts w:cs="Arial"/>
                <w:sz w:val="20"/>
                <w:szCs w:val="20"/>
              </w:rPr>
              <w:t>Seal-Check</w:t>
            </w:r>
          </w:p>
        </w:tc>
        <w:tc>
          <w:tcPr>
            <w:tcW w:w="3671" w:type="dxa"/>
            <w:vAlign w:val="center"/>
          </w:tcPr>
          <w:p w14:paraId="17EB8C61" w14:textId="77777777" w:rsidR="002F566A" w:rsidRPr="00326818" w:rsidRDefault="002F566A" w:rsidP="008F13D5">
            <w:pPr>
              <w:spacing w:before="80" w:after="80"/>
              <w:jc w:val="center"/>
              <w:rPr>
                <w:rFonts w:cs="Arial"/>
                <w:sz w:val="20"/>
                <w:szCs w:val="20"/>
              </w:rPr>
            </w:pPr>
            <w:r>
              <w:rPr>
                <w:rFonts w:cs="Arial"/>
                <w:sz w:val="20"/>
                <w:szCs w:val="20"/>
              </w:rPr>
              <w:t>qualifizierte</w:t>
            </w:r>
            <w:r w:rsidRPr="00326818">
              <w:rPr>
                <w:rFonts w:cs="Arial"/>
                <w:sz w:val="20"/>
                <w:szCs w:val="20"/>
              </w:rPr>
              <w:t xml:space="preserve"> Person</w:t>
            </w:r>
          </w:p>
        </w:tc>
      </w:tr>
      <w:tr w:rsidR="002F566A" w:rsidRPr="00EC1F22" w14:paraId="1A280088" w14:textId="77777777" w:rsidTr="008F13D5">
        <w:tc>
          <w:tcPr>
            <w:tcW w:w="2134" w:type="dxa"/>
            <w:vMerge/>
            <w:shd w:val="pct5" w:color="auto" w:fill="auto"/>
            <w:vAlign w:val="center"/>
          </w:tcPr>
          <w:p w14:paraId="200B841F" w14:textId="77777777" w:rsidR="002F566A" w:rsidRPr="00EC1F22" w:rsidRDefault="002F566A" w:rsidP="008F13D5">
            <w:pPr>
              <w:spacing w:before="80" w:after="80"/>
              <w:rPr>
                <w:rFonts w:cs="Arial"/>
                <w:b/>
                <w:sz w:val="20"/>
                <w:szCs w:val="20"/>
              </w:rPr>
            </w:pPr>
          </w:p>
        </w:tc>
        <w:tc>
          <w:tcPr>
            <w:tcW w:w="2439" w:type="dxa"/>
            <w:vAlign w:val="center"/>
          </w:tcPr>
          <w:p w14:paraId="74D8635D" w14:textId="77777777" w:rsidR="002F566A" w:rsidRPr="00843D81" w:rsidRDefault="002F566A" w:rsidP="008F13D5">
            <w:pPr>
              <w:spacing w:before="80" w:after="80"/>
              <w:jc w:val="center"/>
              <w:rPr>
                <w:rFonts w:cs="Arial"/>
                <w:sz w:val="20"/>
                <w:szCs w:val="20"/>
                <w:highlight w:val="yellow"/>
              </w:rPr>
            </w:pPr>
            <w:r>
              <w:rPr>
                <w:rFonts w:cs="Arial"/>
                <w:i/>
                <w:color w:val="00B050"/>
                <w:sz w:val="20"/>
                <w:szCs w:val="20"/>
              </w:rPr>
              <w:t>l</w:t>
            </w:r>
            <w:r w:rsidRPr="00030A35">
              <w:rPr>
                <w:rFonts w:cs="Arial"/>
                <w:i/>
                <w:color w:val="00B050"/>
                <w:sz w:val="20"/>
                <w:szCs w:val="20"/>
              </w:rPr>
              <w:t>aut Validierungsbericht</w:t>
            </w:r>
          </w:p>
        </w:tc>
        <w:tc>
          <w:tcPr>
            <w:tcW w:w="6032" w:type="dxa"/>
            <w:vAlign w:val="center"/>
          </w:tcPr>
          <w:p w14:paraId="2C68D947" w14:textId="77777777" w:rsidR="002F566A" w:rsidRPr="00326818" w:rsidRDefault="002F566A" w:rsidP="008F13D5">
            <w:pPr>
              <w:spacing w:before="80" w:after="80"/>
              <w:jc w:val="center"/>
              <w:rPr>
                <w:rFonts w:cs="Arial"/>
                <w:sz w:val="20"/>
                <w:szCs w:val="20"/>
              </w:rPr>
            </w:pPr>
            <w:r>
              <w:rPr>
                <w:rFonts w:cs="Arial"/>
                <w:sz w:val="20"/>
                <w:szCs w:val="20"/>
              </w:rPr>
              <w:t xml:space="preserve">Prüfung der </w:t>
            </w:r>
            <w:r w:rsidRPr="00326818">
              <w:rPr>
                <w:rFonts w:cs="Arial"/>
                <w:sz w:val="20"/>
                <w:szCs w:val="20"/>
              </w:rPr>
              <w:t>Siegelnaht</w:t>
            </w:r>
            <w:r>
              <w:rPr>
                <w:rFonts w:cs="Arial"/>
                <w:sz w:val="20"/>
                <w:szCs w:val="20"/>
              </w:rPr>
              <w:t xml:space="preserve"> </w:t>
            </w:r>
            <w:r w:rsidRPr="00326818">
              <w:rPr>
                <w:rFonts w:cs="Arial"/>
                <w:sz w:val="20"/>
                <w:szCs w:val="20"/>
              </w:rPr>
              <w:t xml:space="preserve">durch </w:t>
            </w:r>
            <w:r w:rsidRPr="00E147B0">
              <w:rPr>
                <w:rFonts w:cs="Arial"/>
                <w:i/>
                <w:iCs/>
                <w:color w:val="00B050"/>
                <w:sz w:val="20"/>
                <w:szCs w:val="20"/>
              </w:rPr>
              <w:t xml:space="preserve">Tintentest, </w:t>
            </w:r>
            <w:proofErr w:type="spellStart"/>
            <w:r w:rsidRPr="00E147B0">
              <w:rPr>
                <w:rFonts w:cs="Arial"/>
                <w:i/>
                <w:iCs/>
                <w:color w:val="00B050"/>
                <w:sz w:val="20"/>
                <w:szCs w:val="20"/>
              </w:rPr>
              <w:t>Peeltest</w:t>
            </w:r>
            <w:proofErr w:type="spellEnd"/>
          </w:p>
        </w:tc>
        <w:tc>
          <w:tcPr>
            <w:tcW w:w="3671" w:type="dxa"/>
            <w:vAlign w:val="center"/>
          </w:tcPr>
          <w:p w14:paraId="4D644140" w14:textId="77777777" w:rsidR="002F566A" w:rsidRDefault="002F566A" w:rsidP="008F13D5">
            <w:pPr>
              <w:spacing w:before="80" w:after="80"/>
              <w:jc w:val="center"/>
              <w:rPr>
                <w:rFonts w:cs="Arial"/>
                <w:sz w:val="20"/>
                <w:szCs w:val="20"/>
              </w:rPr>
            </w:pPr>
            <w:r>
              <w:rPr>
                <w:rFonts w:cs="Arial"/>
                <w:sz w:val="20"/>
                <w:szCs w:val="20"/>
              </w:rPr>
              <w:t>qualifizierte</w:t>
            </w:r>
            <w:r w:rsidRPr="00326818">
              <w:rPr>
                <w:rFonts w:cs="Arial"/>
                <w:sz w:val="20"/>
                <w:szCs w:val="20"/>
              </w:rPr>
              <w:t xml:space="preserve"> Person</w:t>
            </w:r>
          </w:p>
        </w:tc>
      </w:tr>
      <w:tr w:rsidR="002F566A" w:rsidRPr="00EC1F22" w14:paraId="3921762E" w14:textId="77777777" w:rsidTr="008F13D5">
        <w:tc>
          <w:tcPr>
            <w:tcW w:w="2134" w:type="dxa"/>
            <w:vMerge/>
            <w:shd w:val="pct5" w:color="auto" w:fill="auto"/>
            <w:vAlign w:val="center"/>
          </w:tcPr>
          <w:p w14:paraId="0BA91170" w14:textId="77777777" w:rsidR="002F566A" w:rsidRPr="00EC1F22" w:rsidRDefault="002F566A" w:rsidP="008F13D5">
            <w:pPr>
              <w:spacing w:before="80" w:after="80"/>
              <w:rPr>
                <w:rFonts w:cs="Arial"/>
                <w:b/>
                <w:sz w:val="20"/>
                <w:szCs w:val="20"/>
              </w:rPr>
            </w:pPr>
          </w:p>
        </w:tc>
        <w:tc>
          <w:tcPr>
            <w:tcW w:w="2439" w:type="dxa"/>
            <w:vAlign w:val="center"/>
          </w:tcPr>
          <w:p w14:paraId="700EB9B8" w14:textId="77777777" w:rsidR="002F566A" w:rsidRPr="002948C2" w:rsidRDefault="002F566A" w:rsidP="008F13D5">
            <w:pPr>
              <w:spacing w:before="80" w:after="80"/>
              <w:jc w:val="center"/>
              <w:rPr>
                <w:rFonts w:cs="Arial"/>
                <w:sz w:val="20"/>
                <w:szCs w:val="20"/>
              </w:rPr>
            </w:pPr>
            <w:r>
              <w:rPr>
                <w:rFonts w:cs="Arial"/>
                <w:sz w:val="20"/>
                <w:szCs w:val="20"/>
              </w:rPr>
              <w:t>j</w:t>
            </w:r>
            <w:r w:rsidRPr="00326818">
              <w:rPr>
                <w:rFonts w:cs="Arial"/>
                <w:sz w:val="20"/>
                <w:szCs w:val="20"/>
              </w:rPr>
              <w:t>ährlich</w:t>
            </w:r>
          </w:p>
        </w:tc>
        <w:tc>
          <w:tcPr>
            <w:tcW w:w="6032" w:type="dxa"/>
            <w:vAlign w:val="center"/>
          </w:tcPr>
          <w:p w14:paraId="7FF7C558" w14:textId="77777777" w:rsidR="002F566A" w:rsidRDefault="002F566A" w:rsidP="008F13D5">
            <w:pPr>
              <w:spacing w:before="80" w:after="80"/>
              <w:jc w:val="center"/>
              <w:rPr>
                <w:rFonts w:cs="Arial"/>
                <w:sz w:val="20"/>
                <w:szCs w:val="20"/>
              </w:rPr>
            </w:pPr>
            <w:r>
              <w:rPr>
                <w:rFonts w:cs="Arial"/>
                <w:sz w:val="20"/>
                <w:szCs w:val="20"/>
              </w:rPr>
              <w:t>V</w:t>
            </w:r>
            <w:r w:rsidRPr="00326818">
              <w:rPr>
                <w:rFonts w:cs="Arial"/>
                <w:sz w:val="20"/>
                <w:szCs w:val="20"/>
              </w:rPr>
              <w:t>alidierung</w:t>
            </w:r>
            <w:r>
              <w:rPr>
                <w:rFonts w:cs="Arial"/>
                <w:sz w:val="20"/>
                <w:szCs w:val="20"/>
              </w:rPr>
              <w:t xml:space="preserve"> (Leistungsqualifikation)</w:t>
            </w:r>
          </w:p>
        </w:tc>
        <w:tc>
          <w:tcPr>
            <w:tcW w:w="3671" w:type="dxa"/>
            <w:vAlign w:val="center"/>
          </w:tcPr>
          <w:p w14:paraId="5F5ACAC3" w14:textId="77777777" w:rsidR="002F566A" w:rsidRDefault="002F566A" w:rsidP="008F13D5">
            <w:pPr>
              <w:spacing w:before="80" w:after="80"/>
              <w:jc w:val="center"/>
              <w:rPr>
                <w:rFonts w:cs="Arial"/>
                <w:sz w:val="20"/>
                <w:szCs w:val="20"/>
              </w:rPr>
            </w:pPr>
            <w:proofErr w:type="spellStart"/>
            <w:r w:rsidRPr="00326818">
              <w:rPr>
                <w:rFonts w:cs="Arial"/>
                <w:sz w:val="20"/>
                <w:szCs w:val="20"/>
              </w:rPr>
              <w:t>Validierer</w:t>
            </w:r>
            <w:proofErr w:type="spellEnd"/>
          </w:p>
        </w:tc>
      </w:tr>
      <w:tr w:rsidR="002F566A" w:rsidRPr="00EC1F22" w14:paraId="7745FC37" w14:textId="77777777" w:rsidTr="008F13D5">
        <w:tc>
          <w:tcPr>
            <w:tcW w:w="2134" w:type="dxa"/>
            <w:vMerge w:val="restart"/>
            <w:shd w:val="pct5" w:color="auto" w:fill="auto"/>
            <w:vAlign w:val="center"/>
          </w:tcPr>
          <w:p w14:paraId="53BF864C" w14:textId="77777777" w:rsidR="002F566A" w:rsidRPr="00EC1F22" w:rsidRDefault="002F566A" w:rsidP="008F13D5">
            <w:pPr>
              <w:spacing w:before="80" w:after="80"/>
              <w:rPr>
                <w:rFonts w:cs="Arial"/>
                <w:b/>
                <w:sz w:val="20"/>
                <w:szCs w:val="20"/>
              </w:rPr>
            </w:pPr>
            <w:r w:rsidRPr="00EC1F22">
              <w:rPr>
                <w:rFonts w:cs="Arial"/>
                <w:b/>
                <w:sz w:val="20"/>
                <w:szCs w:val="20"/>
              </w:rPr>
              <w:t>Sterilisator</w:t>
            </w:r>
          </w:p>
        </w:tc>
        <w:tc>
          <w:tcPr>
            <w:tcW w:w="2439" w:type="dxa"/>
            <w:vAlign w:val="center"/>
          </w:tcPr>
          <w:p w14:paraId="758FE54D" w14:textId="059C6D07" w:rsidR="002F566A" w:rsidRPr="00326818" w:rsidRDefault="002F566A" w:rsidP="008F13D5">
            <w:pPr>
              <w:spacing w:before="80" w:after="80"/>
              <w:jc w:val="center"/>
              <w:rPr>
                <w:rFonts w:cs="Arial"/>
                <w:sz w:val="20"/>
                <w:szCs w:val="20"/>
              </w:rPr>
            </w:pPr>
            <w:r w:rsidRPr="002948C2">
              <w:rPr>
                <w:rFonts w:cs="Arial"/>
                <w:sz w:val="20"/>
                <w:szCs w:val="20"/>
              </w:rPr>
              <w:t xml:space="preserve">vor jeder </w:t>
            </w:r>
            <w:r w:rsidR="00835B12">
              <w:rPr>
                <w:rFonts w:cs="Arial"/>
                <w:sz w:val="20"/>
                <w:szCs w:val="20"/>
              </w:rPr>
              <w:t>Beladung</w:t>
            </w:r>
          </w:p>
        </w:tc>
        <w:tc>
          <w:tcPr>
            <w:tcW w:w="6032" w:type="dxa"/>
            <w:vAlign w:val="center"/>
          </w:tcPr>
          <w:p w14:paraId="2C5CB70E" w14:textId="77777777" w:rsidR="002F566A" w:rsidRPr="00326818" w:rsidRDefault="002F566A" w:rsidP="008F13D5">
            <w:pPr>
              <w:spacing w:before="80" w:after="80"/>
              <w:jc w:val="center"/>
              <w:rPr>
                <w:rFonts w:cs="Arial"/>
                <w:sz w:val="20"/>
                <w:szCs w:val="20"/>
              </w:rPr>
            </w:pPr>
            <w:r>
              <w:rPr>
                <w:rFonts w:cs="Arial"/>
                <w:sz w:val="20"/>
                <w:szCs w:val="20"/>
              </w:rPr>
              <w:t>Betriebsbereitschaft</w:t>
            </w:r>
          </w:p>
        </w:tc>
        <w:tc>
          <w:tcPr>
            <w:tcW w:w="3671" w:type="dxa"/>
            <w:vAlign w:val="center"/>
          </w:tcPr>
          <w:p w14:paraId="7BE76621" w14:textId="77777777" w:rsidR="002F566A" w:rsidRPr="00BF0994" w:rsidRDefault="002F566A" w:rsidP="008F13D5">
            <w:pPr>
              <w:spacing w:before="80" w:after="80"/>
              <w:jc w:val="center"/>
              <w:rPr>
                <w:rFonts w:cs="Arial"/>
                <w:sz w:val="20"/>
                <w:szCs w:val="20"/>
              </w:rPr>
            </w:pPr>
            <w:r>
              <w:rPr>
                <w:rFonts w:cs="Arial"/>
                <w:sz w:val="20"/>
                <w:szCs w:val="20"/>
              </w:rPr>
              <w:t>qualifizierte</w:t>
            </w:r>
            <w:r w:rsidRPr="00326818">
              <w:rPr>
                <w:rFonts w:cs="Arial"/>
                <w:sz w:val="20"/>
                <w:szCs w:val="20"/>
              </w:rPr>
              <w:t xml:space="preserve"> Person</w:t>
            </w:r>
          </w:p>
        </w:tc>
      </w:tr>
      <w:tr w:rsidR="002F566A" w:rsidRPr="00EC1F22" w14:paraId="57040315" w14:textId="77777777" w:rsidTr="008F13D5">
        <w:tc>
          <w:tcPr>
            <w:tcW w:w="2134" w:type="dxa"/>
            <w:vMerge/>
            <w:shd w:val="pct5" w:color="auto" w:fill="auto"/>
          </w:tcPr>
          <w:p w14:paraId="52E9D07A" w14:textId="77777777" w:rsidR="002F566A" w:rsidRPr="00EC1F22" w:rsidRDefault="002F566A" w:rsidP="008F13D5">
            <w:pPr>
              <w:spacing w:before="80" w:after="80"/>
              <w:jc w:val="center"/>
              <w:rPr>
                <w:rFonts w:cs="Arial"/>
                <w:b/>
                <w:sz w:val="20"/>
                <w:szCs w:val="20"/>
              </w:rPr>
            </w:pPr>
          </w:p>
        </w:tc>
        <w:tc>
          <w:tcPr>
            <w:tcW w:w="2439" w:type="dxa"/>
            <w:vAlign w:val="center"/>
          </w:tcPr>
          <w:p w14:paraId="6EEFB3F4" w14:textId="52E34CC6" w:rsidR="002F566A" w:rsidRPr="00326818" w:rsidRDefault="00835B12" w:rsidP="008F13D5">
            <w:pPr>
              <w:spacing w:before="80" w:after="80"/>
              <w:jc w:val="center"/>
              <w:rPr>
                <w:rFonts w:cs="Arial"/>
                <w:sz w:val="20"/>
                <w:szCs w:val="20"/>
              </w:rPr>
            </w:pPr>
            <w:r>
              <w:rPr>
                <w:rFonts w:cs="Arial"/>
                <w:sz w:val="20"/>
                <w:szCs w:val="20"/>
              </w:rPr>
              <w:t xml:space="preserve">nach </w:t>
            </w:r>
            <w:r w:rsidR="002F566A" w:rsidRPr="00326818">
              <w:rPr>
                <w:rFonts w:cs="Arial"/>
                <w:sz w:val="20"/>
                <w:szCs w:val="20"/>
              </w:rPr>
              <w:t>jede</w:t>
            </w:r>
            <w:r>
              <w:rPr>
                <w:rFonts w:cs="Arial"/>
                <w:sz w:val="20"/>
                <w:szCs w:val="20"/>
              </w:rPr>
              <w:t>r</w:t>
            </w:r>
            <w:r w:rsidR="002F566A" w:rsidRPr="00326818">
              <w:rPr>
                <w:rFonts w:cs="Arial"/>
                <w:sz w:val="20"/>
                <w:szCs w:val="20"/>
              </w:rPr>
              <w:t xml:space="preserve"> Charge</w:t>
            </w:r>
          </w:p>
        </w:tc>
        <w:tc>
          <w:tcPr>
            <w:tcW w:w="6032" w:type="dxa"/>
            <w:vAlign w:val="center"/>
          </w:tcPr>
          <w:p w14:paraId="7CD79D76" w14:textId="77777777" w:rsidR="002F566A" w:rsidRPr="00BF0994" w:rsidRDefault="002F566A" w:rsidP="008F13D5">
            <w:pPr>
              <w:spacing w:before="80" w:after="80"/>
              <w:jc w:val="center"/>
              <w:rPr>
                <w:rFonts w:cs="Arial"/>
                <w:sz w:val="20"/>
                <w:szCs w:val="20"/>
              </w:rPr>
            </w:pPr>
            <w:r w:rsidRPr="00326818">
              <w:rPr>
                <w:rFonts w:cs="Arial"/>
                <w:sz w:val="20"/>
                <w:szCs w:val="20"/>
              </w:rPr>
              <w:t>Chargendokumentation (Zeit, Temperatur, Druck)</w:t>
            </w:r>
          </w:p>
        </w:tc>
        <w:tc>
          <w:tcPr>
            <w:tcW w:w="3671" w:type="dxa"/>
            <w:vAlign w:val="center"/>
          </w:tcPr>
          <w:p w14:paraId="76C0A197" w14:textId="77777777" w:rsidR="002F566A" w:rsidRPr="00BF0994" w:rsidRDefault="002F566A" w:rsidP="008F13D5">
            <w:pPr>
              <w:spacing w:before="80" w:after="80"/>
              <w:jc w:val="center"/>
              <w:rPr>
                <w:rFonts w:cs="Arial"/>
                <w:sz w:val="20"/>
                <w:szCs w:val="20"/>
              </w:rPr>
            </w:pPr>
            <w:r>
              <w:rPr>
                <w:rFonts w:cs="Arial"/>
                <w:sz w:val="20"/>
                <w:szCs w:val="20"/>
              </w:rPr>
              <w:t>qualifizierte</w:t>
            </w:r>
            <w:r w:rsidRPr="00BF0994">
              <w:rPr>
                <w:rFonts w:cs="Arial"/>
                <w:sz w:val="20"/>
                <w:szCs w:val="20"/>
              </w:rPr>
              <w:t xml:space="preserve"> Person</w:t>
            </w:r>
          </w:p>
        </w:tc>
      </w:tr>
      <w:tr w:rsidR="002F566A" w:rsidRPr="00EC1F22" w14:paraId="66438DF1" w14:textId="77777777" w:rsidTr="008F13D5">
        <w:tc>
          <w:tcPr>
            <w:tcW w:w="2134" w:type="dxa"/>
            <w:vMerge/>
            <w:shd w:val="pct5" w:color="auto" w:fill="auto"/>
          </w:tcPr>
          <w:p w14:paraId="4FF725C1" w14:textId="77777777" w:rsidR="002F566A" w:rsidRPr="00EC1F22" w:rsidRDefault="002F566A" w:rsidP="008F13D5">
            <w:pPr>
              <w:spacing w:before="80" w:after="80"/>
              <w:jc w:val="center"/>
              <w:rPr>
                <w:rFonts w:cs="Arial"/>
                <w:b/>
                <w:sz w:val="20"/>
                <w:szCs w:val="20"/>
              </w:rPr>
            </w:pPr>
          </w:p>
        </w:tc>
        <w:tc>
          <w:tcPr>
            <w:tcW w:w="2439" w:type="dxa"/>
            <w:vAlign w:val="center"/>
          </w:tcPr>
          <w:p w14:paraId="577030E2" w14:textId="1D020DAD" w:rsidR="002F566A" w:rsidRPr="00326818" w:rsidRDefault="00F20DF0" w:rsidP="008F13D5">
            <w:pPr>
              <w:spacing w:before="80" w:after="80"/>
              <w:jc w:val="center"/>
              <w:rPr>
                <w:rFonts w:cs="Arial"/>
                <w:sz w:val="20"/>
                <w:szCs w:val="20"/>
              </w:rPr>
            </w:pPr>
            <w:r>
              <w:rPr>
                <w:rFonts w:cs="Arial"/>
                <w:sz w:val="20"/>
                <w:szCs w:val="20"/>
              </w:rPr>
              <w:t>bei</w:t>
            </w:r>
            <w:r w:rsidR="00835B12">
              <w:rPr>
                <w:rFonts w:cs="Arial"/>
                <w:sz w:val="20"/>
                <w:szCs w:val="20"/>
              </w:rPr>
              <w:t xml:space="preserve"> </w:t>
            </w:r>
            <w:r w:rsidR="002F566A">
              <w:rPr>
                <w:rFonts w:cs="Arial"/>
                <w:sz w:val="20"/>
                <w:szCs w:val="20"/>
              </w:rPr>
              <w:t>jede</w:t>
            </w:r>
            <w:r w:rsidR="00835B12">
              <w:rPr>
                <w:rFonts w:cs="Arial"/>
                <w:sz w:val="20"/>
                <w:szCs w:val="20"/>
              </w:rPr>
              <w:t>r</w:t>
            </w:r>
            <w:r w:rsidR="002F566A">
              <w:rPr>
                <w:rFonts w:cs="Arial"/>
                <w:sz w:val="20"/>
                <w:szCs w:val="20"/>
              </w:rPr>
              <w:t xml:space="preserve"> Charge</w:t>
            </w:r>
          </w:p>
        </w:tc>
        <w:tc>
          <w:tcPr>
            <w:tcW w:w="6032" w:type="dxa"/>
            <w:vAlign w:val="center"/>
          </w:tcPr>
          <w:p w14:paraId="06102ACB" w14:textId="77777777" w:rsidR="002F566A" w:rsidRPr="00326818" w:rsidRDefault="002F566A" w:rsidP="008F13D5">
            <w:pPr>
              <w:spacing w:before="80" w:after="80"/>
              <w:jc w:val="center"/>
              <w:rPr>
                <w:rFonts w:cs="Arial"/>
                <w:sz w:val="20"/>
                <w:szCs w:val="20"/>
              </w:rPr>
            </w:pPr>
            <w:r w:rsidRPr="00326818">
              <w:rPr>
                <w:rFonts w:cs="Arial"/>
                <w:sz w:val="20"/>
                <w:szCs w:val="20"/>
              </w:rPr>
              <w:t>Chemoindikatoren</w:t>
            </w:r>
            <w:r>
              <w:rPr>
                <w:rFonts w:cs="Arial"/>
                <w:sz w:val="20"/>
                <w:szCs w:val="20"/>
              </w:rPr>
              <w:t xml:space="preserve"> </w:t>
            </w:r>
            <w:r w:rsidRPr="00326818">
              <w:rPr>
                <w:rFonts w:cs="Arial"/>
                <w:sz w:val="20"/>
                <w:szCs w:val="20"/>
              </w:rPr>
              <w:t>(Zeit, Temperatur, Druck</w:t>
            </w:r>
            <w:r>
              <w:rPr>
                <w:rFonts w:cs="Arial"/>
                <w:sz w:val="20"/>
                <w:szCs w:val="20"/>
              </w:rPr>
              <w:t xml:space="preserve">) ggf. </w:t>
            </w:r>
            <w:r w:rsidRPr="00326818">
              <w:rPr>
                <w:rFonts w:cs="Arial"/>
                <w:sz w:val="20"/>
                <w:szCs w:val="20"/>
              </w:rPr>
              <w:t>Helix-Test</w:t>
            </w:r>
          </w:p>
        </w:tc>
        <w:tc>
          <w:tcPr>
            <w:tcW w:w="3671" w:type="dxa"/>
            <w:vAlign w:val="center"/>
          </w:tcPr>
          <w:p w14:paraId="3546554F" w14:textId="77777777" w:rsidR="002F566A" w:rsidRPr="00BF0994" w:rsidRDefault="002F566A" w:rsidP="008F13D5">
            <w:pPr>
              <w:spacing w:before="80" w:after="80"/>
              <w:jc w:val="center"/>
              <w:rPr>
                <w:rFonts w:cs="Arial"/>
                <w:sz w:val="20"/>
                <w:szCs w:val="20"/>
              </w:rPr>
            </w:pPr>
            <w:r>
              <w:rPr>
                <w:rFonts w:cs="Arial"/>
                <w:sz w:val="20"/>
                <w:szCs w:val="20"/>
              </w:rPr>
              <w:t xml:space="preserve">qualifizierte </w:t>
            </w:r>
            <w:r w:rsidRPr="00BF0994">
              <w:rPr>
                <w:rFonts w:cs="Arial"/>
                <w:sz w:val="20"/>
                <w:szCs w:val="20"/>
              </w:rPr>
              <w:t>Person</w:t>
            </w:r>
          </w:p>
        </w:tc>
      </w:tr>
      <w:tr w:rsidR="002F566A" w:rsidRPr="00EC1F22" w14:paraId="0B6A7E55" w14:textId="77777777" w:rsidTr="008F13D5">
        <w:tc>
          <w:tcPr>
            <w:tcW w:w="2134" w:type="dxa"/>
            <w:vMerge/>
            <w:shd w:val="pct5" w:color="auto" w:fill="auto"/>
          </w:tcPr>
          <w:p w14:paraId="48A93303" w14:textId="77777777" w:rsidR="002F566A" w:rsidRPr="00EC1F22" w:rsidRDefault="002F566A" w:rsidP="008F13D5">
            <w:pPr>
              <w:spacing w:before="80" w:after="80"/>
              <w:jc w:val="center"/>
              <w:rPr>
                <w:rFonts w:cs="Arial"/>
                <w:b/>
                <w:sz w:val="20"/>
                <w:szCs w:val="20"/>
              </w:rPr>
            </w:pPr>
          </w:p>
        </w:tc>
        <w:tc>
          <w:tcPr>
            <w:tcW w:w="2439" w:type="dxa"/>
            <w:vAlign w:val="center"/>
          </w:tcPr>
          <w:p w14:paraId="1E16D97A" w14:textId="77777777" w:rsidR="002F566A" w:rsidRPr="00326818" w:rsidRDefault="002F566A" w:rsidP="008F13D5">
            <w:pPr>
              <w:spacing w:before="80" w:after="80"/>
              <w:jc w:val="center"/>
              <w:rPr>
                <w:rFonts w:cs="Arial"/>
                <w:sz w:val="20"/>
                <w:szCs w:val="20"/>
              </w:rPr>
            </w:pPr>
            <w:r>
              <w:rPr>
                <w:rFonts w:cs="Arial"/>
                <w:sz w:val="20"/>
                <w:szCs w:val="20"/>
              </w:rPr>
              <w:t>j</w:t>
            </w:r>
            <w:r w:rsidRPr="00326818">
              <w:rPr>
                <w:rFonts w:cs="Arial"/>
                <w:sz w:val="20"/>
                <w:szCs w:val="20"/>
              </w:rPr>
              <w:t>ährlich</w:t>
            </w:r>
          </w:p>
        </w:tc>
        <w:tc>
          <w:tcPr>
            <w:tcW w:w="6032" w:type="dxa"/>
            <w:vAlign w:val="center"/>
          </w:tcPr>
          <w:p w14:paraId="6DA1D98F" w14:textId="77777777" w:rsidR="002F566A" w:rsidRPr="00326818" w:rsidRDefault="002F566A" w:rsidP="008F13D5">
            <w:pPr>
              <w:spacing w:before="80" w:after="80"/>
              <w:jc w:val="center"/>
              <w:rPr>
                <w:rFonts w:cs="Arial"/>
                <w:sz w:val="20"/>
                <w:szCs w:val="20"/>
              </w:rPr>
            </w:pPr>
            <w:r>
              <w:rPr>
                <w:rFonts w:cs="Arial"/>
                <w:sz w:val="20"/>
                <w:szCs w:val="20"/>
              </w:rPr>
              <w:t>V</w:t>
            </w:r>
            <w:r w:rsidRPr="00326818">
              <w:rPr>
                <w:rFonts w:cs="Arial"/>
                <w:sz w:val="20"/>
                <w:szCs w:val="20"/>
              </w:rPr>
              <w:t>alidierung</w:t>
            </w:r>
            <w:r>
              <w:rPr>
                <w:rFonts w:cs="Arial"/>
                <w:sz w:val="20"/>
                <w:szCs w:val="20"/>
              </w:rPr>
              <w:t xml:space="preserve"> (Leistungsqualifikation)</w:t>
            </w:r>
          </w:p>
        </w:tc>
        <w:tc>
          <w:tcPr>
            <w:tcW w:w="3671" w:type="dxa"/>
            <w:vAlign w:val="center"/>
          </w:tcPr>
          <w:p w14:paraId="752444A6" w14:textId="77777777" w:rsidR="002F566A" w:rsidRPr="00326818" w:rsidRDefault="002F566A" w:rsidP="008F13D5">
            <w:pPr>
              <w:spacing w:before="80" w:after="80"/>
              <w:jc w:val="center"/>
              <w:rPr>
                <w:rFonts w:cs="Arial"/>
                <w:sz w:val="20"/>
                <w:szCs w:val="20"/>
              </w:rPr>
            </w:pPr>
            <w:proofErr w:type="spellStart"/>
            <w:r w:rsidRPr="00326818">
              <w:rPr>
                <w:rFonts w:cs="Arial"/>
                <w:sz w:val="20"/>
                <w:szCs w:val="20"/>
              </w:rPr>
              <w:t>Validierer</w:t>
            </w:r>
            <w:proofErr w:type="spellEnd"/>
          </w:p>
        </w:tc>
      </w:tr>
    </w:tbl>
    <w:p w14:paraId="764D7FBF" w14:textId="77777777" w:rsidR="00437652" w:rsidRDefault="00437652" w:rsidP="00F363D0"/>
    <w:p w14:paraId="162AA79E" w14:textId="77777777" w:rsidR="00030A35" w:rsidRDefault="00030A35" w:rsidP="00F363D0"/>
    <w:p w14:paraId="6E73A197" w14:textId="77777777" w:rsidR="00363905" w:rsidRDefault="00363905" w:rsidP="00F363D0"/>
    <w:p w14:paraId="650B2014" w14:textId="77777777" w:rsidR="00363905" w:rsidRDefault="00363905" w:rsidP="00F363D0">
      <w:pPr>
        <w:sectPr w:rsidR="00363905" w:rsidSect="004543D1">
          <w:headerReference w:type="even" r:id="rId45"/>
          <w:headerReference w:type="default" r:id="rId46"/>
          <w:headerReference w:type="first" r:id="rId47"/>
          <w:footerReference w:type="first" r:id="rId48"/>
          <w:pgSz w:w="16838" w:h="11906" w:orient="landscape" w:code="9"/>
          <w:pgMar w:top="1134" w:right="1418" w:bottom="1418" w:left="1134" w:header="568" w:footer="441" w:gutter="0"/>
          <w:pgNumType w:start="1"/>
          <w:cols w:space="708"/>
          <w:titlePg/>
          <w:docGrid w:linePitch="360"/>
        </w:sectPr>
      </w:pPr>
    </w:p>
    <w:p w14:paraId="76DA93C7" w14:textId="77777777" w:rsidR="00363905" w:rsidRPr="006E343E" w:rsidRDefault="00363905" w:rsidP="00363905">
      <w:pPr>
        <w:spacing w:after="200" w:line="276" w:lineRule="auto"/>
        <w:rPr>
          <w:rFonts w:cs="Arial"/>
          <w:b/>
          <w:sz w:val="28"/>
          <w:szCs w:val="28"/>
        </w:rPr>
      </w:pPr>
      <w:bookmarkStart w:id="519" w:name="Gerätemanagement"/>
      <w:r w:rsidRPr="006E343E">
        <w:rPr>
          <w:rFonts w:cs="Arial"/>
          <w:b/>
          <w:sz w:val="28"/>
          <w:szCs w:val="28"/>
        </w:rPr>
        <w:lastRenderedPageBreak/>
        <w:t>Gerätemanagement</w:t>
      </w:r>
    </w:p>
    <w:bookmarkEnd w:id="519"/>
    <w:p w14:paraId="3A642471" w14:textId="77777777" w:rsidR="00363905" w:rsidRPr="006E343E" w:rsidRDefault="00363905" w:rsidP="00363905">
      <w:pPr>
        <w:spacing w:after="200" w:line="276" w:lineRule="auto"/>
        <w:rPr>
          <w:rFonts w:eastAsiaTheme="minorHAnsi" w:cs="Arial"/>
          <w:szCs w:val="22"/>
          <w:lang w:eastAsia="en-US"/>
        </w:rPr>
      </w:pPr>
    </w:p>
    <w:tbl>
      <w:tblPr>
        <w:tblStyle w:val="Tabellenraster16"/>
        <w:tblW w:w="0" w:type="auto"/>
        <w:tblLook w:val="04A0" w:firstRow="1" w:lastRow="0" w:firstColumn="1" w:lastColumn="0" w:noHBand="0" w:noVBand="1"/>
      </w:tblPr>
      <w:tblGrid>
        <w:gridCol w:w="2077"/>
        <w:gridCol w:w="12199"/>
      </w:tblGrid>
      <w:tr w:rsidR="00363905" w:rsidRPr="006E343E" w14:paraId="5C835DE2" w14:textId="77777777" w:rsidTr="00D628BD">
        <w:tc>
          <w:tcPr>
            <w:tcW w:w="2093" w:type="dxa"/>
            <w:shd w:val="clear" w:color="auto" w:fill="D9D9D9" w:themeFill="background1" w:themeFillShade="D9"/>
          </w:tcPr>
          <w:p w14:paraId="2ED6D34D" w14:textId="77777777" w:rsidR="00363905" w:rsidRPr="006E343E" w:rsidRDefault="00363905" w:rsidP="00EE7D84">
            <w:pPr>
              <w:spacing w:before="80" w:after="80"/>
              <w:rPr>
                <w:rFonts w:cs="Arial"/>
                <w:b/>
                <w:szCs w:val="22"/>
              </w:rPr>
            </w:pPr>
            <w:r w:rsidRPr="006E343E">
              <w:rPr>
                <w:rFonts w:cs="Arial"/>
                <w:b/>
                <w:szCs w:val="22"/>
              </w:rPr>
              <w:t>Gerät</w:t>
            </w:r>
          </w:p>
        </w:tc>
        <w:tc>
          <w:tcPr>
            <w:tcW w:w="12332" w:type="dxa"/>
          </w:tcPr>
          <w:p w14:paraId="0274F90F" w14:textId="77777777" w:rsidR="00363905" w:rsidRPr="006E343E" w:rsidRDefault="00363905" w:rsidP="00EE7D84">
            <w:pPr>
              <w:spacing w:before="80" w:after="80"/>
              <w:rPr>
                <w:rFonts w:cs="Arial"/>
                <w:szCs w:val="22"/>
              </w:rPr>
            </w:pPr>
          </w:p>
        </w:tc>
      </w:tr>
      <w:tr w:rsidR="00363905" w:rsidRPr="006E343E" w14:paraId="626B4012" w14:textId="77777777" w:rsidTr="00D628BD">
        <w:tc>
          <w:tcPr>
            <w:tcW w:w="2093" w:type="dxa"/>
            <w:shd w:val="clear" w:color="auto" w:fill="D9D9D9" w:themeFill="background1" w:themeFillShade="D9"/>
          </w:tcPr>
          <w:p w14:paraId="36B5921A" w14:textId="77777777" w:rsidR="00363905" w:rsidRPr="006E343E" w:rsidRDefault="00363905" w:rsidP="00EE7D84">
            <w:pPr>
              <w:spacing w:before="80" w:after="80"/>
              <w:rPr>
                <w:rFonts w:cs="Arial"/>
                <w:b/>
                <w:szCs w:val="22"/>
              </w:rPr>
            </w:pPr>
            <w:r w:rsidRPr="006E343E">
              <w:rPr>
                <w:rFonts w:cs="Arial"/>
                <w:b/>
                <w:szCs w:val="22"/>
              </w:rPr>
              <w:t>Verantwortlich</w:t>
            </w:r>
          </w:p>
        </w:tc>
        <w:tc>
          <w:tcPr>
            <w:tcW w:w="12332" w:type="dxa"/>
          </w:tcPr>
          <w:p w14:paraId="6EB2C89C" w14:textId="77777777" w:rsidR="00363905" w:rsidRDefault="00363905" w:rsidP="00EE7D84">
            <w:pPr>
              <w:spacing w:before="80" w:after="80"/>
              <w:rPr>
                <w:rFonts w:cs="Arial"/>
                <w:i/>
                <w:color w:val="00B050"/>
                <w:szCs w:val="22"/>
              </w:rPr>
            </w:pPr>
            <w:r w:rsidRPr="006E343E">
              <w:rPr>
                <w:rFonts w:cs="Arial"/>
                <w:i/>
                <w:color w:val="00B050"/>
                <w:szCs w:val="22"/>
              </w:rPr>
              <w:t>Prüfer/Wartungsfirma mit Kontaktdaten</w:t>
            </w:r>
          </w:p>
          <w:p w14:paraId="5BC6E85B" w14:textId="77777777" w:rsidR="00FA1011" w:rsidRDefault="00FA1011" w:rsidP="00EE7D84">
            <w:pPr>
              <w:spacing w:before="80" w:after="80"/>
              <w:rPr>
                <w:rFonts w:cs="Arial"/>
                <w:i/>
                <w:color w:val="00B050"/>
                <w:szCs w:val="22"/>
              </w:rPr>
            </w:pPr>
          </w:p>
          <w:p w14:paraId="78CCC33F" w14:textId="77777777" w:rsidR="00FA1011" w:rsidRPr="006E343E" w:rsidRDefault="00FA1011" w:rsidP="00EE7D84">
            <w:pPr>
              <w:spacing w:before="80" w:after="80"/>
              <w:rPr>
                <w:rFonts w:cs="Arial"/>
                <w:i/>
                <w:color w:val="00B050"/>
                <w:szCs w:val="22"/>
              </w:rPr>
            </w:pPr>
          </w:p>
        </w:tc>
      </w:tr>
    </w:tbl>
    <w:p w14:paraId="4785D9DD" w14:textId="77777777" w:rsidR="00363905" w:rsidRPr="006E343E" w:rsidRDefault="00363905" w:rsidP="00363905">
      <w:pPr>
        <w:spacing w:after="200" w:line="276" w:lineRule="auto"/>
        <w:rPr>
          <w:rFonts w:eastAsiaTheme="minorHAnsi" w:cs="Arial"/>
          <w:szCs w:val="22"/>
          <w:lang w:eastAsia="en-US"/>
        </w:rPr>
      </w:pPr>
    </w:p>
    <w:p w14:paraId="7503DFA1" w14:textId="77777777" w:rsidR="00363905" w:rsidRPr="006E343E" w:rsidRDefault="00363905" w:rsidP="00363905">
      <w:pPr>
        <w:spacing w:after="200" w:line="276" w:lineRule="auto"/>
        <w:rPr>
          <w:rFonts w:eastAsiaTheme="minorHAnsi" w:cs="Arial"/>
          <w:szCs w:val="22"/>
          <w:lang w:eastAsia="en-US"/>
        </w:rPr>
      </w:pPr>
    </w:p>
    <w:tbl>
      <w:tblPr>
        <w:tblStyle w:val="Tabellenraster16"/>
        <w:tblW w:w="0" w:type="auto"/>
        <w:tblLook w:val="04A0" w:firstRow="1" w:lastRow="0" w:firstColumn="1" w:lastColumn="0" w:noHBand="0" w:noVBand="1"/>
      </w:tblPr>
      <w:tblGrid>
        <w:gridCol w:w="2856"/>
        <w:gridCol w:w="2851"/>
        <w:gridCol w:w="2856"/>
        <w:gridCol w:w="2854"/>
        <w:gridCol w:w="2859"/>
      </w:tblGrid>
      <w:tr w:rsidR="00363905" w:rsidRPr="006E343E" w14:paraId="09224DE5" w14:textId="77777777" w:rsidTr="00BC5717">
        <w:tc>
          <w:tcPr>
            <w:tcW w:w="2885" w:type="dxa"/>
            <w:shd w:val="clear" w:color="auto" w:fill="D9D9D9" w:themeFill="background1" w:themeFillShade="D9"/>
            <w:vAlign w:val="center"/>
          </w:tcPr>
          <w:p w14:paraId="30A7165B" w14:textId="77777777" w:rsidR="00363905" w:rsidRPr="006E343E" w:rsidRDefault="00FA1011" w:rsidP="00BC5717">
            <w:pPr>
              <w:spacing w:before="40" w:after="40"/>
              <w:jc w:val="center"/>
              <w:rPr>
                <w:rFonts w:cs="Arial"/>
                <w:b/>
                <w:szCs w:val="22"/>
              </w:rPr>
            </w:pPr>
            <w:r>
              <w:rPr>
                <w:rFonts w:cs="Arial"/>
                <w:b/>
                <w:szCs w:val="22"/>
              </w:rPr>
              <w:t>Maßnahme</w:t>
            </w:r>
          </w:p>
        </w:tc>
        <w:tc>
          <w:tcPr>
            <w:tcW w:w="2885" w:type="dxa"/>
            <w:shd w:val="clear" w:color="auto" w:fill="D9D9D9" w:themeFill="background1" w:themeFillShade="D9"/>
            <w:vAlign w:val="center"/>
          </w:tcPr>
          <w:p w14:paraId="15116612" w14:textId="77777777" w:rsidR="00363905" w:rsidRPr="006E343E" w:rsidRDefault="00363905" w:rsidP="00BC5717">
            <w:pPr>
              <w:spacing w:before="40" w:after="40"/>
              <w:jc w:val="center"/>
              <w:rPr>
                <w:rFonts w:cs="Arial"/>
                <w:b/>
                <w:szCs w:val="22"/>
              </w:rPr>
            </w:pPr>
            <w:r w:rsidRPr="006E343E">
              <w:rPr>
                <w:rFonts w:cs="Arial"/>
                <w:b/>
                <w:szCs w:val="22"/>
              </w:rPr>
              <w:t>Intervall</w:t>
            </w:r>
          </w:p>
        </w:tc>
        <w:tc>
          <w:tcPr>
            <w:tcW w:w="2885" w:type="dxa"/>
            <w:shd w:val="clear" w:color="auto" w:fill="D9D9D9" w:themeFill="background1" w:themeFillShade="D9"/>
            <w:vAlign w:val="center"/>
          </w:tcPr>
          <w:p w14:paraId="57857F2E" w14:textId="77777777" w:rsidR="00363905" w:rsidRPr="006E343E" w:rsidRDefault="00363905" w:rsidP="00BC5717">
            <w:pPr>
              <w:spacing w:before="40" w:after="40"/>
              <w:jc w:val="center"/>
              <w:rPr>
                <w:rFonts w:cs="Arial"/>
                <w:b/>
                <w:szCs w:val="22"/>
              </w:rPr>
            </w:pPr>
            <w:r w:rsidRPr="006E343E">
              <w:rPr>
                <w:rFonts w:cs="Arial"/>
                <w:b/>
                <w:szCs w:val="22"/>
              </w:rPr>
              <w:t>Durchgeführt am</w:t>
            </w:r>
          </w:p>
        </w:tc>
        <w:tc>
          <w:tcPr>
            <w:tcW w:w="2886" w:type="dxa"/>
            <w:shd w:val="clear" w:color="auto" w:fill="D9D9D9" w:themeFill="background1" w:themeFillShade="D9"/>
            <w:vAlign w:val="center"/>
          </w:tcPr>
          <w:p w14:paraId="376CDBDB" w14:textId="77777777" w:rsidR="00363905" w:rsidRPr="006E343E" w:rsidRDefault="00363905" w:rsidP="00BC5717">
            <w:pPr>
              <w:spacing w:before="40" w:after="40"/>
              <w:jc w:val="center"/>
              <w:rPr>
                <w:rFonts w:cs="Arial"/>
                <w:b/>
                <w:szCs w:val="22"/>
              </w:rPr>
            </w:pPr>
            <w:r w:rsidRPr="006E343E">
              <w:rPr>
                <w:rFonts w:cs="Arial"/>
                <w:b/>
                <w:szCs w:val="22"/>
              </w:rPr>
              <w:t>Bemerkung</w:t>
            </w:r>
          </w:p>
        </w:tc>
        <w:tc>
          <w:tcPr>
            <w:tcW w:w="2886" w:type="dxa"/>
            <w:shd w:val="clear" w:color="auto" w:fill="D9D9D9" w:themeFill="background1" w:themeFillShade="D9"/>
            <w:vAlign w:val="center"/>
          </w:tcPr>
          <w:p w14:paraId="663B39B9" w14:textId="77777777" w:rsidR="00363905" w:rsidRPr="006E343E" w:rsidRDefault="00363905" w:rsidP="00BC5717">
            <w:pPr>
              <w:spacing w:before="40" w:after="40"/>
              <w:jc w:val="center"/>
              <w:rPr>
                <w:rFonts w:cs="Arial"/>
                <w:b/>
                <w:szCs w:val="22"/>
              </w:rPr>
            </w:pPr>
            <w:r w:rsidRPr="006E343E">
              <w:rPr>
                <w:rFonts w:cs="Arial"/>
                <w:b/>
                <w:szCs w:val="22"/>
              </w:rPr>
              <w:t>Nächste Prüfung</w:t>
            </w:r>
          </w:p>
        </w:tc>
      </w:tr>
      <w:tr w:rsidR="00363905" w:rsidRPr="006E343E" w14:paraId="69445D77" w14:textId="77777777" w:rsidTr="00BC5717">
        <w:tc>
          <w:tcPr>
            <w:tcW w:w="2885" w:type="dxa"/>
            <w:vAlign w:val="center"/>
          </w:tcPr>
          <w:p w14:paraId="0412FBF3" w14:textId="77777777" w:rsidR="00363905" w:rsidRPr="006E343E" w:rsidRDefault="00363905" w:rsidP="00EE7D84">
            <w:pPr>
              <w:spacing w:before="40" w:after="40"/>
              <w:rPr>
                <w:rFonts w:cs="Arial"/>
                <w:i/>
                <w:color w:val="00B050"/>
                <w:szCs w:val="22"/>
              </w:rPr>
            </w:pPr>
            <w:r w:rsidRPr="006E343E">
              <w:rPr>
                <w:rFonts w:cs="Arial"/>
                <w:i/>
                <w:color w:val="00B050"/>
                <w:szCs w:val="22"/>
              </w:rPr>
              <w:t>z.B. Wartung, Validierung, sicherheitstechnische Kontrolle, messtechnische Kontrolle</w:t>
            </w:r>
          </w:p>
        </w:tc>
        <w:tc>
          <w:tcPr>
            <w:tcW w:w="2885" w:type="dxa"/>
            <w:vAlign w:val="center"/>
          </w:tcPr>
          <w:p w14:paraId="67583DC4" w14:textId="77777777" w:rsidR="00363905" w:rsidRPr="006E343E" w:rsidRDefault="00363905" w:rsidP="00EE7D84">
            <w:pPr>
              <w:spacing w:before="40" w:after="40"/>
              <w:jc w:val="center"/>
              <w:rPr>
                <w:rFonts w:cs="Arial"/>
                <w:szCs w:val="22"/>
              </w:rPr>
            </w:pPr>
          </w:p>
        </w:tc>
        <w:tc>
          <w:tcPr>
            <w:tcW w:w="2885" w:type="dxa"/>
            <w:vAlign w:val="center"/>
          </w:tcPr>
          <w:p w14:paraId="3F4673A7" w14:textId="77777777" w:rsidR="00363905" w:rsidRPr="006E343E" w:rsidRDefault="00363905" w:rsidP="00EE7D84">
            <w:pPr>
              <w:spacing w:before="40" w:after="40"/>
              <w:jc w:val="center"/>
              <w:rPr>
                <w:rFonts w:cs="Arial"/>
                <w:szCs w:val="22"/>
              </w:rPr>
            </w:pPr>
          </w:p>
        </w:tc>
        <w:tc>
          <w:tcPr>
            <w:tcW w:w="2886" w:type="dxa"/>
            <w:vAlign w:val="center"/>
          </w:tcPr>
          <w:p w14:paraId="0CCF9348" w14:textId="77777777" w:rsidR="00363905" w:rsidRPr="006E343E" w:rsidRDefault="00363905" w:rsidP="00EE7D84">
            <w:pPr>
              <w:spacing w:before="40" w:after="40"/>
              <w:jc w:val="center"/>
              <w:rPr>
                <w:rFonts w:cs="Arial"/>
                <w:szCs w:val="22"/>
              </w:rPr>
            </w:pPr>
          </w:p>
        </w:tc>
        <w:tc>
          <w:tcPr>
            <w:tcW w:w="2886" w:type="dxa"/>
            <w:vAlign w:val="center"/>
          </w:tcPr>
          <w:p w14:paraId="1251DAD2" w14:textId="77777777" w:rsidR="00363905" w:rsidRPr="006E343E" w:rsidRDefault="00363905" w:rsidP="00EE7D84">
            <w:pPr>
              <w:spacing w:before="40" w:after="40"/>
              <w:jc w:val="center"/>
              <w:rPr>
                <w:rFonts w:cs="Arial"/>
                <w:szCs w:val="22"/>
              </w:rPr>
            </w:pPr>
          </w:p>
        </w:tc>
      </w:tr>
      <w:tr w:rsidR="00363905" w:rsidRPr="006E343E" w14:paraId="7D7CC00B" w14:textId="77777777" w:rsidTr="00BC5717">
        <w:tc>
          <w:tcPr>
            <w:tcW w:w="2885" w:type="dxa"/>
            <w:vAlign w:val="center"/>
          </w:tcPr>
          <w:p w14:paraId="7EC27A64" w14:textId="77777777" w:rsidR="00363905" w:rsidRPr="006E343E" w:rsidRDefault="00363905" w:rsidP="00EE7D84">
            <w:pPr>
              <w:spacing w:before="40" w:after="40"/>
              <w:jc w:val="center"/>
              <w:rPr>
                <w:rFonts w:cs="Arial"/>
                <w:szCs w:val="22"/>
              </w:rPr>
            </w:pPr>
          </w:p>
        </w:tc>
        <w:tc>
          <w:tcPr>
            <w:tcW w:w="2885" w:type="dxa"/>
            <w:vAlign w:val="center"/>
          </w:tcPr>
          <w:p w14:paraId="05DE3835" w14:textId="77777777" w:rsidR="00363905" w:rsidRPr="006E343E" w:rsidRDefault="00363905" w:rsidP="00EE7D84">
            <w:pPr>
              <w:spacing w:before="40" w:after="40"/>
              <w:jc w:val="center"/>
              <w:rPr>
                <w:rFonts w:cs="Arial"/>
                <w:szCs w:val="22"/>
              </w:rPr>
            </w:pPr>
          </w:p>
        </w:tc>
        <w:tc>
          <w:tcPr>
            <w:tcW w:w="2885" w:type="dxa"/>
            <w:vAlign w:val="center"/>
          </w:tcPr>
          <w:p w14:paraId="391EEFB1" w14:textId="77777777" w:rsidR="00363905" w:rsidRPr="006E343E" w:rsidRDefault="00363905" w:rsidP="00EE7D84">
            <w:pPr>
              <w:spacing w:before="40" w:after="40"/>
              <w:jc w:val="center"/>
              <w:rPr>
                <w:rFonts w:cs="Arial"/>
                <w:szCs w:val="22"/>
              </w:rPr>
            </w:pPr>
          </w:p>
        </w:tc>
        <w:tc>
          <w:tcPr>
            <w:tcW w:w="2886" w:type="dxa"/>
            <w:vAlign w:val="center"/>
          </w:tcPr>
          <w:p w14:paraId="72DE3A1B" w14:textId="77777777" w:rsidR="00363905" w:rsidRPr="006E343E" w:rsidRDefault="00363905" w:rsidP="00EE7D84">
            <w:pPr>
              <w:spacing w:before="40" w:after="40"/>
              <w:jc w:val="center"/>
              <w:rPr>
                <w:rFonts w:cs="Arial"/>
                <w:szCs w:val="22"/>
              </w:rPr>
            </w:pPr>
          </w:p>
        </w:tc>
        <w:tc>
          <w:tcPr>
            <w:tcW w:w="2886" w:type="dxa"/>
            <w:vAlign w:val="center"/>
          </w:tcPr>
          <w:p w14:paraId="526811B9" w14:textId="77777777" w:rsidR="00363905" w:rsidRPr="006E343E" w:rsidRDefault="00363905" w:rsidP="00EE7D84">
            <w:pPr>
              <w:spacing w:before="40" w:after="40"/>
              <w:jc w:val="center"/>
              <w:rPr>
                <w:rFonts w:cs="Arial"/>
                <w:szCs w:val="22"/>
              </w:rPr>
            </w:pPr>
          </w:p>
        </w:tc>
      </w:tr>
      <w:tr w:rsidR="00363905" w:rsidRPr="006E343E" w14:paraId="09160BF1" w14:textId="77777777" w:rsidTr="00BC5717">
        <w:tc>
          <w:tcPr>
            <w:tcW w:w="2885" w:type="dxa"/>
            <w:vAlign w:val="center"/>
          </w:tcPr>
          <w:p w14:paraId="35E05E08" w14:textId="77777777" w:rsidR="00363905" w:rsidRPr="006E343E" w:rsidRDefault="00363905" w:rsidP="00EE7D84">
            <w:pPr>
              <w:spacing w:before="40" w:after="40"/>
              <w:jc w:val="center"/>
              <w:rPr>
                <w:rFonts w:cs="Arial"/>
                <w:szCs w:val="22"/>
              </w:rPr>
            </w:pPr>
          </w:p>
        </w:tc>
        <w:tc>
          <w:tcPr>
            <w:tcW w:w="2885" w:type="dxa"/>
            <w:vAlign w:val="center"/>
          </w:tcPr>
          <w:p w14:paraId="7B843271" w14:textId="77777777" w:rsidR="00363905" w:rsidRPr="006E343E" w:rsidRDefault="00363905" w:rsidP="00EE7D84">
            <w:pPr>
              <w:spacing w:before="40" w:after="40"/>
              <w:jc w:val="center"/>
              <w:rPr>
                <w:rFonts w:cs="Arial"/>
                <w:szCs w:val="22"/>
              </w:rPr>
            </w:pPr>
          </w:p>
        </w:tc>
        <w:tc>
          <w:tcPr>
            <w:tcW w:w="2885" w:type="dxa"/>
            <w:vAlign w:val="center"/>
          </w:tcPr>
          <w:p w14:paraId="19901B94" w14:textId="77777777" w:rsidR="00363905" w:rsidRPr="006E343E" w:rsidRDefault="00363905" w:rsidP="00EE7D84">
            <w:pPr>
              <w:spacing w:before="40" w:after="40"/>
              <w:jc w:val="center"/>
              <w:rPr>
                <w:rFonts w:cs="Arial"/>
                <w:szCs w:val="22"/>
              </w:rPr>
            </w:pPr>
          </w:p>
        </w:tc>
        <w:tc>
          <w:tcPr>
            <w:tcW w:w="2886" w:type="dxa"/>
            <w:vAlign w:val="center"/>
          </w:tcPr>
          <w:p w14:paraId="487EC06D" w14:textId="77777777" w:rsidR="00363905" w:rsidRPr="006E343E" w:rsidRDefault="00363905" w:rsidP="00EE7D84">
            <w:pPr>
              <w:spacing w:before="40" w:after="40"/>
              <w:jc w:val="center"/>
              <w:rPr>
                <w:rFonts w:cs="Arial"/>
                <w:szCs w:val="22"/>
              </w:rPr>
            </w:pPr>
          </w:p>
        </w:tc>
        <w:tc>
          <w:tcPr>
            <w:tcW w:w="2886" w:type="dxa"/>
            <w:vAlign w:val="center"/>
          </w:tcPr>
          <w:p w14:paraId="41A8F043" w14:textId="77777777" w:rsidR="00363905" w:rsidRPr="006E343E" w:rsidRDefault="00363905" w:rsidP="00EE7D84">
            <w:pPr>
              <w:spacing w:before="40" w:after="40"/>
              <w:jc w:val="center"/>
              <w:rPr>
                <w:rFonts w:cs="Arial"/>
                <w:szCs w:val="22"/>
              </w:rPr>
            </w:pPr>
          </w:p>
        </w:tc>
      </w:tr>
      <w:tr w:rsidR="00363905" w:rsidRPr="006E343E" w14:paraId="405BCFC0" w14:textId="77777777" w:rsidTr="00BC5717">
        <w:tc>
          <w:tcPr>
            <w:tcW w:w="2885" w:type="dxa"/>
            <w:vAlign w:val="center"/>
          </w:tcPr>
          <w:p w14:paraId="2DD4C89C" w14:textId="77777777" w:rsidR="00363905" w:rsidRPr="006E343E" w:rsidRDefault="00363905" w:rsidP="00EE7D84">
            <w:pPr>
              <w:spacing w:before="40" w:after="40"/>
              <w:jc w:val="center"/>
              <w:rPr>
                <w:rFonts w:cs="Arial"/>
                <w:szCs w:val="22"/>
              </w:rPr>
            </w:pPr>
          </w:p>
        </w:tc>
        <w:tc>
          <w:tcPr>
            <w:tcW w:w="2885" w:type="dxa"/>
            <w:vAlign w:val="center"/>
          </w:tcPr>
          <w:p w14:paraId="5720DB04" w14:textId="77777777" w:rsidR="00363905" w:rsidRPr="006E343E" w:rsidRDefault="00363905" w:rsidP="00EE7D84">
            <w:pPr>
              <w:spacing w:before="40" w:after="40"/>
              <w:jc w:val="center"/>
              <w:rPr>
                <w:rFonts w:cs="Arial"/>
                <w:szCs w:val="22"/>
              </w:rPr>
            </w:pPr>
          </w:p>
        </w:tc>
        <w:tc>
          <w:tcPr>
            <w:tcW w:w="2885" w:type="dxa"/>
            <w:vAlign w:val="center"/>
          </w:tcPr>
          <w:p w14:paraId="227F1A32" w14:textId="77777777" w:rsidR="00363905" w:rsidRPr="006E343E" w:rsidRDefault="00363905" w:rsidP="00EE7D84">
            <w:pPr>
              <w:spacing w:before="40" w:after="40"/>
              <w:jc w:val="center"/>
              <w:rPr>
                <w:rFonts w:cs="Arial"/>
                <w:szCs w:val="22"/>
              </w:rPr>
            </w:pPr>
          </w:p>
        </w:tc>
        <w:tc>
          <w:tcPr>
            <w:tcW w:w="2886" w:type="dxa"/>
            <w:vAlign w:val="center"/>
          </w:tcPr>
          <w:p w14:paraId="011CBFAB" w14:textId="77777777" w:rsidR="00363905" w:rsidRPr="006E343E" w:rsidRDefault="00363905" w:rsidP="00EE7D84">
            <w:pPr>
              <w:spacing w:before="40" w:after="40"/>
              <w:jc w:val="center"/>
              <w:rPr>
                <w:rFonts w:cs="Arial"/>
                <w:szCs w:val="22"/>
              </w:rPr>
            </w:pPr>
          </w:p>
        </w:tc>
        <w:tc>
          <w:tcPr>
            <w:tcW w:w="2886" w:type="dxa"/>
            <w:vAlign w:val="center"/>
          </w:tcPr>
          <w:p w14:paraId="46F1ABE2" w14:textId="77777777" w:rsidR="00363905" w:rsidRPr="006E343E" w:rsidRDefault="00363905" w:rsidP="00EE7D84">
            <w:pPr>
              <w:spacing w:before="40" w:after="40"/>
              <w:jc w:val="center"/>
              <w:rPr>
                <w:rFonts w:cs="Arial"/>
                <w:szCs w:val="22"/>
              </w:rPr>
            </w:pPr>
          </w:p>
        </w:tc>
      </w:tr>
      <w:tr w:rsidR="00363905" w:rsidRPr="006E343E" w14:paraId="67F9C3A3" w14:textId="77777777" w:rsidTr="00BC5717">
        <w:tc>
          <w:tcPr>
            <w:tcW w:w="2885" w:type="dxa"/>
            <w:vAlign w:val="center"/>
          </w:tcPr>
          <w:p w14:paraId="1D3DC51B" w14:textId="77777777" w:rsidR="00363905" w:rsidRPr="006E343E" w:rsidRDefault="00363905" w:rsidP="00EE7D84">
            <w:pPr>
              <w:spacing w:before="40" w:after="40"/>
              <w:jc w:val="center"/>
              <w:rPr>
                <w:rFonts w:cs="Arial"/>
                <w:szCs w:val="22"/>
              </w:rPr>
            </w:pPr>
          </w:p>
        </w:tc>
        <w:tc>
          <w:tcPr>
            <w:tcW w:w="2885" w:type="dxa"/>
            <w:vAlign w:val="center"/>
          </w:tcPr>
          <w:p w14:paraId="65BF53CE" w14:textId="77777777" w:rsidR="00363905" w:rsidRPr="006E343E" w:rsidRDefault="00363905" w:rsidP="00EE7D84">
            <w:pPr>
              <w:spacing w:before="40" w:after="40"/>
              <w:jc w:val="center"/>
              <w:rPr>
                <w:rFonts w:cs="Arial"/>
                <w:szCs w:val="22"/>
              </w:rPr>
            </w:pPr>
          </w:p>
        </w:tc>
        <w:tc>
          <w:tcPr>
            <w:tcW w:w="2885" w:type="dxa"/>
            <w:vAlign w:val="center"/>
          </w:tcPr>
          <w:p w14:paraId="77FEEC1C" w14:textId="77777777" w:rsidR="00363905" w:rsidRPr="006E343E" w:rsidRDefault="00363905" w:rsidP="00EE7D84">
            <w:pPr>
              <w:spacing w:before="40" w:after="40"/>
              <w:jc w:val="center"/>
              <w:rPr>
                <w:rFonts w:cs="Arial"/>
                <w:szCs w:val="22"/>
              </w:rPr>
            </w:pPr>
          </w:p>
        </w:tc>
        <w:tc>
          <w:tcPr>
            <w:tcW w:w="2886" w:type="dxa"/>
            <w:vAlign w:val="center"/>
          </w:tcPr>
          <w:p w14:paraId="09B4EC0E" w14:textId="77777777" w:rsidR="00363905" w:rsidRPr="006E343E" w:rsidRDefault="00363905" w:rsidP="00EE7D84">
            <w:pPr>
              <w:spacing w:before="40" w:after="40"/>
              <w:jc w:val="center"/>
              <w:rPr>
                <w:rFonts w:cs="Arial"/>
                <w:szCs w:val="22"/>
              </w:rPr>
            </w:pPr>
          </w:p>
        </w:tc>
        <w:tc>
          <w:tcPr>
            <w:tcW w:w="2886" w:type="dxa"/>
            <w:vAlign w:val="center"/>
          </w:tcPr>
          <w:p w14:paraId="7CD08E8D" w14:textId="77777777" w:rsidR="00363905" w:rsidRPr="006E343E" w:rsidRDefault="00363905" w:rsidP="00EE7D84">
            <w:pPr>
              <w:spacing w:before="40" w:after="40"/>
              <w:jc w:val="center"/>
              <w:rPr>
                <w:rFonts w:cs="Arial"/>
                <w:szCs w:val="22"/>
              </w:rPr>
            </w:pPr>
          </w:p>
        </w:tc>
      </w:tr>
    </w:tbl>
    <w:p w14:paraId="73D32D56" w14:textId="77777777" w:rsidR="00363905" w:rsidRPr="006E343E" w:rsidRDefault="00363905" w:rsidP="00363905">
      <w:pPr>
        <w:spacing w:after="200" w:line="276" w:lineRule="auto"/>
        <w:rPr>
          <w:rFonts w:eastAsiaTheme="minorHAnsi" w:cs="Arial"/>
          <w:szCs w:val="22"/>
          <w:lang w:eastAsia="en-US"/>
        </w:rPr>
      </w:pPr>
    </w:p>
    <w:p w14:paraId="077F3661" w14:textId="77777777" w:rsidR="00363905" w:rsidRDefault="00363905" w:rsidP="00363905"/>
    <w:p w14:paraId="3655DDB6" w14:textId="77777777" w:rsidR="00363905" w:rsidRDefault="00363905" w:rsidP="00363905"/>
    <w:p w14:paraId="17276AFB" w14:textId="77777777" w:rsidR="00363905" w:rsidRDefault="00363905" w:rsidP="00363905"/>
    <w:p w14:paraId="5E3FED2F" w14:textId="77777777" w:rsidR="00363905" w:rsidRDefault="00363905" w:rsidP="00363905"/>
    <w:p w14:paraId="557B0149" w14:textId="77777777" w:rsidR="00363905" w:rsidRDefault="00363905" w:rsidP="00363905">
      <w:pPr>
        <w:sectPr w:rsidR="00363905" w:rsidSect="004543D1">
          <w:headerReference w:type="even" r:id="rId49"/>
          <w:headerReference w:type="default" r:id="rId50"/>
          <w:footerReference w:type="default" r:id="rId51"/>
          <w:headerReference w:type="first" r:id="rId52"/>
          <w:footerReference w:type="first" r:id="rId53"/>
          <w:pgSz w:w="16838" w:h="11906" w:orient="landscape" w:code="9"/>
          <w:pgMar w:top="1135" w:right="1418" w:bottom="1418" w:left="1134" w:header="567" w:footer="300" w:gutter="0"/>
          <w:pgNumType w:start="1"/>
          <w:cols w:space="708"/>
          <w:titlePg/>
          <w:docGrid w:linePitch="360"/>
        </w:sectPr>
      </w:pPr>
    </w:p>
    <w:p w14:paraId="6AED25DC" w14:textId="77777777" w:rsidR="00F363D0" w:rsidRPr="00763350" w:rsidRDefault="00F363D0" w:rsidP="00F363D0">
      <w:pPr>
        <w:rPr>
          <w:rFonts w:cs="Arial"/>
          <w:b/>
          <w:sz w:val="28"/>
          <w:szCs w:val="28"/>
        </w:rPr>
      </w:pPr>
      <w:bookmarkStart w:id="520" w:name="AAAufberMP"/>
      <w:bookmarkStart w:id="521" w:name="AAmanAufberMP"/>
      <w:bookmarkEnd w:id="520"/>
      <w:bookmarkEnd w:id="521"/>
      <w:r w:rsidRPr="00763350">
        <w:rPr>
          <w:rFonts w:cs="Arial"/>
          <w:b/>
          <w:sz w:val="28"/>
          <w:szCs w:val="28"/>
        </w:rPr>
        <w:lastRenderedPageBreak/>
        <w:t>Arbeitsanweisung</w:t>
      </w:r>
    </w:p>
    <w:p w14:paraId="26D248AF" w14:textId="30F0AAC3" w:rsidR="00E02CC2" w:rsidRDefault="00E02CC2" w:rsidP="001229BA"/>
    <w:tbl>
      <w:tblPr>
        <w:tblW w:w="93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6"/>
        <w:gridCol w:w="3946"/>
        <w:gridCol w:w="3947"/>
      </w:tblGrid>
      <w:tr w:rsidR="002F566A" w:rsidRPr="00DE55D7" w14:paraId="27080E17" w14:textId="77777777" w:rsidTr="008F13D5">
        <w:tc>
          <w:tcPr>
            <w:tcW w:w="1422" w:type="dxa"/>
            <w:gridSpan w:val="2"/>
            <w:tcBorders>
              <w:bottom w:val="single" w:sz="4" w:space="0" w:color="auto"/>
            </w:tcBorders>
            <w:shd w:val="pct5" w:color="auto" w:fill="auto"/>
          </w:tcPr>
          <w:p w14:paraId="6261D355" w14:textId="77777777" w:rsidR="002F566A" w:rsidRPr="00DE55D7" w:rsidRDefault="002F566A" w:rsidP="008F13D5">
            <w:pPr>
              <w:spacing w:before="40" w:after="100"/>
              <w:rPr>
                <w:rFonts w:cs="Arial"/>
                <w:b/>
                <w:bCs/>
                <w:sz w:val="20"/>
                <w:szCs w:val="20"/>
              </w:rPr>
            </w:pPr>
            <w:r w:rsidRPr="00DE55D7">
              <w:rPr>
                <w:rFonts w:cs="Arial"/>
                <w:b/>
                <w:bCs/>
                <w:sz w:val="20"/>
                <w:szCs w:val="20"/>
              </w:rPr>
              <w:t xml:space="preserve">Was </w:t>
            </w:r>
          </w:p>
        </w:tc>
        <w:tc>
          <w:tcPr>
            <w:tcW w:w="7893" w:type="dxa"/>
            <w:gridSpan w:val="2"/>
            <w:tcBorders>
              <w:bottom w:val="single" w:sz="4" w:space="0" w:color="auto"/>
            </w:tcBorders>
            <w:shd w:val="clear" w:color="auto" w:fill="auto"/>
          </w:tcPr>
          <w:p w14:paraId="5DF54FED" w14:textId="77777777" w:rsidR="002F566A" w:rsidRPr="004A5DED" w:rsidRDefault="002F566A" w:rsidP="008F13D5">
            <w:pPr>
              <w:spacing w:after="100"/>
              <w:rPr>
                <w:rFonts w:cs="Arial"/>
                <w:b/>
                <w:szCs w:val="22"/>
              </w:rPr>
            </w:pPr>
            <w:r w:rsidRPr="004A5DED">
              <w:rPr>
                <w:rFonts w:cs="Arial"/>
                <w:b/>
                <w:szCs w:val="22"/>
              </w:rPr>
              <w:t>Manuelle Aufbereitung semikritischer</w:t>
            </w:r>
            <w:r>
              <w:rPr>
                <w:rFonts w:cs="Arial"/>
                <w:b/>
                <w:szCs w:val="22"/>
              </w:rPr>
              <w:t xml:space="preserve"> </w:t>
            </w:r>
            <w:r w:rsidRPr="004A5DED">
              <w:rPr>
                <w:rFonts w:cs="Arial"/>
                <w:b/>
                <w:szCs w:val="22"/>
              </w:rPr>
              <w:t>und kritisch A</w:t>
            </w:r>
            <w:r>
              <w:rPr>
                <w:rFonts w:cs="Arial"/>
                <w:b/>
                <w:szCs w:val="22"/>
              </w:rPr>
              <w:t xml:space="preserve"> </w:t>
            </w:r>
            <w:r w:rsidRPr="004A5DED">
              <w:rPr>
                <w:rFonts w:cs="Arial"/>
                <w:b/>
                <w:szCs w:val="22"/>
              </w:rPr>
              <w:t>Medizinprodukte</w:t>
            </w:r>
          </w:p>
        </w:tc>
      </w:tr>
      <w:tr w:rsidR="002F566A" w:rsidRPr="00DE55D7" w14:paraId="1F0D28A9" w14:textId="77777777" w:rsidTr="008F13D5">
        <w:tc>
          <w:tcPr>
            <w:tcW w:w="1422" w:type="dxa"/>
            <w:gridSpan w:val="2"/>
            <w:tcBorders>
              <w:top w:val="single" w:sz="4" w:space="0" w:color="auto"/>
              <w:left w:val="single" w:sz="4" w:space="0" w:color="auto"/>
              <w:bottom w:val="single" w:sz="4" w:space="0" w:color="auto"/>
              <w:right w:val="single" w:sz="4" w:space="0" w:color="auto"/>
            </w:tcBorders>
            <w:shd w:val="pct5" w:color="auto" w:fill="auto"/>
          </w:tcPr>
          <w:p w14:paraId="7B115DC5" w14:textId="56C8D6CF" w:rsidR="00493BD6" w:rsidRPr="00DE55D7" w:rsidRDefault="00493BD6" w:rsidP="00493BD6">
            <w:pPr>
              <w:spacing w:before="40" w:after="100"/>
              <w:rPr>
                <w:rFonts w:cs="Arial"/>
                <w:b/>
                <w:bCs/>
                <w:sz w:val="20"/>
                <w:szCs w:val="20"/>
              </w:rPr>
            </w:pPr>
            <w:r>
              <w:rPr>
                <w:rFonts w:cs="Arial"/>
                <w:b/>
                <w:bCs/>
                <w:sz w:val="20"/>
                <w:szCs w:val="20"/>
              </w:rPr>
              <w:t>s</w:t>
            </w:r>
            <w:r w:rsidR="002F566A">
              <w:rPr>
                <w:rFonts w:cs="Arial"/>
                <w:b/>
                <w:bCs/>
                <w:sz w:val="20"/>
                <w:szCs w:val="20"/>
              </w:rPr>
              <w:t>emikritisch</w:t>
            </w:r>
            <w:r>
              <w:rPr>
                <w:rFonts w:cs="Arial"/>
                <w:b/>
                <w:bCs/>
                <w:sz w:val="20"/>
                <w:szCs w:val="20"/>
              </w:rPr>
              <w:t xml:space="preserve"> A und B</w:t>
            </w:r>
          </w:p>
        </w:tc>
        <w:tc>
          <w:tcPr>
            <w:tcW w:w="7893" w:type="dxa"/>
            <w:gridSpan w:val="2"/>
            <w:tcBorders>
              <w:top w:val="single" w:sz="4" w:space="0" w:color="auto"/>
              <w:left w:val="single" w:sz="4" w:space="0" w:color="auto"/>
              <w:bottom w:val="single" w:sz="4" w:space="0" w:color="auto"/>
              <w:right w:val="single" w:sz="4" w:space="0" w:color="auto"/>
            </w:tcBorders>
            <w:shd w:val="clear" w:color="auto" w:fill="auto"/>
          </w:tcPr>
          <w:p w14:paraId="64475177" w14:textId="63BA55F2" w:rsidR="002F566A" w:rsidRPr="00F77CC4" w:rsidRDefault="002F566A" w:rsidP="008F13D5">
            <w:pPr>
              <w:spacing w:before="40" w:after="100"/>
              <w:jc w:val="both"/>
              <w:rPr>
                <w:rFonts w:cs="Arial"/>
                <w:i/>
                <w:color w:val="00B050"/>
                <w:sz w:val="20"/>
                <w:szCs w:val="20"/>
              </w:rPr>
            </w:pPr>
            <w:r w:rsidRPr="00F77CC4">
              <w:rPr>
                <w:rFonts w:cs="Arial"/>
                <w:i/>
                <w:color w:val="00B050"/>
                <w:sz w:val="20"/>
                <w:szCs w:val="20"/>
              </w:rPr>
              <w:t xml:space="preserve">Bitte tragen Sie hier </w:t>
            </w:r>
            <w:r w:rsidR="00493BD6">
              <w:rPr>
                <w:rFonts w:cs="Arial"/>
                <w:i/>
                <w:color w:val="00B050"/>
                <w:sz w:val="20"/>
                <w:szCs w:val="20"/>
              </w:rPr>
              <w:t>Ihre</w:t>
            </w:r>
            <w:r w:rsidRPr="00F77CC4">
              <w:rPr>
                <w:rFonts w:cs="Arial"/>
                <w:i/>
                <w:color w:val="00B050"/>
                <w:sz w:val="20"/>
                <w:szCs w:val="20"/>
              </w:rPr>
              <w:t xml:space="preserve"> semikritisch</w:t>
            </w:r>
            <w:r w:rsidR="00493BD6">
              <w:rPr>
                <w:rFonts w:cs="Arial"/>
                <w:i/>
                <w:color w:val="00B050"/>
                <w:sz w:val="20"/>
                <w:szCs w:val="20"/>
              </w:rPr>
              <w:t xml:space="preserve"> A und B</w:t>
            </w:r>
            <w:r w:rsidRPr="00F77CC4">
              <w:rPr>
                <w:rFonts w:cs="Arial"/>
                <w:i/>
                <w:color w:val="00B050"/>
                <w:sz w:val="20"/>
                <w:szCs w:val="20"/>
              </w:rPr>
              <w:t xml:space="preserve"> Medizinprodukte ein</w:t>
            </w:r>
          </w:p>
        </w:tc>
      </w:tr>
      <w:tr w:rsidR="002F566A" w:rsidRPr="00DE55D7" w14:paraId="54477A04" w14:textId="77777777" w:rsidTr="008F13D5">
        <w:tc>
          <w:tcPr>
            <w:tcW w:w="1422" w:type="dxa"/>
            <w:gridSpan w:val="2"/>
            <w:tcBorders>
              <w:top w:val="single" w:sz="4" w:space="0" w:color="auto"/>
              <w:left w:val="single" w:sz="4" w:space="0" w:color="auto"/>
              <w:bottom w:val="single" w:sz="4" w:space="0" w:color="auto"/>
              <w:right w:val="single" w:sz="4" w:space="0" w:color="auto"/>
            </w:tcBorders>
            <w:shd w:val="pct5" w:color="auto" w:fill="auto"/>
          </w:tcPr>
          <w:p w14:paraId="56DD9A7C" w14:textId="77777777" w:rsidR="002F566A" w:rsidRPr="00DE55D7" w:rsidRDefault="002F566A" w:rsidP="008F13D5">
            <w:pPr>
              <w:spacing w:before="40" w:after="100"/>
              <w:rPr>
                <w:rFonts w:cs="Arial"/>
                <w:b/>
                <w:bCs/>
                <w:sz w:val="20"/>
                <w:szCs w:val="20"/>
              </w:rPr>
            </w:pPr>
            <w:r>
              <w:rPr>
                <w:rFonts w:cs="Arial"/>
                <w:b/>
                <w:bCs/>
                <w:sz w:val="20"/>
                <w:szCs w:val="20"/>
              </w:rPr>
              <w:t>kritisch A</w:t>
            </w:r>
          </w:p>
        </w:tc>
        <w:tc>
          <w:tcPr>
            <w:tcW w:w="7893" w:type="dxa"/>
            <w:gridSpan w:val="2"/>
            <w:tcBorders>
              <w:top w:val="single" w:sz="4" w:space="0" w:color="auto"/>
              <w:left w:val="single" w:sz="4" w:space="0" w:color="auto"/>
              <w:bottom w:val="single" w:sz="4" w:space="0" w:color="auto"/>
              <w:right w:val="single" w:sz="4" w:space="0" w:color="auto"/>
            </w:tcBorders>
            <w:shd w:val="clear" w:color="auto" w:fill="auto"/>
          </w:tcPr>
          <w:p w14:paraId="0E7C5EA4" w14:textId="5FC4FF69" w:rsidR="002F566A" w:rsidRPr="00F77CC4" w:rsidRDefault="002F566A" w:rsidP="008F13D5">
            <w:pPr>
              <w:spacing w:before="40" w:after="100"/>
              <w:jc w:val="both"/>
              <w:rPr>
                <w:rFonts w:cs="Arial"/>
                <w:i/>
                <w:color w:val="00B050"/>
                <w:sz w:val="20"/>
                <w:szCs w:val="20"/>
              </w:rPr>
            </w:pPr>
            <w:r w:rsidRPr="00F77CC4">
              <w:rPr>
                <w:rFonts w:cs="Arial"/>
                <w:i/>
                <w:color w:val="00B050"/>
                <w:sz w:val="20"/>
                <w:szCs w:val="20"/>
              </w:rPr>
              <w:t xml:space="preserve">Bitte tragen Sie hier </w:t>
            </w:r>
            <w:r w:rsidR="00493BD6">
              <w:rPr>
                <w:rFonts w:cs="Arial"/>
                <w:i/>
                <w:color w:val="00B050"/>
                <w:sz w:val="20"/>
                <w:szCs w:val="20"/>
              </w:rPr>
              <w:t>Ihre</w:t>
            </w:r>
            <w:r w:rsidRPr="00F77CC4">
              <w:rPr>
                <w:rFonts w:cs="Arial"/>
                <w:i/>
                <w:color w:val="00B050"/>
                <w:sz w:val="20"/>
                <w:szCs w:val="20"/>
              </w:rPr>
              <w:t xml:space="preserve"> kritisch</w:t>
            </w:r>
            <w:r>
              <w:rPr>
                <w:rFonts w:cs="Arial"/>
                <w:i/>
                <w:color w:val="00B050"/>
                <w:sz w:val="20"/>
                <w:szCs w:val="20"/>
              </w:rPr>
              <w:t xml:space="preserve"> A</w:t>
            </w:r>
            <w:r w:rsidRPr="00F77CC4">
              <w:rPr>
                <w:rFonts w:cs="Arial"/>
                <w:i/>
                <w:color w:val="00B050"/>
                <w:sz w:val="20"/>
                <w:szCs w:val="20"/>
              </w:rPr>
              <w:t xml:space="preserve"> Medizinprodukte ein</w:t>
            </w:r>
          </w:p>
        </w:tc>
      </w:tr>
      <w:tr w:rsidR="002F566A" w:rsidRPr="00DE55D7" w14:paraId="0DE17FF5" w14:textId="77777777" w:rsidTr="008F13D5">
        <w:tc>
          <w:tcPr>
            <w:tcW w:w="1422" w:type="dxa"/>
            <w:gridSpan w:val="2"/>
            <w:tcBorders>
              <w:top w:val="single" w:sz="4" w:space="0" w:color="auto"/>
              <w:left w:val="single" w:sz="4" w:space="0" w:color="auto"/>
              <w:right w:val="single" w:sz="4" w:space="0" w:color="auto"/>
            </w:tcBorders>
            <w:shd w:val="pct5" w:color="auto" w:fill="auto"/>
          </w:tcPr>
          <w:p w14:paraId="5520CD62" w14:textId="77777777" w:rsidR="002F566A" w:rsidRPr="00DE55D7" w:rsidRDefault="002F566A" w:rsidP="008F13D5">
            <w:pPr>
              <w:spacing w:before="40" w:after="100"/>
              <w:rPr>
                <w:rFonts w:cs="Arial"/>
                <w:b/>
                <w:bCs/>
                <w:sz w:val="20"/>
                <w:szCs w:val="20"/>
              </w:rPr>
            </w:pPr>
            <w:r w:rsidRPr="00DE55D7">
              <w:rPr>
                <w:rFonts w:cs="Arial"/>
                <w:b/>
                <w:bCs/>
                <w:sz w:val="20"/>
                <w:szCs w:val="20"/>
              </w:rPr>
              <w:t>Wann</w:t>
            </w:r>
          </w:p>
        </w:tc>
        <w:tc>
          <w:tcPr>
            <w:tcW w:w="7893" w:type="dxa"/>
            <w:gridSpan w:val="2"/>
            <w:tcBorders>
              <w:top w:val="single" w:sz="4" w:space="0" w:color="auto"/>
              <w:left w:val="single" w:sz="4" w:space="0" w:color="auto"/>
              <w:bottom w:val="single" w:sz="4" w:space="0" w:color="auto"/>
              <w:right w:val="single" w:sz="4" w:space="0" w:color="auto"/>
            </w:tcBorders>
            <w:shd w:val="clear" w:color="auto" w:fill="auto"/>
          </w:tcPr>
          <w:p w14:paraId="667411F3" w14:textId="77777777" w:rsidR="002F566A" w:rsidRPr="00675E47" w:rsidRDefault="002F566A" w:rsidP="008F13D5">
            <w:pPr>
              <w:spacing w:before="40" w:after="100"/>
              <w:jc w:val="both"/>
              <w:rPr>
                <w:rFonts w:cs="Arial"/>
                <w:b/>
                <w:i/>
                <w:color w:val="00B050"/>
                <w:szCs w:val="22"/>
              </w:rPr>
            </w:pPr>
            <w:r>
              <w:rPr>
                <w:rFonts w:cs="Arial"/>
                <w:sz w:val="20"/>
                <w:szCs w:val="20"/>
              </w:rPr>
              <w:t>n</w:t>
            </w:r>
            <w:r w:rsidRPr="00DE55D7">
              <w:rPr>
                <w:rFonts w:cs="Arial"/>
                <w:sz w:val="20"/>
                <w:szCs w:val="20"/>
              </w:rPr>
              <w:t xml:space="preserve">ach der </w:t>
            </w:r>
            <w:r>
              <w:rPr>
                <w:rFonts w:cs="Arial"/>
                <w:sz w:val="20"/>
                <w:szCs w:val="20"/>
              </w:rPr>
              <w:t xml:space="preserve">Anwendung </w:t>
            </w:r>
            <w:r>
              <w:rPr>
                <w:rFonts w:cs="Arial"/>
                <w:i/>
                <w:color w:val="00B050"/>
                <w:sz w:val="20"/>
                <w:szCs w:val="20"/>
              </w:rPr>
              <w:t>Bitte legen Sie ggf. die maximale Dauer bis zur Aufbereitung fest</w:t>
            </w:r>
          </w:p>
        </w:tc>
      </w:tr>
      <w:tr w:rsidR="002F566A" w:rsidRPr="00DE55D7" w14:paraId="6CB3E955" w14:textId="77777777" w:rsidTr="008F13D5">
        <w:tc>
          <w:tcPr>
            <w:tcW w:w="1422" w:type="dxa"/>
            <w:gridSpan w:val="2"/>
            <w:tcBorders>
              <w:bottom w:val="single" w:sz="4" w:space="0" w:color="auto"/>
            </w:tcBorders>
            <w:shd w:val="pct10" w:color="auto" w:fill="auto"/>
          </w:tcPr>
          <w:p w14:paraId="1EF683F7" w14:textId="77777777" w:rsidR="002F566A" w:rsidRPr="00DE55D7" w:rsidRDefault="002F566A" w:rsidP="008F13D5">
            <w:pPr>
              <w:spacing w:before="40" w:after="100"/>
              <w:rPr>
                <w:rFonts w:cs="Arial"/>
                <w:b/>
                <w:bCs/>
                <w:sz w:val="20"/>
                <w:szCs w:val="20"/>
              </w:rPr>
            </w:pPr>
          </w:p>
        </w:tc>
        <w:tc>
          <w:tcPr>
            <w:tcW w:w="7893" w:type="dxa"/>
            <w:gridSpan w:val="2"/>
            <w:tcBorders>
              <w:bottom w:val="single" w:sz="4" w:space="0" w:color="auto"/>
            </w:tcBorders>
            <w:shd w:val="pct10" w:color="auto" w:fill="auto"/>
          </w:tcPr>
          <w:p w14:paraId="723169C7" w14:textId="77777777" w:rsidR="002F566A" w:rsidRDefault="002F566A" w:rsidP="008F13D5">
            <w:pPr>
              <w:spacing w:before="40" w:after="100"/>
              <w:rPr>
                <w:rFonts w:cs="Arial"/>
                <w:b/>
                <w:sz w:val="20"/>
                <w:szCs w:val="20"/>
              </w:rPr>
            </w:pPr>
            <w:r>
              <w:rPr>
                <w:rFonts w:cs="Arial"/>
                <w:b/>
                <w:sz w:val="20"/>
                <w:szCs w:val="20"/>
              </w:rPr>
              <w:t>Vorbereitung/Vorreinigung</w:t>
            </w:r>
          </w:p>
        </w:tc>
      </w:tr>
      <w:tr w:rsidR="002F566A" w:rsidRPr="00DE55D7" w14:paraId="6DF1C668" w14:textId="77777777" w:rsidTr="008F13D5">
        <w:tc>
          <w:tcPr>
            <w:tcW w:w="1422" w:type="dxa"/>
            <w:gridSpan w:val="2"/>
            <w:tcBorders>
              <w:bottom w:val="single" w:sz="4" w:space="0" w:color="auto"/>
            </w:tcBorders>
            <w:shd w:val="pct5" w:color="auto" w:fill="auto"/>
          </w:tcPr>
          <w:p w14:paraId="4D0B4D67" w14:textId="77777777" w:rsidR="002F566A" w:rsidRPr="00DE55D7" w:rsidRDefault="002F566A" w:rsidP="008F13D5">
            <w:pPr>
              <w:spacing w:before="40" w:after="100"/>
              <w:rPr>
                <w:rFonts w:cs="Arial"/>
                <w:b/>
                <w:bCs/>
                <w:sz w:val="20"/>
                <w:szCs w:val="20"/>
              </w:rPr>
            </w:pPr>
            <w:r>
              <w:rPr>
                <w:rFonts w:cs="Arial"/>
                <w:b/>
                <w:bCs/>
                <w:sz w:val="20"/>
                <w:szCs w:val="20"/>
              </w:rPr>
              <w:t>Wie</w:t>
            </w:r>
          </w:p>
        </w:tc>
        <w:tc>
          <w:tcPr>
            <w:tcW w:w="7893" w:type="dxa"/>
            <w:gridSpan w:val="2"/>
            <w:shd w:val="clear" w:color="auto" w:fill="auto"/>
          </w:tcPr>
          <w:p w14:paraId="45A53512" w14:textId="474EA0D5" w:rsidR="00B75B55" w:rsidRPr="00B75B55" w:rsidRDefault="00F20DF0" w:rsidP="00B75B55">
            <w:pPr>
              <w:jc w:val="both"/>
            </w:pPr>
            <w:r>
              <w:rPr>
                <w:sz w:val="20"/>
                <w:szCs w:val="20"/>
              </w:rPr>
              <w:t>b</w:t>
            </w:r>
            <w:r w:rsidR="00B75B55" w:rsidRPr="00B75B55">
              <w:rPr>
                <w:sz w:val="20"/>
                <w:szCs w:val="20"/>
              </w:rPr>
              <w:t>enutzte Medizinprodukte sammeln und bei Bedarf zerlegen</w:t>
            </w:r>
            <w:r w:rsidR="00B75B55">
              <w:rPr>
                <w:sz w:val="20"/>
                <w:szCs w:val="20"/>
              </w:rPr>
              <w:t xml:space="preserve">; </w:t>
            </w:r>
            <w:r w:rsidR="00B75B55" w:rsidRPr="00B75B55">
              <w:rPr>
                <w:color w:val="000000" w:themeColor="text1"/>
                <w:sz w:val="20"/>
                <w:szCs w:val="20"/>
              </w:rPr>
              <w:t xml:space="preserve">äußere Flächen mit einem </w:t>
            </w:r>
            <w:r w:rsidR="00B75B55" w:rsidRPr="00272770">
              <w:rPr>
                <w:i/>
                <w:iCs/>
                <w:color w:val="00B050"/>
                <w:sz w:val="20"/>
                <w:szCs w:val="20"/>
              </w:rPr>
              <w:t>trockenen bzw. getränkten</w:t>
            </w:r>
            <w:r w:rsidR="00B75B55" w:rsidRPr="00B75B55">
              <w:rPr>
                <w:color w:val="00B050"/>
                <w:sz w:val="20"/>
                <w:szCs w:val="20"/>
              </w:rPr>
              <w:t xml:space="preserve"> </w:t>
            </w:r>
            <w:r w:rsidR="00B75B55" w:rsidRPr="00B75B55">
              <w:rPr>
                <w:color w:val="000000" w:themeColor="text1"/>
                <w:sz w:val="20"/>
                <w:szCs w:val="20"/>
              </w:rPr>
              <w:t xml:space="preserve">Tuch </w:t>
            </w:r>
            <w:r w:rsidR="00B75B55">
              <w:rPr>
                <w:color w:val="000000" w:themeColor="text1"/>
                <w:sz w:val="20"/>
                <w:szCs w:val="20"/>
              </w:rPr>
              <w:t xml:space="preserve">abwischen </w:t>
            </w:r>
            <w:r w:rsidR="00B75B55" w:rsidRPr="00B75B55">
              <w:rPr>
                <w:color w:val="000000" w:themeColor="text1"/>
                <w:sz w:val="20"/>
                <w:szCs w:val="20"/>
              </w:rPr>
              <w:t xml:space="preserve">sowie </w:t>
            </w:r>
            <w:r w:rsidR="00B75B55">
              <w:rPr>
                <w:color w:val="000000" w:themeColor="text1"/>
                <w:sz w:val="20"/>
                <w:szCs w:val="20"/>
              </w:rPr>
              <w:t xml:space="preserve">Hohlräume </w:t>
            </w:r>
            <w:r w:rsidR="00B75B55" w:rsidRPr="00B75B55">
              <w:rPr>
                <w:sz w:val="20"/>
                <w:szCs w:val="20"/>
              </w:rPr>
              <w:t>mit</w:t>
            </w:r>
            <w:r w:rsidR="00B75B55" w:rsidRPr="00B75B55">
              <w:rPr>
                <w:i/>
                <w:iCs/>
                <w:color w:val="00B050"/>
                <w:sz w:val="20"/>
                <w:szCs w:val="20"/>
              </w:rPr>
              <w:t xml:space="preserve"> Reinigungslösung oder Reinigungs- und Desinfektionsmittellösung</w:t>
            </w:r>
            <w:r w:rsidR="00B75B55" w:rsidRPr="00B75B55">
              <w:rPr>
                <w:color w:val="00B050"/>
                <w:sz w:val="20"/>
                <w:szCs w:val="20"/>
              </w:rPr>
              <w:t xml:space="preserve"> </w:t>
            </w:r>
            <w:r w:rsidR="00B75B55">
              <w:rPr>
                <w:color w:val="000000" w:themeColor="text1"/>
                <w:sz w:val="20"/>
                <w:szCs w:val="20"/>
              </w:rPr>
              <w:t>durchspülen</w:t>
            </w:r>
          </w:p>
        </w:tc>
      </w:tr>
      <w:tr w:rsidR="002F566A" w:rsidRPr="00DE55D7" w14:paraId="26DA0E56" w14:textId="77777777" w:rsidTr="008F13D5">
        <w:tc>
          <w:tcPr>
            <w:tcW w:w="9315" w:type="dxa"/>
            <w:gridSpan w:val="4"/>
            <w:tcBorders>
              <w:bottom w:val="single" w:sz="4" w:space="0" w:color="auto"/>
            </w:tcBorders>
            <w:shd w:val="pct5" w:color="auto" w:fill="auto"/>
          </w:tcPr>
          <w:p w14:paraId="6F557FEF" w14:textId="77777777" w:rsidR="002F566A" w:rsidRPr="001D0506" w:rsidRDefault="002F566A" w:rsidP="0086425C">
            <w:pPr>
              <w:spacing w:before="40" w:after="40"/>
              <w:jc w:val="both"/>
              <w:rPr>
                <w:rFonts w:cs="Arial"/>
                <w:b/>
                <w:bCs/>
                <w:sz w:val="20"/>
                <w:szCs w:val="20"/>
              </w:rPr>
            </w:pPr>
            <w:r w:rsidRPr="001D0506">
              <w:rPr>
                <w:rFonts w:cs="Arial"/>
                <w:b/>
                <w:bCs/>
                <w:sz w:val="20"/>
                <w:szCs w:val="20"/>
              </w:rPr>
              <w:t>Hinweis</w:t>
            </w:r>
          </w:p>
          <w:p w14:paraId="3E19F347" w14:textId="77777777" w:rsidR="002F566A" w:rsidRDefault="002F566A" w:rsidP="0086425C">
            <w:pPr>
              <w:pStyle w:val="Listenabsatz"/>
              <w:numPr>
                <w:ilvl w:val="0"/>
                <w:numId w:val="58"/>
              </w:numPr>
              <w:spacing w:before="40" w:after="40"/>
              <w:ind w:left="170" w:hanging="170"/>
              <w:jc w:val="both"/>
              <w:rPr>
                <w:rFonts w:cs="Arial"/>
                <w:sz w:val="20"/>
                <w:szCs w:val="20"/>
              </w:rPr>
            </w:pPr>
            <w:r>
              <w:rPr>
                <w:rFonts w:cs="Arial"/>
                <w:sz w:val="20"/>
                <w:szCs w:val="20"/>
              </w:rPr>
              <w:t xml:space="preserve">Medizinprodukte der Einstufung semikritisch B </w:t>
            </w:r>
            <w:r w:rsidRPr="001D0506">
              <w:rPr>
                <w:rFonts w:cs="Arial"/>
                <w:sz w:val="20"/>
                <w:szCs w:val="20"/>
              </w:rPr>
              <w:t>unmittelbar nach der Anwendung vor</w:t>
            </w:r>
            <w:r>
              <w:rPr>
                <w:rFonts w:cs="Arial"/>
                <w:sz w:val="20"/>
                <w:szCs w:val="20"/>
              </w:rPr>
              <w:t>reinigen</w:t>
            </w:r>
          </w:p>
          <w:p w14:paraId="0496C396" w14:textId="77777777" w:rsidR="002F566A" w:rsidRPr="0075644C" w:rsidRDefault="002F566A" w:rsidP="0086425C">
            <w:pPr>
              <w:pStyle w:val="Listenabsatz"/>
              <w:numPr>
                <w:ilvl w:val="0"/>
                <w:numId w:val="58"/>
              </w:numPr>
              <w:spacing w:before="40" w:after="100"/>
              <w:ind w:left="170" w:hanging="170"/>
              <w:jc w:val="both"/>
              <w:rPr>
                <w:rFonts w:cs="Arial"/>
                <w:sz w:val="20"/>
                <w:szCs w:val="20"/>
              </w:rPr>
            </w:pPr>
            <w:r w:rsidRPr="0075644C">
              <w:rPr>
                <w:rFonts w:cs="Arial"/>
                <w:sz w:val="20"/>
                <w:szCs w:val="20"/>
              </w:rPr>
              <w:t>die Mittel für die Vorreinigung auf das nachfolgende Aufbereitungsverfahren abstimmen</w:t>
            </w:r>
          </w:p>
        </w:tc>
      </w:tr>
      <w:tr w:rsidR="002F566A" w:rsidRPr="00DE55D7" w14:paraId="40FC3DCA" w14:textId="77777777" w:rsidTr="008F13D5">
        <w:tc>
          <w:tcPr>
            <w:tcW w:w="1422" w:type="dxa"/>
            <w:gridSpan w:val="2"/>
            <w:tcBorders>
              <w:bottom w:val="single" w:sz="4" w:space="0" w:color="auto"/>
            </w:tcBorders>
            <w:shd w:val="pct10" w:color="auto" w:fill="auto"/>
          </w:tcPr>
          <w:p w14:paraId="1664BF9A" w14:textId="77777777" w:rsidR="002F566A" w:rsidRPr="00DE55D7" w:rsidRDefault="002F566A" w:rsidP="008F13D5">
            <w:pPr>
              <w:spacing w:before="40" w:after="100"/>
              <w:rPr>
                <w:rFonts w:cs="Arial"/>
                <w:b/>
                <w:bCs/>
                <w:sz w:val="20"/>
                <w:szCs w:val="20"/>
              </w:rPr>
            </w:pPr>
          </w:p>
        </w:tc>
        <w:tc>
          <w:tcPr>
            <w:tcW w:w="7893" w:type="dxa"/>
            <w:gridSpan w:val="2"/>
            <w:shd w:val="pct10" w:color="auto" w:fill="auto"/>
          </w:tcPr>
          <w:p w14:paraId="32173FED" w14:textId="77777777" w:rsidR="002F566A" w:rsidRPr="00DE55D7" w:rsidRDefault="002F566A" w:rsidP="008F13D5">
            <w:pPr>
              <w:spacing w:before="40" w:after="100"/>
              <w:rPr>
                <w:rFonts w:cs="Arial"/>
                <w:b/>
                <w:sz w:val="20"/>
                <w:szCs w:val="20"/>
              </w:rPr>
            </w:pPr>
            <w:r w:rsidRPr="00DE55D7">
              <w:rPr>
                <w:rFonts w:cs="Arial"/>
                <w:b/>
                <w:sz w:val="20"/>
                <w:szCs w:val="20"/>
              </w:rPr>
              <w:t>Reinigung</w:t>
            </w:r>
            <w:r>
              <w:rPr>
                <w:rFonts w:cs="Arial"/>
                <w:b/>
                <w:sz w:val="20"/>
                <w:szCs w:val="20"/>
              </w:rPr>
              <w:t xml:space="preserve"> </w:t>
            </w:r>
            <w:r>
              <w:rPr>
                <w:rFonts w:cs="Arial"/>
                <w:b/>
                <w:bCs/>
                <w:sz w:val="20"/>
                <w:szCs w:val="20"/>
              </w:rPr>
              <w:t>inkl. Spülung und Trocknung</w:t>
            </w:r>
          </w:p>
        </w:tc>
      </w:tr>
      <w:tr w:rsidR="002F566A" w:rsidRPr="00DE55D7" w14:paraId="6920D7C5" w14:textId="77777777" w:rsidTr="008F13D5">
        <w:tc>
          <w:tcPr>
            <w:tcW w:w="1422" w:type="dxa"/>
            <w:gridSpan w:val="2"/>
            <w:shd w:val="pct5" w:color="auto" w:fill="auto"/>
          </w:tcPr>
          <w:p w14:paraId="27DB4E4B" w14:textId="77777777" w:rsidR="002F566A" w:rsidRPr="00DE55D7" w:rsidRDefault="002F566A" w:rsidP="008F13D5">
            <w:pPr>
              <w:spacing w:before="40" w:after="100"/>
              <w:rPr>
                <w:rFonts w:cs="Arial"/>
                <w:b/>
                <w:bCs/>
                <w:sz w:val="20"/>
                <w:szCs w:val="20"/>
              </w:rPr>
            </w:pPr>
            <w:r w:rsidRPr="00DE55D7">
              <w:rPr>
                <w:rFonts w:cs="Arial"/>
                <w:b/>
                <w:bCs/>
                <w:sz w:val="20"/>
                <w:szCs w:val="20"/>
              </w:rPr>
              <w:t>Wo</w:t>
            </w:r>
          </w:p>
        </w:tc>
        <w:tc>
          <w:tcPr>
            <w:tcW w:w="7893" w:type="dxa"/>
            <w:gridSpan w:val="2"/>
            <w:shd w:val="clear" w:color="auto" w:fill="auto"/>
          </w:tcPr>
          <w:p w14:paraId="235759E8" w14:textId="77777777" w:rsidR="002F566A" w:rsidRPr="00E911C2" w:rsidRDefault="002F566A" w:rsidP="006049CF">
            <w:pPr>
              <w:spacing w:before="40" w:after="100"/>
              <w:rPr>
                <w:rFonts w:cs="Arial"/>
                <w:b/>
                <w:sz w:val="20"/>
                <w:szCs w:val="20"/>
              </w:rPr>
            </w:pPr>
            <w:r w:rsidRPr="00E911C2">
              <w:rPr>
                <w:rFonts w:cs="Arial"/>
                <w:sz w:val="20"/>
                <w:szCs w:val="20"/>
              </w:rPr>
              <w:t>unreine Seite der Aufbereitungseinheit</w:t>
            </w:r>
          </w:p>
        </w:tc>
      </w:tr>
      <w:tr w:rsidR="00E911C2" w:rsidRPr="00DE55D7" w14:paraId="6C282C31" w14:textId="77777777" w:rsidTr="00E911C2">
        <w:tc>
          <w:tcPr>
            <w:tcW w:w="1422" w:type="dxa"/>
            <w:gridSpan w:val="2"/>
            <w:vMerge w:val="restart"/>
            <w:shd w:val="pct5" w:color="auto" w:fill="auto"/>
          </w:tcPr>
          <w:p w14:paraId="2C028D24" w14:textId="77777777" w:rsidR="00E911C2" w:rsidRPr="00DE55D7" w:rsidRDefault="00E911C2" w:rsidP="008F13D5">
            <w:pPr>
              <w:spacing w:before="40" w:after="100"/>
              <w:rPr>
                <w:rFonts w:cs="Arial"/>
                <w:b/>
                <w:bCs/>
                <w:sz w:val="20"/>
                <w:szCs w:val="20"/>
              </w:rPr>
            </w:pPr>
            <w:r w:rsidRPr="00DE55D7">
              <w:rPr>
                <w:rFonts w:cs="Arial"/>
                <w:b/>
                <w:bCs/>
                <w:sz w:val="20"/>
                <w:szCs w:val="20"/>
              </w:rPr>
              <w:t>Womit</w:t>
            </w:r>
          </w:p>
          <w:p w14:paraId="78ED591E" w14:textId="77777777" w:rsidR="00E911C2" w:rsidRPr="00DE55D7" w:rsidRDefault="00E911C2" w:rsidP="008F13D5">
            <w:pPr>
              <w:spacing w:before="40" w:after="100"/>
              <w:rPr>
                <w:rFonts w:cs="Arial"/>
                <w:b/>
                <w:bCs/>
                <w:sz w:val="20"/>
                <w:szCs w:val="20"/>
              </w:rPr>
            </w:pPr>
          </w:p>
          <w:p w14:paraId="4480D932" w14:textId="77777777" w:rsidR="00E911C2" w:rsidRPr="00DE55D7" w:rsidRDefault="00E911C2" w:rsidP="008F13D5">
            <w:pPr>
              <w:spacing w:before="40" w:after="100"/>
              <w:rPr>
                <w:rFonts w:cs="Arial"/>
                <w:b/>
                <w:bCs/>
                <w:sz w:val="20"/>
                <w:szCs w:val="20"/>
              </w:rPr>
            </w:pPr>
          </w:p>
          <w:p w14:paraId="1E193266" w14:textId="77777777" w:rsidR="00E911C2" w:rsidRPr="00DE55D7" w:rsidRDefault="00E911C2" w:rsidP="008F13D5">
            <w:pPr>
              <w:spacing w:before="40" w:after="100"/>
              <w:rPr>
                <w:rFonts w:cs="Arial"/>
                <w:b/>
                <w:bCs/>
                <w:sz w:val="20"/>
                <w:szCs w:val="20"/>
              </w:rPr>
            </w:pPr>
          </w:p>
        </w:tc>
        <w:tc>
          <w:tcPr>
            <w:tcW w:w="3946" w:type="dxa"/>
            <w:shd w:val="clear" w:color="auto" w:fill="auto"/>
          </w:tcPr>
          <w:p w14:paraId="292D52C8" w14:textId="7F7E4F42" w:rsidR="00E911C2" w:rsidRPr="00E911C2" w:rsidRDefault="00E911C2" w:rsidP="00E911C2">
            <w:pPr>
              <w:numPr>
                <w:ilvl w:val="0"/>
                <w:numId w:val="46"/>
              </w:numPr>
              <w:spacing w:before="40" w:after="100"/>
              <w:ind w:left="170" w:hanging="170"/>
              <w:rPr>
                <w:rFonts w:cs="Arial"/>
                <w:sz w:val="20"/>
                <w:szCs w:val="20"/>
              </w:rPr>
            </w:pPr>
            <w:r w:rsidRPr="00E911C2">
              <w:rPr>
                <w:rFonts w:cs="Arial"/>
                <w:sz w:val="20"/>
                <w:szCs w:val="20"/>
              </w:rPr>
              <w:t xml:space="preserve">Reinigungsmittel: </w:t>
            </w:r>
            <w:r w:rsidRPr="00E911C2">
              <w:rPr>
                <w:rFonts w:cs="Arial"/>
                <w:i/>
                <w:iCs/>
                <w:color w:val="00B050"/>
                <w:sz w:val="20"/>
                <w:szCs w:val="20"/>
              </w:rPr>
              <w:t>X</w:t>
            </w:r>
          </w:p>
        </w:tc>
        <w:tc>
          <w:tcPr>
            <w:tcW w:w="3947" w:type="dxa"/>
            <w:shd w:val="clear" w:color="auto" w:fill="auto"/>
          </w:tcPr>
          <w:p w14:paraId="69DA0614" w14:textId="2A344B02" w:rsidR="00E911C2" w:rsidRPr="00E911C2" w:rsidRDefault="00E911C2" w:rsidP="0086425C">
            <w:pPr>
              <w:numPr>
                <w:ilvl w:val="0"/>
                <w:numId w:val="48"/>
              </w:numPr>
              <w:tabs>
                <w:tab w:val="left" w:pos="317"/>
                <w:tab w:val="num" w:pos="421"/>
              </w:tabs>
              <w:autoSpaceDE w:val="0"/>
              <w:autoSpaceDN w:val="0"/>
              <w:adjustRightInd w:val="0"/>
              <w:spacing w:before="40" w:after="40"/>
              <w:ind w:left="170" w:hanging="170"/>
              <w:jc w:val="both"/>
              <w:rPr>
                <w:rFonts w:cs="Arial"/>
                <w:sz w:val="20"/>
                <w:szCs w:val="20"/>
              </w:rPr>
            </w:pPr>
            <w:r w:rsidRPr="00E911C2">
              <w:rPr>
                <w:rFonts w:cs="Arial"/>
                <w:sz w:val="20"/>
                <w:szCs w:val="20"/>
              </w:rPr>
              <w:t xml:space="preserve">Konzentration: </w:t>
            </w:r>
            <w:r w:rsidRPr="00E911C2">
              <w:rPr>
                <w:rFonts w:cs="Arial"/>
                <w:i/>
                <w:iCs/>
                <w:color w:val="00B050"/>
                <w:sz w:val="20"/>
                <w:szCs w:val="20"/>
              </w:rPr>
              <w:t>X</w:t>
            </w:r>
          </w:p>
        </w:tc>
      </w:tr>
      <w:tr w:rsidR="00E911C2" w:rsidRPr="00DE55D7" w14:paraId="00AEFA34" w14:textId="77777777" w:rsidTr="008F13D5">
        <w:trPr>
          <w:trHeight w:val="730"/>
        </w:trPr>
        <w:tc>
          <w:tcPr>
            <w:tcW w:w="1422" w:type="dxa"/>
            <w:gridSpan w:val="2"/>
            <w:vMerge/>
            <w:shd w:val="pct5" w:color="auto" w:fill="auto"/>
          </w:tcPr>
          <w:p w14:paraId="4048761D" w14:textId="77777777" w:rsidR="00E911C2" w:rsidRPr="00DE55D7" w:rsidRDefault="00E911C2" w:rsidP="008F13D5">
            <w:pPr>
              <w:spacing w:before="40" w:after="100"/>
              <w:rPr>
                <w:rFonts w:cs="Arial"/>
                <w:b/>
                <w:bCs/>
                <w:sz w:val="20"/>
                <w:szCs w:val="20"/>
              </w:rPr>
            </w:pPr>
          </w:p>
        </w:tc>
        <w:tc>
          <w:tcPr>
            <w:tcW w:w="7893" w:type="dxa"/>
            <w:gridSpan w:val="2"/>
            <w:shd w:val="clear" w:color="auto" w:fill="auto"/>
          </w:tcPr>
          <w:p w14:paraId="361C2D27" w14:textId="77777777" w:rsidR="00E911C2" w:rsidRPr="00E911C2" w:rsidRDefault="00E911C2" w:rsidP="00E911C2">
            <w:pPr>
              <w:numPr>
                <w:ilvl w:val="0"/>
                <w:numId w:val="46"/>
              </w:numPr>
              <w:tabs>
                <w:tab w:val="left" w:pos="317"/>
              </w:tabs>
              <w:autoSpaceDE w:val="0"/>
              <w:autoSpaceDN w:val="0"/>
              <w:adjustRightInd w:val="0"/>
              <w:spacing w:before="40" w:after="40"/>
              <w:ind w:left="170" w:hanging="170"/>
              <w:jc w:val="both"/>
              <w:rPr>
                <w:rFonts w:cs="Arial"/>
                <w:sz w:val="20"/>
                <w:szCs w:val="20"/>
              </w:rPr>
            </w:pPr>
            <w:r w:rsidRPr="00E911C2">
              <w:rPr>
                <w:rFonts w:cs="Arial"/>
                <w:bCs/>
                <w:sz w:val="20"/>
                <w:szCs w:val="20"/>
              </w:rPr>
              <w:t xml:space="preserve">Becken/Wanne, Reinigungstuch, Schwamm, Bürste, Reinigungspistole, frische Spritzen, </w:t>
            </w:r>
            <w:proofErr w:type="spellStart"/>
            <w:r w:rsidRPr="00E911C2">
              <w:rPr>
                <w:rFonts w:cs="Arial"/>
                <w:bCs/>
                <w:sz w:val="20"/>
                <w:szCs w:val="20"/>
              </w:rPr>
              <w:t>flusenfreie</w:t>
            </w:r>
            <w:proofErr w:type="spellEnd"/>
            <w:r w:rsidRPr="00E911C2">
              <w:rPr>
                <w:rFonts w:cs="Arial"/>
                <w:bCs/>
                <w:sz w:val="20"/>
                <w:szCs w:val="20"/>
              </w:rPr>
              <w:t xml:space="preserve"> Einmaltücher, Druckluftpistole</w:t>
            </w:r>
          </w:p>
          <w:p w14:paraId="36E8165F" w14:textId="71FCFEB7" w:rsidR="00E911C2" w:rsidRPr="00E911C2" w:rsidRDefault="00E911C2" w:rsidP="00E911C2">
            <w:pPr>
              <w:numPr>
                <w:ilvl w:val="0"/>
                <w:numId w:val="46"/>
              </w:numPr>
              <w:spacing w:before="40" w:after="100"/>
              <w:ind w:left="170" w:hanging="170"/>
              <w:rPr>
                <w:rFonts w:cs="Arial"/>
                <w:sz w:val="20"/>
                <w:szCs w:val="20"/>
              </w:rPr>
            </w:pPr>
            <w:r w:rsidRPr="00E911C2">
              <w:rPr>
                <w:rFonts w:cs="Arial"/>
                <w:bCs/>
                <w:sz w:val="20"/>
                <w:szCs w:val="20"/>
              </w:rPr>
              <w:t>Schutzausrüstung: geeignete Handschuhe, flüssigkeitsdichter, langärmeliger Schutzkittel, Mund-Nasen-Schutz, Augen-/Gesichtsschutz</w:t>
            </w:r>
          </w:p>
        </w:tc>
      </w:tr>
      <w:tr w:rsidR="002F566A" w:rsidRPr="00DE55D7" w14:paraId="217AD5C0" w14:textId="77777777" w:rsidTr="008F13D5">
        <w:tc>
          <w:tcPr>
            <w:tcW w:w="1422" w:type="dxa"/>
            <w:gridSpan w:val="2"/>
            <w:tcBorders>
              <w:bottom w:val="single" w:sz="4" w:space="0" w:color="auto"/>
            </w:tcBorders>
            <w:shd w:val="pct5" w:color="auto" w:fill="auto"/>
          </w:tcPr>
          <w:p w14:paraId="5C344876" w14:textId="77777777" w:rsidR="002F566A" w:rsidRPr="00DE55D7" w:rsidRDefault="002F566A" w:rsidP="008F13D5">
            <w:pPr>
              <w:spacing w:before="40" w:after="100"/>
              <w:rPr>
                <w:rFonts w:cs="Arial"/>
                <w:b/>
                <w:bCs/>
                <w:sz w:val="20"/>
                <w:szCs w:val="20"/>
              </w:rPr>
            </w:pPr>
            <w:r w:rsidRPr="00DE55D7">
              <w:rPr>
                <w:rFonts w:cs="Arial"/>
                <w:b/>
                <w:bCs/>
                <w:sz w:val="20"/>
                <w:szCs w:val="20"/>
              </w:rPr>
              <w:t xml:space="preserve">Wie </w:t>
            </w:r>
          </w:p>
          <w:p w14:paraId="5CCCD006" w14:textId="77777777" w:rsidR="002F566A" w:rsidRPr="00DE55D7" w:rsidRDefault="002F566A" w:rsidP="008F13D5">
            <w:pPr>
              <w:spacing w:before="40" w:after="100"/>
              <w:rPr>
                <w:rFonts w:cs="Arial"/>
                <w:b/>
                <w:bCs/>
                <w:sz w:val="20"/>
                <w:szCs w:val="20"/>
              </w:rPr>
            </w:pPr>
          </w:p>
          <w:p w14:paraId="38556B5E" w14:textId="77777777" w:rsidR="002F566A" w:rsidRPr="00DE55D7" w:rsidRDefault="002F566A" w:rsidP="008F13D5">
            <w:pPr>
              <w:spacing w:before="40" w:after="100"/>
              <w:rPr>
                <w:rFonts w:cs="Arial"/>
                <w:b/>
                <w:bCs/>
                <w:sz w:val="20"/>
                <w:szCs w:val="20"/>
              </w:rPr>
            </w:pPr>
          </w:p>
          <w:p w14:paraId="4004D249" w14:textId="77777777" w:rsidR="002F566A" w:rsidRPr="00DE55D7" w:rsidRDefault="002F566A" w:rsidP="008F13D5">
            <w:pPr>
              <w:spacing w:before="40" w:after="100"/>
              <w:rPr>
                <w:rFonts w:cs="Arial"/>
                <w:b/>
                <w:bCs/>
                <w:sz w:val="20"/>
                <w:szCs w:val="20"/>
              </w:rPr>
            </w:pPr>
          </w:p>
          <w:p w14:paraId="14040BE5" w14:textId="77777777" w:rsidR="002F566A" w:rsidRPr="00DE55D7" w:rsidRDefault="002F566A" w:rsidP="008F13D5">
            <w:pPr>
              <w:spacing w:before="40" w:after="100"/>
              <w:rPr>
                <w:rFonts w:cs="Arial"/>
                <w:b/>
                <w:bCs/>
                <w:sz w:val="20"/>
                <w:szCs w:val="20"/>
              </w:rPr>
            </w:pPr>
          </w:p>
        </w:tc>
        <w:tc>
          <w:tcPr>
            <w:tcW w:w="7893" w:type="dxa"/>
            <w:gridSpan w:val="2"/>
            <w:tcBorders>
              <w:bottom w:val="single" w:sz="4" w:space="0" w:color="auto"/>
            </w:tcBorders>
            <w:shd w:val="clear" w:color="auto" w:fill="auto"/>
          </w:tcPr>
          <w:p w14:paraId="7A490DB4" w14:textId="77777777" w:rsidR="002F566A" w:rsidRPr="00DE55D7" w:rsidRDefault="002F566A" w:rsidP="0086425C">
            <w:pPr>
              <w:numPr>
                <w:ilvl w:val="0"/>
                <w:numId w:val="48"/>
              </w:numPr>
              <w:tabs>
                <w:tab w:val="clear" w:pos="720"/>
                <w:tab w:val="num" w:pos="317"/>
              </w:tabs>
              <w:autoSpaceDE w:val="0"/>
              <w:autoSpaceDN w:val="0"/>
              <w:adjustRightInd w:val="0"/>
              <w:spacing w:before="40" w:after="100"/>
              <w:ind w:left="170" w:hanging="170"/>
              <w:jc w:val="both"/>
              <w:rPr>
                <w:rFonts w:cs="Arial"/>
                <w:bCs/>
                <w:sz w:val="20"/>
                <w:szCs w:val="20"/>
              </w:rPr>
            </w:pPr>
            <w:r>
              <w:rPr>
                <w:rFonts w:cs="Arial"/>
                <w:bCs/>
                <w:sz w:val="20"/>
                <w:szCs w:val="20"/>
              </w:rPr>
              <w:t>Medizinprodukte geöffnet bzw. zerlegt in die Reinigungslösung einlegen</w:t>
            </w:r>
          </w:p>
          <w:p w14:paraId="5F9FB776" w14:textId="77777777" w:rsidR="002F566A" w:rsidRPr="00DE55D7"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 xml:space="preserve">zur Vermeidung von Verspritzen kontaminierter Flüssigkeit Durchführung aller Reinigungsschritte unter der Wasseroberfläche </w:t>
            </w:r>
          </w:p>
          <w:p w14:paraId="0D4E1A7D" w14:textId="77777777" w:rsidR="002F566A" w:rsidRPr="00DE55D7"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Außenseiten mit einem Tuch, schwer zugängliche Teile mit einer Bürste reinigen; besondere Vorsicht bei knickempfindlichen Medizinprodukten</w:t>
            </w:r>
          </w:p>
          <w:p w14:paraId="085AE11D" w14:textId="682B3E00" w:rsidR="002F566A" w:rsidRPr="00DE55D7" w:rsidRDefault="002F566A" w:rsidP="0086425C">
            <w:pPr>
              <w:numPr>
                <w:ilvl w:val="0"/>
                <w:numId w:val="48"/>
              </w:numPr>
              <w:tabs>
                <w:tab w:val="left" w:pos="317"/>
                <w:tab w:val="num" w:pos="421"/>
              </w:tabs>
              <w:autoSpaceDE w:val="0"/>
              <w:autoSpaceDN w:val="0"/>
              <w:adjustRightInd w:val="0"/>
              <w:spacing w:before="40" w:after="100"/>
              <w:ind w:left="170" w:hanging="170"/>
              <w:jc w:val="both"/>
              <w:rPr>
                <w:rFonts w:cs="Arial"/>
                <w:sz w:val="20"/>
                <w:szCs w:val="20"/>
              </w:rPr>
            </w:pPr>
            <w:r>
              <w:rPr>
                <w:rFonts w:cs="Arial"/>
                <w:bCs/>
                <w:sz w:val="20"/>
                <w:szCs w:val="20"/>
              </w:rPr>
              <w:t xml:space="preserve">aus der Reinigungslösung nehmen, </w:t>
            </w:r>
            <w:r w:rsidR="002700B8">
              <w:rPr>
                <w:rFonts w:cs="Arial"/>
                <w:bCs/>
                <w:sz w:val="20"/>
                <w:szCs w:val="20"/>
              </w:rPr>
              <w:t xml:space="preserve">Außen- und Innenflächen </w:t>
            </w:r>
            <w:r>
              <w:rPr>
                <w:rFonts w:cs="Arial"/>
                <w:bCs/>
                <w:sz w:val="20"/>
                <w:szCs w:val="20"/>
              </w:rPr>
              <w:t>mit Wasser spülen und trocknen</w:t>
            </w:r>
          </w:p>
        </w:tc>
      </w:tr>
      <w:tr w:rsidR="002F566A" w:rsidRPr="00DE55D7" w14:paraId="6CC3C321" w14:textId="77777777" w:rsidTr="008F13D5">
        <w:tc>
          <w:tcPr>
            <w:tcW w:w="1422" w:type="dxa"/>
            <w:gridSpan w:val="2"/>
            <w:tcBorders>
              <w:bottom w:val="single" w:sz="4" w:space="0" w:color="auto"/>
            </w:tcBorders>
            <w:shd w:val="pct10" w:color="auto" w:fill="auto"/>
          </w:tcPr>
          <w:p w14:paraId="0066F3C8" w14:textId="77777777" w:rsidR="002F566A" w:rsidRPr="00D04A49" w:rsidRDefault="002F566A" w:rsidP="008F13D5">
            <w:pPr>
              <w:spacing w:before="40" w:after="100"/>
              <w:rPr>
                <w:rFonts w:cs="Arial"/>
                <w:b/>
                <w:bCs/>
                <w:sz w:val="20"/>
                <w:szCs w:val="20"/>
              </w:rPr>
            </w:pPr>
          </w:p>
        </w:tc>
        <w:tc>
          <w:tcPr>
            <w:tcW w:w="7893" w:type="dxa"/>
            <w:gridSpan w:val="2"/>
            <w:shd w:val="pct10" w:color="auto" w:fill="auto"/>
          </w:tcPr>
          <w:p w14:paraId="08A2E8A5" w14:textId="60A9A1BA" w:rsidR="002F566A" w:rsidRPr="00DE55D7" w:rsidDel="00D60F2D" w:rsidRDefault="002F566A" w:rsidP="008F13D5">
            <w:pPr>
              <w:spacing w:before="40" w:after="100"/>
              <w:jc w:val="both"/>
              <w:rPr>
                <w:rFonts w:ascii="Verdana" w:hAnsi="Verdana" w:cs="Arial"/>
                <w:b/>
                <w:bCs/>
                <w:sz w:val="20"/>
                <w:szCs w:val="20"/>
              </w:rPr>
            </w:pPr>
            <w:r w:rsidRPr="00DE55D7">
              <w:rPr>
                <w:rFonts w:cs="Arial"/>
                <w:b/>
                <w:sz w:val="20"/>
                <w:szCs w:val="20"/>
              </w:rPr>
              <w:t xml:space="preserve">Ultraschallreinigung </w:t>
            </w:r>
            <w:r w:rsidR="002700B8">
              <w:rPr>
                <w:rFonts w:cs="Arial"/>
                <w:b/>
                <w:sz w:val="20"/>
                <w:szCs w:val="20"/>
              </w:rPr>
              <w:t>von Medizinprodukten,</w:t>
            </w:r>
            <w:r w:rsidRPr="00DE55D7">
              <w:rPr>
                <w:rFonts w:cs="Arial"/>
                <w:b/>
                <w:sz w:val="20"/>
                <w:szCs w:val="20"/>
              </w:rPr>
              <w:t xml:space="preserve"> die </w:t>
            </w:r>
            <w:r>
              <w:rPr>
                <w:rFonts w:cs="Arial"/>
                <w:b/>
                <w:sz w:val="20"/>
                <w:szCs w:val="20"/>
              </w:rPr>
              <w:t>hier</w:t>
            </w:r>
            <w:r w:rsidRPr="00DE55D7">
              <w:rPr>
                <w:rFonts w:cs="Arial"/>
                <w:b/>
                <w:sz w:val="20"/>
                <w:szCs w:val="20"/>
              </w:rPr>
              <w:t>für zugelassen sind</w:t>
            </w:r>
          </w:p>
        </w:tc>
      </w:tr>
      <w:tr w:rsidR="00F20DF0" w:rsidRPr="00DE55D7" w14:paraId="11A26563" w14:textId="77777777" w:rsidTr="008F13D5">
        <w:tc>
          <w:tcPr>
            <w:tcW w:w="1422" w:type="dxa"/>
            <w:gridSpan w:val="2"/>
            <w:shd w:val="pct5" w:color="auto" w:fill="auto"/>
          </w:tcPr>
          <w:p w14:paraId="534ED7BB" w14:textId="77777777" w:rsidR="00F20DF0" w:rsidRPr="00DE55D7" w:rsidRDefault="00F20DF0" w:rsidP="008F13D5">
            <w:pPr>
              <w:spacing w:before="40" w:after="100"/>
              <w:rPr>
                <w:rFonts w:cs="Arial"/>
                <w:b/>
                <w:bCs/>
                <w:sz w:val="20"/>
                <w:szCs w:val="20"/>
              </w:rPr>
            </w:pPr>
          </w:p>
        </w:tc>
        <w:tc>
          <w:tcPr>
            <w:tcW w:w="7893" w:type="dxa"/>
            <w:gridSpan w:val="2"/>
            <w:shd w:val="clear" w:color="auto" w:fill="auto"/>
          </w:tcPr>
          <w:p w14:paraId="12B700B2" w14:textId="40858996" w:rsidR="00F20DF0" w:rsidRPr="00F20DF0" w:rsidRDefault="00F20DF0" w:rsidP="008F13D5">
            <w:pPr>
              <w:spacing w:before="40" w:after="100"/>
              <w:rPr>
                <w:rFonts w:cs="Arial"/>
                <w:i/>
                <w:iCs/>
                <w:sz w:val="20"/>
                <w:szCs w:val="20"/>
              </w:rPr>
            </w:pPr>
            <w:r w:rsidRPr="00F20DF0">
              <w:rPr>
                <w:rFonts w:cs="Arial"/>
                <w:i/>
                <w:iCs/>
                <w:color w:val="00B050"/>
                <w:sz w:val="20"/>
                <w:szCs w:val="20"/>
              </w:rPr>
              <w:t>Bitte tragen Sie hier die Medizinprodukte ein</w:t>
            </w:r>
          </w:p>
        </w:tc>
      </w:tr>
      <w:tr w:rsidR="002F566A" w:rsidRPr="00DE55D7" w14:paraId="69821D7C" w14:textId="77777777" w:rsidTr="008F13D5">
        <w:tc>
          <w:tcPr>
            <w:tcW w:w="1422" w:type="dxa"/>
            <w:gridSpan w:val="2"/>
            <w:shd w:val="pct5" w:color="auto" w:fill="auto"/>
          </w:tcPr>
          <w:p w14:paraId="2D21B241" w14:textId="77777777" w:rsidR="002F566A" w:rsidRPr="00DE55D7" w:rsidRDefault="002F566A" w:rsidP="008F13D5">
            <w:pPr>
              <w:spacing w:before="40" w:after="100"/>
              <w:rPr>
                <w:rFonts w:cs="Arial"/>
                <w:b/>
                <w:bCs/>
                <w:sz w:val="20"/>
                <w:szCs w:val="20"/>
              </w:rPr>
            </w:pPr>
            <w:r w:rsidRPr="00DE55D7">
              <w:rPr>
                <w:rFonts w:cs="Arial"/>
                <w:b/>
                <w:bCs/>
                <w:sz w:val="20"/>
                <w:szCs w:val="20"/>
              </w:rPr>
              <w:t>Wo</w:t>
            </w:r>
          </w:p>
        </w:tc>
        <w:tc>
          <w:tcPr>
            <w:tcW w:w="7893" w:type="dxa"/>
            <w:gridSpan w:val="2"/>
            <w:shd w:val="clear" w:color="auto" w:fill="auto"/>
          </w:tcPr>
          <w:p w14:paraId="00C03A1D" w14:textId="77777777" w:rsidR="002F566A" w:rsidRPr="00DE55D7" w:rsidRDefault="002F566A" w:rsidP="008F13D5">
            <w:pPr>
              <w:spacing w:before="40" w:after="100"/>
              <w:rPr>
                <w:rFonts w:cs="Arial"/>
                <w:b/>
                <w:sz w:val="20"/>
                <w:szCs w:val="20"/>
              </w:rPr>
            </w:pPr>
            <w:r>
              <w:rPr>
                <w:rFonts w:cs="Arial"/>
                <w:sz w:val="20"/>
                <w:szCs w:val="20"/>
              </w:rPr>
              <w:t>u</w:t>
            </w:r>
            <w:r w:rsidRPr="00DE55D7">
              <w:rPr>
                <w:rFonts w:cs="Arial"/>
                <w:sz w:val="20"/>
                <w:szCs w:val="20"/>
              </w:rPr>
              <w:t>nreine Seite der Aufbereitungseinheit</w:t>
            </w:r>
          </w:p>
        </w:tc>
      </w:tr>
      <w:tr w:rsidR="002F566A" w:rsidRPr="00DE55D7" w14:paraId="3FB60C76" w14:textId="77777777" w:rsidTr="008F13D5">
        <w:tc>
          <w:tcPr>
            <w:tcW w:w="1422" w:type="dxa"/>
            <w:gridSpan w:val="2"/>
            <w:shd w:val="pct5" w:color="auto" w:fill="auto"/>
          </w:tcPr>
          <w:p w14:paraId="3FB20BAB" w14:textId="77777777" w:rsidR="002F566A" w:rsidRPr="00DE55D7" w:rsidRDefault="002F566A" w:rsidP="008F13D5">
            <w:pPr>
              <w:spacing w:before="40" w:after="100"/>
              <w:rPr>
                <w:rFonts w:cs="Arial"/>
                <w:b/>
                <w:bCs/>
                <w:sz w:val="20"/>
                <w:szCs w:val="20"/>
              </w:rPr>
            </w:pPr>
            <w:r w:rsidRPr="00DE55D7">
              <w:rPr>
                <w:rFonts w:cs="Arial"/>
                <w:b/>
                <w:bCs/>
                <w:sz w:val="20"/>
                <w:szCs w:val="20"/>
              </w:rPr>
              <w:t>Womit</w:t>
            </w:r>
          </w:p>
          <w:p w14:paraId="2C767A76" w14:textId="77777777" w:rsidR="002F566A" w:rsidRPr="00DE55D7" w:rsidRDefault="002F566A" w:rsidP="008F13D5">
            <w:pPr>
              <w:spacing w:before="40" w:after="100"/>
              <w:rPr>
                <w:rFonts w:cs="Arial"/>
                <w:b/>
                <w:bCs/>
                <w:sz w:val="20"/>
                <w:szCs w:val="20"/>
              </w:rPr>
            </w:pPr>
          </w:p>
        </w:tc>
        <w:tc>
          <w:tcPr>
            <w:tcW w:w="7893" w:type="dxa"/>
            <w:gridSpan w:val="2"/>
            <w:shd w:val="clear" w:color="auto" w:fill="auto"/>
          </w:tcPr>
          <w:p w14:paraId="5844C474" w14:textId="373AB02C" w:rsidR="002F566A" w:rsidRPr="00DE55D7" w:rsidRDefault="002F566A" w:rsidP="0086425C">
            <w:pPr>
              <w:numPr>
                <w:ilvl w:val="0"/>
                <w:numId w:val="45"/>
              </w:numPr>
              <w:tabs>
                <w:tab w:val="num" w:pos="317"/>
                <w:tab w:val="num" w:pos="389"/>
              </w:tabs>
              <w:spacing w:before="40" w:after="40"/>
              <w:ind w:left="170" w:hanging="170"/>
              <w:rPr>
                <w:rFonts w:cs="Arial"/>
                <w:sz w:val="20"/>
                <w:szCs w:val="20"/>
              </w:rPr>
            </w:pPr>
            <w:r w:rsidRPr="00DE55D7">
              <w:rPr>
                <w:rFonts w:cs="Arial"/>
                <w:sz w:val="20"/>
                <w:szCs w:val="20"/>
              </w:rPr>
              <w:t xml:space="preserve">Reinigungsmittel für </w:t>
            </w:r>
            <w:r w:rsidR="00272770">
              <w:rPr>
                <w:rFonts w:cs="Arial"/>
                <w:sz w:val="20"/>
                <w:szCs w:val="20"/>
              </w:rPr>
              <w:t xml:space="preserve">das </w:t>
            </w:r>
            <w:r w:rsidRPr="00DE55D7">
              <w:rPr>
                <w:rFonts w:cs="Arial"/>
                <w:sz w:val="20"/>
                <w:szCs w:val="20"/>
              </w:rPr>
              <w:t>Ultraschallbad</w:t>
            </w:r>
            <w:r>
              <w:rPr>
                <w:rFonts w:cs="Arial"/>
                <w:sz w:val="20"/>
                <w:szCs w:val="20"/>
              </w:rPr>
              <w:t>:</w:t>
            </w:r>
            <w:r w:rsidRPr="00DE55D7">
              <w:rPr>
                <w:rFonts w:cs="Arial"/>
                <w:sz w:val="20"/>
                <w:szCs w:val="20"/>
              </w:rPr>
              <w:t xml:space="preserve"> </w:t>
            </w:r>
            <w:r w:rsidR="00272770" w:rsidRPr="00272770">
              <w:rPr>
                <w:rFonts w:cs="Arial"/>
                <w:i/>
                <w:iCs/>
                <w:color w:val="00B050"/>
                <w:sz w:val="20"/>
                <w:szCs w:val="20"/>
              </w:rPr>
              <w:t>X</w:t>
            </w:r>
          </w:p>
          <w:p w14:paraId="613169D5" w14:textId="21A4C88E" w:rsidR="002F566A" w:rsidRPr="00DE55D7" w:rsidRDefault="002F566A" w:rsidP="0086425C">
            <w:pPr>
              <w:numPr>
                <w:ilvl w:val="0"/>
                <w:numId w:val="45"/>
              </w:numPr>
              <w:tabs>
                <w:tab w:val="num" w:pos="389"/>
                <w:tab w:val="num" w:pos="644"/>
              </w:tabs>
              <w:spacing w:before="40" w:after="100"/>
              <w:ind w:left="170" w:hanging="170"/>
              <w:jc w:val="both"/>
              <w:rPr>
                <w:rFonts w:cs="Arial"/>
                <w:b/>
                <w:sz w:val="20"/>
                <w:szCs w:val="20"/>
              </w:rPr>
            </w:pPr>
            <w:proofErr w:type="spellStart"/>
            <w:r>
              <w:rPr>
                <w:rFonts w:cs="Arial"/>
                <w:sz w:val="20"/>
                <w:szCs w:val="20"/>
              </w:rPr>
              <w:t>flusenfreie</w:t>
            </w:r>
            <w:proofErr w:type="spellEnd"/>
            <w:r>
              <w:rPr>
                <w:rFonts w:cs="Arial"/>
                <w:sz w:val="20"/>
                <w:szCs w:val="20"/>
              </w:rPr>
              <w:t xml:space="preserve"> Ein</w:t>
            </w:r>
            <w:r w:rsidR="007506C8">
              <w:rPr>
                <w:rFonts w:cs="Arial"/>
                <w:sz w:val="20"/>
                <w:szCs w:val="20"/>
              </w:rPr>
              <w:t>mal</w:t>
            </w:r>
            <w:r>
              <w:rPr>
                <w:rFonts w:cs="Arial"/>
                <w:sz w:val="20"/>
                <w:szCs w:val="20"/>
              </w:rPr>
              <w:t>tü</w:t>
            </w:r>
            <w:r w:rsidRPr="00DE55D7">
              <w:rPr>
                <w:rFonts w:cs="Arial"/>
                <w:sz w:val="20"/>
                <w:szCs w:val="20"/>
              </w:rPr>
              <w:t>ch</w:t>
            </w:r>
            <w:r>
              <w:rPr>
                <w:rFonts w:cs="Arial"/>
                <w:sz w:val="20"/>
                <w:szCs w:val="20"/>
              </w:rPr>
              <w:t>er</w:t>
            </w:r>
            <w:r w:rsidRPr="00DE55D7">
              <w:rPr>
                <w:rFonts w:cs="Arial"/>
                <w:sz w:val="20"/>
                <w:szCs w:val="20"/>
              </w:rPr>
              <w:t>, ggf. frische Spritze</w:t>
            </w:r>
            <w:r>
              <w:rPr>
                <w:rFonts w:cs="Arial"/>
                <w:sz w:val="20"/>
                <w:szCs w:val="20"/>
              </w:rPr>
              <w:t>n</w:t>
            </w:r>
          </w:p>
        </w:tc>
      </w:tr>
      <w:tr w:rsidR="002F566A" w:rsidRPr="00DE55D7" w14:paraId="555418FE" w14:textId="77777777" w:rsidTr="008F13D5">
        <w:tc>
          <w:tcPr>
            <w:tcW w:w="1416" w:type="dxa"/>
            <w:shd w:val="pct5" w:color="auto" w:fill="auto"/>
          </w:tcPr>
          <w:p w14:paraId="5894CDBE" w14:textId="77777777" w:rsidR="002F566A" w:rsidRPr="00DE55D7" w:rsidRDefault="002F566A" w:rsidP="008F13D5">
            <w:pPr>
              <w:spacing w:before="40" w:after="100"/>
              <w:rPr>
                <w:rFonts w:cs="Arial"/>
                <w:b/>
                <w:bCs/>
                <w:sz w:val="20"/>
                <w:szCs w:val="20"/>
              </w:rPr>
            </w:pPr>
            <w:r w:rsidRPr="00DE55D7">
              <w:rPr>
                <w:rFonts w:cs="Arial"/>
                <w:b/>
                <w:bCs/>
                <w:sz w:val="20"/>
                <w:szCs w:val="20"/>
              </w:rPr>
              <w:t xml:space="preserve">Wie </w:t>
            </w:r>
          </w:p>
        </w:tc>
        <w:tc>
          <w:tcPr>
            <w:tcW w:w="7899" w:type="dxa"/>
            <w:gridSpan w:val="3"/>
            <w:shd w:val="clear" w:color="auto" w:fill="FFFFFF" w:themeFill="background1"/>
          </w:tcPr>
          <w:p w14:paraId="5FA5E6E9" w14:textId="6FEAF80A" w:rsidR="002F566A" w:rsidRPr="00235AB4" w:rsidRDefault="002F566A" w:rsidP="0086425C">
            <w:pPr>
              <w:numPr>
                <w:ilvl w:val="0"/>
                <w:numId w:val="48"/>
              </w:numPr>
              <w:tabs>
                <w:tab w:val="left" w:pos="317"/>
              </w:tabs>
              <w:autoSpaceDE w:val="0"/>
              <w:autoSpaceDN w:val="0"/>
              <w:adjustRightInd w:val="0"/>
              <w:spacing w:before="40" w:after="40"/>
              <w:ind w:left="170" w:hanging="170"/>
              <w:jc w:val="both"/>
              <w:rPr>
                <w:rFonts w:cs="Arial"/>
                <w:bCs/>
                <w:sz w:val="20"/>
                <w:szCs w:val="20"/>
              </w:rPr>
            </w:pPr>
            <w:r>
              <w:rPr>
                <w:rFonts w:cs="Arial"/>
                <w:bCs/>
                <w:sz w:val="20"/>
                <w:szCs w:val="20"/>
              </w:rPr>
              <w:t xml:space="preserve">das </w:t>
            </w:r>
            <w:r w:rsidR="000D676A">
              <w:rPr>
                <w:rFonts w:cs="Arial"/>
                <w:bCs/>
                <w:sz w:val="20"/>
                <w:szCs w:val="20"/>
              </w:rPr>
              <w:t>Ultraschallb</w:t>
            </w:r>
            <w:r>
              <w:rPr>
                <w:rFonts w:cs="Arial"/>
                <w:bCs/>
                <w:sz w:val="20"/>
                <w:szCs w:val="20"/>
              </w:rPr>
              <w:t xml:space="preserve">ecken bis zur Markierung mit Wasser füllen und Reinigungsmittel dosiert zugeben; </w:t>
            </w:r>
            <w:r w:rsidRPr="00ED7A5E">
              <w:rPr>
                <w:rFonts w:cs="Arial"/>
                <w:bCs/>
                <w:i/>
                <w:iCs/>
                <w:color w:val="00B050"/>
                <w:sz w:val="20"/>
                <w:szCs w:val="20"/>
              </w:rPr>
              <w:t>X</w:t>
            </w:r>
            <w:r>
              <w:rPr>
                <w:rFonts w:cs="Arial"/>
                <w:bCs/>
                <w:i/>
                <w:iCs/>
                <w:color w:val="00B050"/>
                <w:sz w:val="20"/>
                <w:szCs w:val="20"/>
              </w:rPr>
              <w:t xml:space="preserve"> </w:t>
            </w:r>
            <w:r>
              <w:rPr>
                <w:rFonts w:cs="Arial"/>
                <w:bCs/>
                <w:sz w:val="20"/>
                <w:szCs w:val="20"/>
              </w:rPr>
              <w:t>Minuten entgasen</w:t>
            </w:r>
          </w:p>
          <w:p w14:paraId="7A986044" w14:textId="77777777" w:rsidR="002F566A" w:rsidRPr="00D04A49"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z</w:t>
            </w:r>
            <w:r w:rsidRPr="00DE55D7">
              <w:rPr>
                <w:rFonts w:cs="Arial"/>
                <w:bCs/>
                <w:sz w:val="20"/>
                <w:szCs w:val="20"/>
              </w:rPr>
              <w:t xml:space="preserve">ur Vermeidung von </w:t>
            </w:r>
            <w:r>
              <w:rPr>
                <w:rFonts w:cs="Arial"/>
                <w:bCs/>
                <w:sz w:val="20"/>
                <w:szCs w:val="20"/>
              </w:rPr>
              <w:t>„</w:t>
            </w:r>
            <w:r w:rsidRPr="00DE55D7">
              <w:rPr>
                <w:rFonts w:cs="Arial"/>
                <w:bCs/>
                <w:sz w:val="20"/>
                <w:szCs w:val="20"/>
              </w:rPr>
              <w:t>Ultraschall-Schatten/Toträumen</w:t>
            </w:r>
            <w:r>
              <w:rPr>
                <w:rFonts w:cs="Arial"/>
                <w:bCs/>
                <w:sz w:val="20"/>
                <w:szCs w:val="20"/>
              </w:rPr>
              <w:t xml:space="preserve">“ </w:t>
            </w:r>
            <w:r w:rsidRPr="00DE55D7">
              <w:rPr>
                <w:rFonts w:cs="Arial"/>
                <w:bCs/>
                <w:sz w:val="20"/>
                <w:szCs w:val="20"/>
              </w:rPr>
              <w:t>Korb nicht überladen</w:t>
            </w:r>
            <w:r>
              <w:rPr>
                <w:rFonts w:cs="Arial"/>
                <w:bCs/>
                <w:sz w:val="20"/>
                <w:szCs w:val="20"/>
              </w:rPr>
              <w:t xml:space="preserve"> </w:t>
            </w:r>
          </w:p>
          <w:p w14:paraId="42B218EC" w14:textId="77777777" w:rsidR="002F566A" w:rsidRPr="00DE55D7"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Gelenke öffnen, a</w:t>
            </w:r>
            <w:r w:rsidRPr="00DE55D7">
              <w:rPr>
                <w:rFonts w:cs="Arial"/>
                <w:bCs/>
                <w:sz w:val="20"/>
                <w:szCs w:val="20"/>
              </w:rPr>
              <w:t>lle Hohlräume luftblasenfrei mit Ultraschall-</w:t>
            </w:r>
            <w:r w:rsidRPr="002703BD">
              <w:rPr>
                <w:rFonts w:cs="Arial"/>
                <w:bCs/>
                <w:sz w:val="20"/>
                <w:szCs w:val="20"/>
              </w:rPr>
              <w:t>Reinigungslösung</w:t>
            </w:r>
            <w:r>
              <w:rPr>
                <w:rFonts w:cs="Arial"/>
                <w:bCs/>
                <w:sz w:val="20"/>
                <w:szCs w:val="20"/>
              </w:rPr>
              <w:t xml:space="preserve"> füllen</w:t>
            </w:r>
          </w:p>
          <w:p w14:paraId="4572F844" w14:textId="77777777" w:rsidR="002F566A" w:rsidRPr="00DE55D7"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 xml:space="preserve">während der Beschallungszeit von </w:t>
            </w:r>
            <w:r w:rsidRPr="00D04A49">
              <w:rPr>
                <w:rFonts w:cs="Arial"/>
                <w:bCs/>
                <w:i/>
                <w:iCs/>
                <w:color w:val="00B050"/>
                <w:sz w:val="20"/>
                <w:szCs w:val="20"/>
              </w:rPr>
              <w:t>X</w:t>
            </w:r>
            <w:r>
              <w:rPr>
                <w:rFonts w:cs="Arial"/>
                <w:bCs/>
                <w:sz w:val="20"/>
                <w:szCs w:val="20"/>
              </w:rPr>
              <w:t xml:space="preserve"> Minuten das Ultraschallgerät mit Deckel verschließen und keinesfalls hinein fassen</w:t>
            </w:r>
          </w:p>
          <w:p w14:paraId="66AB1D12" w14:textId="3FA1EFE2" w:rsidR="002F566A" w:rsidRPr="008E6F11"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b/>
                <w:bCs/>
                <w:sz w:val="20"/>
                <w:szCs w:val="20"/>
              </w:rPr>
            </w:pPr>
            <w:r>
              <w:rPr>
                <w:rFonts w:cs="Arial"/>
                <w:bCs/>
                <w:sz w:val="20"/>
                <w:szCs w:val="20"/>
              </w:rPr>
              <w:t xml:space="preserve">die maximale Temperatur der Ultraschalllösung darf </w:t>
            </w:r>
            <w:r w:rsidRPr="00D04A49">
              <w:rPr>
                <w:rFonts w:cs="Arial"/>
                <w:bCs/>
                <w:i/>
                <w:iCs/>
                <w:color w:val="00B050"/>
                <w:sz w:val="20"/>
                <w:szCs w:val="20"/>
              </w:rPr>
              <w:t>X</w:t>
            </w:r>
            <w:r>
              <w:rPr>
                <w:rFonts w:cs="Arial"/>
                <w:bCs/>
                <w:sz w:val="20"/>
                <w:szCs w:val="20"/>
              </w:rPr>
              <w:t>°C nicht überschreiten</w:t>
            </w:r>
          </w:p>
          <w:p w14:paraId="4D87299C" w14:textId="72017BA7" w:rsidR="002F566A" w:rsidRPr="00D31403" w:rsidRDefault="002F566A" w:rsidP="0086425C">
            <w:pPr>
              <w:numPr>
                <w:ilvl w:val="0"/>
                <w:numId w:val="48"/>
              </w:numPr>
              <w:tabs>
                <w:tab w:val="left" w:pos="317"/>
                <w:tab w:val="num" w:pos="421"/>
              </w:tabs>
              <w:autoSpaceDE w:val="0"/>
              <w:autoSpaceDN w:val="0"/>
              <w:adjustRightInd w:val="0"/>
              <w:spacing w:before="40" w:after="100"/>
              <w:ind w:left="170" w:hanging="170"/>
              <w:jc w:val="both"/>
              <w:rPr>
                <w:rFonts w:cs="Arial"/>
                <w:b/>
                <w:bCs/>
                <w:sz w:val="20"/>
                <w:szCs w:val="20"/>
              </w:rPr>
            </w:pPr>
            <w:r>
              <w:rPr>
                <w:rFonts w:cs="Arial"/>
                <w:bCs/>
                <w:sz w:val="20"/>
                <w:szCs w:val="20"/>
              </w:rPr>
              <w:t>aus dem Ultraschallbad nehmen</w:t>
            </w:r>
            <w:r w:rsidR="0086425C">
              <w:rPr>
                <w:rFonts w:cs="Arial"/>
                <w:bCs/>
                <w:sz w:val="20"/>
                <w:szCs w:val="20"/>
              </w:rPr>
              <w:t xml:space="preserve">, </w:t>
            </w:r>
            <w:r w:rsidR="00473580">
              <w:rPr>
                <w:rFonts w:cs="Arial"/>
                <w:bCs/>
                <w:sz w:val="20"/>
                <w:szCs w:val="20"/>
              </w:rPr>
              <w:t>Außen- und Innenflächen mit Wasser</w:t>
            </w:r>
            <w:r>
              <w:rPr>
                <w:rFonts w:cs="Arial"/>
                <w:bCs/>
                <w:sz w:val="20"/>
                <w:szCs w:val="20"/>
              </w:rPr>
              <w:t xml:space="preserve"> spülen und trocknen</w:t>
            </w:r>
          </w:p>
        </w:tc>
      </w:tr>
    </w:tbl>
    <w:p w14:paraId="29576CA5" w14:textId="77777777" w:rsidR="0086425C" w:rsidRDefault="0086425C" w:rsidP="0086425C">
      <w:pPr>
        <w:ind w:right="-2"/>
        <w:jc w:val="right"/>
        <w:rPr>
          <w:b/>
          <w:sz w:val="18"/>
          <w:szCs w:val="18"/>
        </w:rPr>
      </w:pPr>
      <w:r>
        <w:rPr>
          <w:b/>
          <w:sz w:val="18"/>
          <w:szCs w:val="18"/>
        </w:rPr>
        <w:t>Siehe Folgeseite</w:t>
      </w:r>
    </w:p>
    <w:p w14:paraId="08F209C3" w14:textId="4CE5DCE0" w:rsidR="0086425C" w:rsidRPr="0086425C" w:rsidRDefault="0086425C" w:rsidP="0086425C">
      <w:pPr>
        <w:ind w:right="-2"/>
        <w:rPr>
          <w:sz w:val="16"/>
          <w:szCs w:val="18"/>
        </w:rPr>
      </w:pPr>
      <w:r>
        <w:br w:type="page"/>
      </w:r>
    </w:p>
    <w:tbl>
      <w:tblPr>
        <w:tblW w:w="93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3949"/>
        <w:gridCol w:w="3950"/>
      </w:tblGrid>
      <w:tr w:rsidR="002F566A" w:rsidRPr="00DE55D7" w14:paraId="3779EF85" w14:textId="77777777" w:rsidTr="008F13D5">
        <w:tc>
          <w:tcPr>
            <w:tcW w:w="1416" w:type="dxa"/>
            <w:tcBorders>
              <w:bottom w:val="single" w:sz="4" w:space="0" w:color="auto"/>
            </w:tcBorders>
            <w:shd w:val="pct10" w:color="auto" w:fill="auto"/>
          </w:tcPr>
          <w:p w14:paraId="164FA184" w14:textId="1F75E57F" w:rsidR="002F566A" w:rsidRPr="00DE55D7" w:rsidRDefault="002F566A" w:rsidP="008F13D5">
            <w:pPr>
              <w:spacing w:before="40" w:after="100"/>
              <w:rPr>
                <w:rFonts w:cs="Arial"/>
                <w:b/>
                <w:bCs/>
                <w:sz w:val="20"/>
                <w:szCs w:val="20"/>
              </w:rPr>
            </w:pPr>
          </w:p>
        </w:tc>
        <w:tc>
          <w:tcPr>
            <w:tcW w:w="7899" w:type="dxa"/>
            <w:gridSpan w:val="2"/>
            <w:shd w:val="pct10" w:color="auto" w:fill="auto"/>
          </w:tcPr>
          <w:p w14:paraId="07F4053F" w14:textId="77777777" w:rsidR="002F566A" w:rsidRPr="00DE55D7" w:rsidRDefault="002F566A" w:rsidP="008F13D5">
            <w:pPr>
              <w:spacing w:before="40" w:after="100"/>
              <w:rPr>
                <w:rFonts w:cs="Arial"/>
                <w:b/>
                <w:bCs/>
                <w:sz w:val="20"/>
                <w:szCs w:val="20"/>
              </w:rPr>
            </w:pPr>
            <w:r w:rsidRPr="00DE55D7">
              <w:rPr>
                <w:rFonts w:cs="Arial"/>
                <w:b/>
                <w:bCs/>
                <w:sz w:val="20"/>
                <w:szCs w:val="20"/>
              </w:rPr>
              <w:t>Desinfektion</w:t>
            </w:r>
            <w:r>
              <w:rPr>
                <w:rFonts w:cs="Arial"/>
                <w:b/>
                <w:bCs/>
                <w:sz w:val="20"/>
                <w:szCs w:val="20"/>
              </w:rPr>
              <w:t xml:space="preserve"> inkl. Spülung und Trocknung</w:t>
            </w:r>
          </w:p>
        </w:tc>
      </w:tr>
      <w:tr w:rsidR="002F566A" w:rsidRPr="00DE55D7" w14:paraId="49A63E9A" w14:textId="77777777" w:rsidTr="008F13D5">
        <w:tc>
          <w:tcPr>
            <w:tcW w:w="1416" w:type="dxa"/>
            <w:shd w:val="pct5" w:color="auto" w:fill="auto"/>
          </w:tcPr>
          <w:p w14:paraId="5BE68C8B" w14:textId="77777777" w:rsidR="002F566A" w:rsidRPr="00DE55D7" w:rsidRDefault="002F566A" w:rsidP="008F13D5">
            <w:pPr>
              <w:spacing w:before="40" w:after="100"/>
              <w:rPr>
                <w:rFonts w:cs="Arial"/>
                <w:b/>
                <w:bCs/>
                <w:sz w:val="20"/>
                <w:szCs w:val="20"/>
              </w:rPr>
            </w:pPr>
            <w:r w:rsidRPr="00DE55D7">
              <w:rPr>
                <w:rFonts w:cs="Arial"/>
                <w:b/>
                <w:bCs/>
                <w:sz w:val="20"/>
                <w:szCs w:val="20"/>
              </w:rPr>
              <w:t>Wo</w:t>
            </w:r>
          </w:p>
        </w:tc>
        <w:tc>
          <w:tcPr>
            <w:tcW w:w="7899" w:type="dxa"/>
            <w:gridSpan w:val="2"/>
            <w:shd w:val="clear" w:color="auto" w:fill="auto"/>
          </w:tcPr>
          <w:p w14:paraId="36AA986C" w14:textId="77777777" w:rsidR="002F566A" w:rsidRPr="00DE55D7" w:rsidRDefault="002F566A" w:rsidP="008F13D5">
            <w:pPr>
              <w:tabs>
                <w:tab w:val="num" w:pos="720"/>
              </w:tabs>
              <w:spacing w:before="40" w:after="100"/>
              <w:rPr>
                <w:rFonts w:cs="Arial"/>
                <w:sz w:val="20"/>
                <w:szCs w:val="20"/>
              </w:rPr>
            </w:pPr>
            <w:r>
              <w:rPr>
                <w:rFonts w:cs="Arial"/>
                <w:sz w:val="20"/>
                <w:szCs w:val="20"/>
              </w:rPr>
              <w:t>u</w:t>
            </w:r>
            <w:r w:rsidRPr="00DE55D7">
              <w:rPr>
                <w:rFonts w:cs="Arial"/>
                <w:sz w:val="20"/>
                <w:szCs w:val="20"/>
              </w:rPr>
              <w:t>nreine Seite der Aufbereitungseinheit</w:t>
            </w:r>
          </w:p>
        </w:tc>
      </w:tr>
      <w:tr w:rsidR="00E911C2" w:rsidRPr="00DE55D7" w14:paraId="07210E02" w14:textId="77777777" w:rsidTr="003270F6">
        <w:tc>
          <w:tcPr>
            <w:tcW w:w="1416" w:type="dxa"/>
            <w:shd w:val="pct5" w:color="auto" w:fill="auto"/>
          </w:tcPr>
          <w:p w14:paraId="09BC6BD8" w14:textId="77777777" w:rsidR="00E911C2" w:rsidRPr="00DE55D7" w:rsidRDefault="00E911C2" w:rsidP="008F13D5">
            <w:pPr>
              <w:spacing w:before="40" w:after="100"/>
              <w:rPr>
                <w:rFonts w:cs="Arial"/>
                <w:b/>
                <w:bCs/>
                <w:sz w:val="20"/>
                <w:szCs w:val="20"/>
              </w:rPr>
            </w:pPr>
            <w:r w:rsidRPr="00DE55D7">
              <w:rPr>
                <w:rFonts w:cs="Arial"/>
                <w:b/>
                <w:bCs/>
                <w:sz w:val="20"/>
                <w:szCs w:val="20"/>
              </w:rPr>
              <w:t>Womit</w:t>
            </w:r>
          </w:p>
          <w:p w14:paraId="1C820567" w14:textId="77777777" w:rsidR="00E911C2" w:rsidRPr="00DE55D7" w:rsidRDefault="00E911C2" w:rsidP="008F13D5">
            <w:pPr>
              <w:spacing w:before="40" w:after="100"/>
              <w:rPr>
                <w:rFonts w:cs="Arial"/>
                <w:b/>
                <w:bCs/>
                <w:sz w:val="20"/>
                <w:szCs w:val="20"/>
              </w:rPr>
            </w:pPr>
          </w:p>
        </w:tc>
        <w:tc>
          <w:tcPr>
            <w:tcW w:w="3949" w:type="dxa"/>
            <w:shd w:val="clear" w:color="auto" w:fill="auto"/>
          </w:tcPr>
          <w:p w14:paraId="01B18874" w14:textId="77777777" w:rsidR="00E911C2" w:rsidRPr="00E911C2" w:rsidRDefault="00E911C2" w:rsidP="00E911C2">
            <w:pPr>
              <w:numPr>
                <w:ilvl w:val="0"/>
                <w:numId w:val="62"/>
              </w:numPr>
              <w:spacing w:before="40" w:after="40"/>
              <w:ind w:left="170" w:hanging="170"/>
              <w:rPr>
                <w:rFonts w:cs="Arial"/>
                <w:i/>
                <w:iCs/>
                <w:color w:val="00B050"/>
                <w:sz w:val="20"/>
                <w:szCs w:val="20"/>
              </w:rPr>
            </w:pPr>
            <w:r w:rsidRPr="00E911C2">
              <w:rPr>
                <w:rFonts w:cs="Arial"/>
                <w:sz w:val="20"/>
                <w:szCs w:val="20"/>
              </w:rPr>
              <w:t>D</w:t>
            </w:r>
            <w:r w:rsidRPr="00DE55D7">
              <w:rPr>
                <w:rFonts w:cs="Arial"/>
                <w:sz w:val="20"/>
                <w:szCs w:val="20"/>
              </w:rPr>
              <w:t>esinfektionsmittel:</w:t>
            </w:r>
            <w:r>
              <w:rPr>
                <w:rFonts w:cs="Arial"/>
                <w:sz w:val="20"/>
                <w:szCs w:val="20"/>
              </w:rPr>
              <w:t xml:space="preserve"> </w:t>
            </w:r>
            <w:r w:rsidRPr="00E911C2">
              <w:rPr>
                <w:rFonts w:cs="Arial"/>
                <w:i/>
                <w:iCs/>
                <w:color w:val="00B050"/>
                <w:sz w:val="20"/>
                <w:szCs w:val="20"/>
              </w:rPr>
              <w:t>X</w:t>
            </w:r>
          </w:p>
          <w:p w14:paraId="55510F0B" w14:textId="15B50F4A" w:rsidR="00E911C2" w:rsidRDefault="00E911C2" w:rsidP="00E911C2">
            <w:pPr>
              <w:numPr>
                <w:ilvl w:val="0"/>
                <w:numId w:val="62"/>
              </w:numPr>
              <w:spacing w:before="40" w:after="40"/>
              <w:ind w:left="170" w:hanging="170"/>
              <w:rPr>
                <w:rFonts w:cs="Arial"/>
                <w:sz w:val="20"/>
                <w:szCs w:val="20"/>
              </w:rPr>
            </w:pPr>
            <w:r w:rsidRPr="00E911C2">
              <w:rPr>
                <w:rFonts w:cs="Arial"/>
                <w:sz w:val="20"/>
                <w:szCs w:val="20"/>
              </w:rPr>
              <w:t>Konzentration:</w:t>
            </w:r>
            <w:r w:rsidRPr="00E911C2">
              <w:rPr>
                <w:rFonts w:cs="Arial"/>
                <w:i/>
                <w:iCs/>
                <w:color w:val="00B050"/>
                <w:sz w:val="20"/>
                <w:szCs w:val="20"/>
              </w:rPr>
              <w:t xml:space="preserve"> X</w:t>
            </w:r>
          </w:p>
          <w:p w14:paraId="63C10181" w14:textId="68B3F22D" w:rsidR="00E911C2" w:rsidRPr="00E911C2" w:rsidRDefault="00E911C2" w:rsidP="00E911C2">
            <w:pPr>
              <w:numPr>
                <w:ilvl w:val="0"/>
                <w:numId w:val="62"/>
              </w:numPr>
              <w:spacing w:before="40" w:after="40"/>
              <w:ind w:left="170" w:hanging="170"/>
              <w:rPr>
                <w:rFonts w:cs="Arial"/>
                <w:sz w:val="20"/>
                <w:szCs w:val="20"/>
              </w:rPr>
            </w:pPr>
            <w:r w:rsidRPr="00E911C2">
              <w:rPr>
                <w:rFonts w:cs="Arial"/>
                <w:sz w:val="20"/>
                <w:szCs w:val="20"/>
              </w:rPr>
              <w:t xml:space="preserve">Einwirkzeit: </w:t>
            </w:r>
            <w:r w:rsidRPr="00E911C2">
              <w:rPr>
                <w:rFonts w:cs="Arial"/>
                <w:i/>
                <w:iCs/>
                <w:color w:val="00B050"/>
                <w:sz w:val="20"/>
                <w:szCs w:val="20"/>
              </w:rPr>
              <w:t>X</w:t>
            </w:r>
          </w:p>
        </w:tc>
        <w:tc>
          <w:tcPr>
            <w:tcW w:w="3950" w:type="dxa"/>
            <w:shd w:val="clear" w:color="auto" w:fill="auto"/>
          </w:tcPr>
          <w:p w14:paraId="5CCB87AE" w14:textId="32D3AAAE" w:rsidR="00E911C2" w:rsidRPr="00E911C2" w:rsidRDefault="00E911C2" w:rsidP="00E911C2">
            <w:pPr>
              <w:numPr>
                <w:ilvl w:val="0"/>
                <w:numId w:val="62"/>
              </w:numPr>
              <w:tabs>
                <w:tab w:val="left" w:pos="317"/>
              </w:tabs>
              <w:autoSpaceDE w:val="0"/>
              <w:autoSpaceDN w:val="0"/>
              <w:adjustRightInd w:val="0"/>
              <w:spacing w:before="40" w:after="40"/>
              <w:ind w:left="170" w:hanging="170"/>
              <w:rPr>
                <w:rFonts w:cs="Arial"/>
                <w:bCs/>
                <w:sz w:val="20"/>
                <w:szCs w:val="20"/>
              </w:rPr>
            </w:pPr>
            <w:r>
              <w:rPr>
                <w:rFonts w:cs="Arial"/>
                <w:bCs/>
                <w:sz w:val="20"/>
                <w:szCs w:val="20"/>
              </w:rPr>
              <w:t>Becken/Wanne, VE-</w:t>
            </w:r>
            <w:r w:rsidRPr="00DE55D7">
              <w:rPr>
                <w:rFonts w:cs="Arial"/>
                <w:bCs/>
                <w:sz w:val="20"/>
                <w:szCs w:val="20"/>
              </w:rPr>
              <w:t xml:space="preserve">Wasser, </w:t>
            </w:r>
            <w:r>
              <w:rPr>
                <w:rFonts w:cs="Arial"/>
                <w:bCs/>
                <w:sz w:val="20"/>
                <w:szCs w:val="20"/>
              </w:rPr>
              <w:t xml:space="preserve">Reinigungspistole, frische Spritzen, </w:t>
            </w:r>
            <w:proofErr w:type="spellStart"/>
            <w:r>
              <w:rPr>
                <w:rFonts w:cs="Arial"/>
                <w:bCs/>
                <w:sz w:val="20"/>
                <w:szCs w:val="20"/>
              </w:rPr>
              <w:t>flusenfreie</w:t>
            </w:r>
            <w:proofErr w:type="spellEnd"/>
            <w:r>
              <w:rPr>
                <w:rFonts w:cs="Arial"/>
                <w:bCs/>
                <w:sz w:val="20"/>
                <w:szCs w:val="20"/>
              </w:rPr>
              <w:t xml:space="preserve"> Einmaltü</w:t>
            </w:r>
            <w:r w:rsidRPr="00DE55D7">
              <w:rPr>
                <w:rFonts w:cs="Arial"/>
                <w:bCs/>
                <w:sz w:val="20"/>
                <w:szCs w:val="20"/>
              </w:rPr>
              <w:t>ch</w:t>
            </w:r>
            <w:r>
              <w:rPr>
                <w:rFonts w:cs="Arial"/>
                <w:bCs/>
                <w:sz w:val="20"/>
                <w:szCs w:val="20"/>
              </w:rPr>
              <w:t>er</w:t>
            </w:r>
            <w:r w:rsidRPr="00DE55D7">
              <w:rPr>
                <w:rFonts w:cs="Arial"/>
                <w:bCs/>
                <w:sz w:val="20"/>
                <w:szCs w:val="20"/>
              </w:rPr>
              <w:t xml:space="preserve">, </w:t>
            </w:r>
            <w:r>
              <w:rPr>
                <w:rFonts w:cs="Arial"/>
                <w:bCs/>
                <w:sz w:val="20"/>
                <w:szCs w:val="20"/>
              </w:rPr>
              <w:t>Druckluftpistole</w:t>
            </w:r>
          </w:p>
        </w:tc>
      </w:tr>
      <w:tr w:rsidR="002F566A" w:rsidRPr="00DE55D7" w14:paraId="4116BEC5" w14:textId="77777777" w:rsidTr="008F13D5">
        <w:tc>
          <w:tcPr>
            <w:tcW w:w="1416" w:type="dxa"/>
            <w:tcBorders>
              <w:bottom w:val="single" w:sz="4" w:space="0" w:color="auto"/>
            </w:tcBorders>
            <w:shd w:val="pct5" w:color="auto" w:fill="auto"/>
          </w:tcPr>
          <w:p w14:paraId="1A231681" w14:textId="77777777" w:rsidR="002F566A" w:rsidRPr="00DE55D7" w:rsidRDefault="002F566A" w:rsidP="008F13D5">
            <w:pPr>
              <w:spacing w:before="40" w:after="100"/>
              <w:rPr>
                <w:rFonts w:cs="Arial"/>
                <w:b/>
                <w:bCs/>
                <w:sz w:val="20"/>
                <w:szCs w:val="20"/>
              </w:rPr>
            </w:pPr>
            <w:r w:rsidRPr="00DE55D7">
              <w:rPr>
                <w:rFonts w:cs="Arial"/>
                <w:b/>
                <w:bCs/>
                <w:sz w:val="20"/>
                <w:szCs w:val="20"/>
              </w:rPr>
              <w:t>Wie</w:t>
            </w:r>
          </w:p>
        </w:tc>
        <w:tc>
          <w:tcPr>
            <w:tcW w:w="7899" w:type="dxa"/>
            <w:gridSpan w:val="2"/>
            <w:tcBorders>
              <w:bottom w:val="single" w:sz="4" w:space="0" w:color="auto"/>
            </w:tcBorders>
            <w:shd w:val="clear" w:color="auto" w:fill="auto"/>
          </w:tcPr>
          <w:p w14:paraId="4F231A0B" w14:textId="7E639D4F" w:rsidR="002F566A" w:rsidRPr="00DE55D7"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 xml:space="preserve">die weiterhin geöffneten bzw. zerlegten Medizinprodukte vollständig in die Desinfektionslösung einlegen; Hohlräume </w:t>
            </w:r>
            <w:r w:rsidR="00B97B4D">
              <w:rPr>
                <w:rFonts w:cs="Arial"/>
                <w:bCs/>
                <w:sz w:val="20"/>
                <w:szCs w:val="20"/>
              </w:rPr>
              <w:t xml:space="preserve">ggf. </w:t>
            </w:r>
            <w:r w:rsidR="00473580">
              <w:rPr>
                <w:rFonts w:cs="Arial"/>
                <w:bCs/>
                <w:sz w:val="20"/>
                <w:szCs w:val="20"/>
              </w:rPr>
              <w:t xml:space="preserve">mit </w:t>
            </w:r>
            <w:r w:rsidR="00B97B4D">
              <w:rPr>
                <w:rFonts w:cs="Arial"/>
                <w:bCs/>
                <w:sz w:val="20"/>
                <w:szCs w:val="20"/>
              </w:rPr>
              <w:t xml:space="preserve">einer Spritze </w:t>
            </w:r>
            <w:r>
              <w:rPr>
                <w:rFonts w:cs="Arial"/>
                <w:bCs/>
                <w:sz w:val="20"/>
                <w:szCs w:val="20"/>
              </w:rPr>
              <w:t xml:space="preserve">luftblasenfrei füllen </w:t>
            </w:r>
          </w:p>
          <w:p w14:paraId="10AB0745" w14:textId="77777777" w:rsidR="002F566A" w:rsidRPr="004B6887" w:rsidRDefault="002F566A" w:rsidP="0086425C">
            <w:pPr>
              <w:numPr>
                <w:ilvl w:val="0"/>
                <w:numId w:val="45"/>
              </w:numPr>
              <w:tabs>
                <w:tab w:val="num" w:pos="644"/>
              </w:tabs>
              <w:spacing w:before="40" w:after="40"/>
              <w:ind w:left="170" w:hanging="170"/>
              <w:jc w:val="both"/>
              <w:rPr>
                <w:rFonts w:cs="Arial"/>
                <w:sz w:val="20"/>
                <w:szCs w:val="20"/>
              </w:rPr>
            </w:pPr>
            <w:r>
              <w:rPr>
                <w:rFonts w:cs="Arial"/>
                <w:sz w:val="20"/>
                <w:szCs w:val="20"/>
              </w:rPr>
              <w:t>Desinfektionsbecken mit einem dicht schließenden Deckel abdecken</w:t>
            </w:r>
          </w:p>
          <w:p w14:paraId="0C428B6E" w14:textId="77777777" w:rsidR="002F566A" w:rsidRPr="00DC62B4"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sz w:val="20"/>
                <w:szCs w:val="20"/>
              </w:rPr>
            </w:pPr>
            <w:r>
              <w:rPr>
                <w:rFonts w:cs="Arial"/>
                <w:bCs/>
                <w:sz w:val="20"/>
                <w:szCs w:val="20"/>
              </w:rPr>
              <w:t xml:space="preserve">Einwirkzeit des Desinfektionsmittels: </w:t>
            </w:r>
            <w:r w:rsidRPr="00D04A49">
              <w:rPr>
                <w:rFonts w:cs="Arial"/>
                <w:bCs/>
                <w:i/>
                <w:iCs/>
                <w:color w:val="00B050"/>
                <w:sz w:val="20"/>
                <w:szCs w:val="20"/>
              </w:rPr>
              <w:t>X</w:t>
            </w:r>
            <w:r>
              <w:rPr>
                <w:rFonts w:cs="Arial"/>
                <w:bCs/>
                <w:sz w:val="20"/>
                <w:szCs w:val="20"/>
              </w:rPr>
              <w:t xml:space="preserve"> Minuten</w:t>
            </w:r>
          </w:p>
          <w:p w14:paraId="6FEBB8A0" w14:textId="77777777" w:rsidR="002F566A" w:rsidRPr="00DE55D7" w:rsidRDefault="002F566A" w:rsidP="0086425C">
            <w:pPr>
              <w:numPr>
                <w:ilvl w:val="0"/>
                <w:numId w:val="48"/>
              </w:numPr>
              <w:tabs>
                <w:tab w:val="left" w:pos="317"/>
                <w:tab w:val="num" w:pos="421"/>
              </w:tabs>
              <w:autoSpaceDE w:val="0"/>
              <w:autoSpaceDN w:val="0"/>
              <w:adjustRightInd w:val="0"/>
              <w:spacing w:before="40" w:after="100"/>
              <w:ind w:left="170" w:hanging="170"/>
              <w:jc w:val="both"/>
              <w:rPr>
                <w:rFonts w:cs="Arial"/>
                <w:sz w:val="20"/>
                <w:szCs w:val="20"/>
              </w:rPr>
            </w:pPr>
            <w:r>
              <w:rPr>
                <w:rFonts w:cs="Arial"/>
                <w:bCs/>
                <w:sz w:val="20"/>
                <w:szCs w:val="20"/>
              </w:rPr>
              <w:t>Schutzausrüstung ablegen und entsorgen, Hände desinfizieren</w:t>
            </w:r>
          </w:p>
        </w:tc>
      </w:tr>
      <w:tr w:rsidR="002F566A" w:rsidRPr="00DE55D7" w14:paraId="680CB4CC" w14:textId="77777777" w:rsidTr="008F13D5">
        <w:tc>
          <w:tcPr>
            <w:tcW w:w="9315" w:type="dxa"/>
            <w:gridSpan w:val="3"/>
            <w:shd w:val="pct10" w:color="auto" w:fill="auto"/>
          </w:tcPr>
          <w:p w14:paraId="20A17418" w14:textId="77777777" w:rsidR="002F566A" w:rsidRPr="008C6D0D" w:rsidRDefault="002F566A" w:rsidP="0086425C">
            <w:pPr>
              <w:spacing w:before="40" w:after="40"/>
              <w:jc w:val="both"/>
              <w:rPr>
                <w:rFonts w:cs="Arial"/>
                <w:b/>
                <w:sz w:val="20"/>
                <w:szCs w:val="20"/>
              </w:rPr>
            </w:pPr>
            <w:r>
              <w:rPr>
                <w:rFonts w:cs="Arial"/>
                <w:b/>
                <w:sz w:val="20"/>
                <w:szCs w:val="20"/>
              </w:rPr>
              <w:t>Hinweis</w:t>
            </w:r>
          </w:p>
          <w:p w14:paraId="6CEF7F1A" w14:textId="77777777" w:rsidR="002F566A" w:rsidRPr="00D628BD"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bei sichtbarer Verschmutzung sofortiger Wechsel der jeweiligen Reinigungs- und Desinfektionsmittellösung, ansonsten täglich</w:t>
            </w:r>
          </w:p>
          <w:p w14:paraId="3AEC061A" w14:textId="77777777" w:rsidR="002F566A" w:rsidRPr="008E6F11" w:rsidRDefault="002F566A" w:rsidP="0086425C">
            <w:pPr>
              <w:pStyle w:val="Listenabsatz"/>
              <w:numPr>
                <w:ilvl w:val="0"/>
                <w:numId w:val="48"/>
              </w:numPr>
              <w:tabs>
                <w:tab w:val="clear" w:pos="720"/>
                <w:tab w:val="num" w:pos="322"/>
              </w:tabs>
              <w:spacing w:before="40" w:after="40"/>
              <w:ind w:left="170" w:hanging="170"/>
              <w:jc w:val="both"/>
              <w:rPr>
                <w:rFonts w:cs="Arial"/>
                <w:iCs/>
                <w:sz w:val="20"/>
                <w:szCs w:val="20"/>
              </w:rPr>
            </w:pPr>
            <w:r w:rsidRPr="00D628BD">
              <w:rPr>
                <w:rFonts w:cs="Arial"/>
                <w:bCs/>
                <w:sz w:val="20"/>
                <w:szCs w:val="20"/>
              </w:rPr>
              <w:t>Reinigungs-</w:t>
            </w:r>
            <w:r>
              <w:rPr>
                <w:rFonts w:cs="Arial"/>
                <w:bCs/>
                <w:sz w:val="20"/>
                <w:szCs w:val="20"/>
              </w:rPr>
              <w:t>, Ultraschall-</w:t>
            </w:r>
            <w:r w:rsidRPr="00D628BD">
              <w:rPr>
                <w:rFonts w:cs="Arial"/>
                <w:bCs/>
                <w:sz w:val="20"/>
                <w:szCs w:val="20"/>
              </w:rPr>
              <w:t xml:space="preserve"> und Desinfektionsbecken täglich und beim Wechsel der Lösung gründlich mechanisch </w:t>
            </w:r>
            <w:r>
              <w:rPr>
                <w:rFonts w:cs="Arial"/>
                <w:bCs/>
                <w:sz w:val="20"/>
                <w:szCs w:val="20"/>
              </w:rPr>
              <w:t xml:space="preserve">reinigen und desinfizieren </w:t>
            </w:r>
          </w:p>
          <w:p w14:paraId="0BB2DE74" w14:textId="63E57B1C" w:rsidR="002F566A" w:rsidRPr="00AE50CC" w:rsidRDefault="008B2FF5" w:rsidP="0086425C">
            <w:pPr>
              <w:pStyle w:val="Listenabsatz"/>
              <w:numPr>
                <w:ilvl w:val="0"/>
                <w:numId w:val="48"/>
              </w:numPr>
              <w:tabs>
                <w:tab w:val="clear" w:pos="720"/>
                <w:tab w:val="num" w:pos="322"/>
              </w:tabs>
              <w:spacing w:before="40" w:after="100"/>
              <w:ind w:left="170" w:hanging="170"/>
              <w:jc w:val="both"/>
              <w:rPr>
                <w:rFonts w:cs="Arial"/>
                <w:iCs/>
                <w:sz w:val="20"/>
                <w:szCs w:val="20"/>
              </w:rPr>
            </w:pPr>
            <w:r>
              <w:rPr>
                <w:rFonts w:cs="Arial"/>
                <w:iCs/>
                <w:sz w:val="20"/>
                <w:szCs w:val="20"/>
              </w:rPr>
              <w:t>m</w:t>
            </w:r>
            <w:r w:rsidR="002F566A" w:rsidRPr="00AE50CC">
              <w:rPr>
                <w:rFonts w:cs="Arial"/>
                <w:iCs/>
                <w:sz w:val="20"/>
                <w:szCs w:val="20"/>
              </w:rPr>
              <w:t>it Beginn der Einwirkzeit des Desinfektionsmittel</w:t>
            </w:r>
            <w:r w:rsidR="002F566A">
              <w:rPr>
                <w:rFonts w:cs="Arial"/>
                <w:iCs/>
                <w:sz w:val="20"/>
                <w:szCs w:val="20"/>
              </w:rPr>
              <w:t>s</w:t>
            </w:r>
            <w:r w:rsidR="002F566A" w:rsidRPr="00AE50CC">
              <w:rPr>
                <w:rFonts w:cs="Arial"/>
                <w:iCs/>
                <w:sz w:val="20"/>
                <w:szCs w:val="20"/>
              </w:rPr>
              <w:t xml:space="preserve"> sind die unreinen Aufbereitungsschritte beendet; alle weiteren Schritte sind reine Tätigkeiten: Arbeitsflächen und Materialien reinigen und desinfizieren, frische Schutz</w:t>
            </w:r>
            <w:r w:rsidR="00473580">
              <w:rPr>
                <w:rFonts w:cs="Arial"/>
                <w:iCs/>
                <w:sz w:val="20"/>
                <w:szCs w:val="20"/>
              </w:rPr>
              <w:t>ausrüstung</w:t>
            </w:r>
            <w:r w:rsidR="002F566A" w:rsidRPr="00AE50CC">
              <w:rPr>
                <w:rFonts w:cs="Arial"/>
                <w:iCs/>
                <w:sz w:val="20"/>
                <w:szCs w:val="20"/>
              </w:rPr>
              <w:t xml:space="preserve"> anlegen; Händehygiene während der gesamten Aufbereitung beachten</w:t>
            </w:r>
          </w:p>
        </w:tc>
      </w:tr>
      <w:tr w:rsidR="002F566A" w:rsidRPr="00DE55D7" w14:paraId="3019D33C" w14:textId="77777777" w:rsidTr="008F13D5">
        <w:tc>
          <w:tcPr>
            <w:tcW w:w="1416" w:type="dxa"/>
            <w:shd w:val="pct5" w:color="auto" w:fill="auto"/>
          </w:tcPr>
          <w:p w14:paraId="4A80D9D7" w14:textId="77777777" w:rsidR="002F566A" w:rsidRPr="00DE55D7" w:rsidRDefault="002F566A" w:rsidP="008F13D5">
            <w:pPr>
              <w:spacing w:before="40" w:after="100"/>
              <w:rPr>
                <w:rFonts w:cs="Arial"/>
                <w:b/>
                <w:bCs/>
                <w:sz w:val="20"/>
                <w:szCs w:val="20"/>
              </w:rPr>
            </w:pPr>
            <w:r w:rsidRPr="00DE55D7">
              <w:rPr>
                <w:rFonts w:cs="Arial"/>
                <w:b/>
                <w:bCs/>
                <w:sz w:val="20"/>
                <w:szCs w:val="20"/>
              </w:rPr>
              <w:t>Wo</w:t>
            </w:r>
          </w:p>
        </w:tc>
        <w:tc>
          <w:tcPr>
            <w:tcW w:w="7899" w:type="dxa"/>
            <w:gridSpan w:val="2"/>
            <w:shd w:val="clear" w:color="auto" w:fill="auto"/>
          </w:tcPr>
          <w:p w14:paraId="4C31DDE1" w14:textId="77777777" w:rsidR="002F566A" w:rsidRPr="00DE55D7" w:rsidRDefault="002F566A" w:rsidP="008F13D5">
            <w:pPr>
              <w:tabs>
                <w:tab w:val="num" w:pos="720"/>
              </w:tabs>
              <w:spacing w:before="40" w:after="100"/>
              <w:rPr>
                <w:rFonts w:cs="Arial"/>
                <w:sz w:val="20"/>
                <w:szCs w:val="20"/>
              </w:rPr>
            </w:pPr>
            <w:r>
              <w:rPr>
                <w:rFonts w:cs="Arial"/>
                <w:sz w:val="20"/>
                <w:szCs w:val="20"/>
              </w:rPr>
              <w:t>r</w:t>
            </w:r>
            <w:r w:rsidRPr="00DE55D7">
              <w:rPr>
                <w:rFonts w:cs="Arial"/>
                <w:sz w:val="20"/>
                <w:szCs w:val="20"/>
              </w:rPr>
              <w:t>eine Seite der Aufbereitungseinheit</w:t>
            </w:r>
          </w:p>
        </w:tc>
      </w:tr>
      <w:tr w:rsidR="002F566A" w:rsidRPr="00DE55D7" w14:paraId="4F4822EE" w14:textId="77777777" w:rsidTr="008F13D5">
        <w:tc>
          <w:tcPr>
            <w:tcW w:w="1416" w:type="dxa"/>
            <w:shd w:val="pct5" w:color="auto" w:fill="auto"/>
          </w:tcPr>
          <w:p w14:paraId="69C97E1C" w14:textId="77777777" w:rsidR="002F566A" w:rsidRPr="00DE55D7" w:rsidRDefault="002F566A" w:rsidP="008F13D5">
            <w:pPr>
              <w:spacing w:before="40" w:after="100"/>
              <w:rPr>
                <w:rFonts w:cs="Arial"/>
                <w:b/>
                <w:bCs/>
                <w:sz w:val="20"/>
                <w:szCs w:val="20"/>
              </w:rPr>
            </w:pPr>
            <w:r w:rsidRPr="00DE55D7">
              <w:rPr>
                <w:rFonts w:cs="Arial"/>
                <w:b/>
                <w:bCs/>
                <w:sz w:val="20"/>
                <w:szCs w:val="20"/>
              </w:rPr>
              <w:t>Wie</w:t>
            </w:r>
          </w:p>
        </w:tc>
        <w:tc>
          <w:tcPr>
            <w:tcW w:w="7899" w:type="dxa"/>
            <w:gridSpan w:val="2"/>
            <w:shd w:val="clear" w:color="auto" w:fill="auto"/>
          </w:tcPr>
          <w:p w14:paraId="71F7E5CA" w14:textId="43DB59DC" w:rsidR="002F566A" w:rsidRPr="00DE55D7" w:rsidRDefault="008B2FF5"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n</w:t>
            </w:r>
            <w:r w:rsidR="002F566A">
              <w:rPr>
                <w:rFonts w:cs="Arial"/>
                <w:bCs/>
                <w:sz w:val="20"/>
                <w:szCs w:val="20"/>
              </w:rPr>
              <w:t xml:space="preserve">ach der Einwirkzeit Medizinprodukte aus dem Desinfektionsbecken nehmen und alle </w:t>
            </w:r>
            <w:r w:rsidR="00473580">
              <w:rPr>
                <w:rFonts w:cs="Arial"/>
                <w:bCs/>
                <w:sz w:val="20"/>
                <w:szCs w:val="20"/>
              </w:rPr>
              <w:t xml:space="preserve">Außen- und </w:t>
            </w:r>
            <w:r w:rsidR="002F566A">
              <w:rPr>
                <w:rFonts w:cs="Arial"/>
                <w:bCs/>
                <w:sz w:val="20"/>
                <w:szCs w:val="20"/>
              </w:rPr>
              <w:t>Innen</w:t>
            </w:r>
            <w:r w:rsidR="00473580">
              <w:rPr>
                <w:rFonts w:cs="Arial"/>
                <w:bCs/>
                <w:sz w:val="20"/>
                <w:szCs w:val="20"/>
              </w:rPr>
              <w:t>f</w:t>
            </w:r>
            <w:r w:rsidR="002F566A">
              <w:rPr>
                <w:rFonts w:cs="Arial"/>
                <w:bCs/>
                <w:sz w:val="20"/>
                <w:szCs w:val="20"/>
              </w:rPr>
              <w:t>lächen mit VE-Wasser spülen</w:t>
            </w:r>
          </w:p>
          <w:p w14:paraId="4E376C9E" w14:textId="77777777" w:rsidR="002F566A" w:rsidRPr="00235AB4" w:rsidRDefault="002F566A" w:rsidP="0086425C">
            <w:pPr>
              <w:numPr>
                <w:ilvl w:val="0"/>
                <w:numId w:val="48"/>
              </w:numPr>
              <w:tabs>
                <w:tab w:val="left" w:pos="317"/>
                <w:tab w:val="num" w:pos="421"/>
              </w:tabs>
              <w:autoSpaceDE w:val="0"/>
              <w:autoSpaceDN w:val="0"/>
              <w:adjustRightInd w:val="0"/>
              <w:spacing w:before="40" w:after="40"/>
              <w:ind w:left="170" w:hanging="170"/>
              <w:jc w:val="both"/>
              <w:rPr>
                <w:rFonts w:cs="Arial"/>
                <w:sz w:val="20"/>
                <w:szCs w:val="20"/>
              </w:rPr>
            </w:pPr>
            <w:r>
              <w:rPr>
                <w:rFonts w:cs="Arial"/>
                <w:bCs/>
                <w:sz w:val="20"/>
                <w:szCs w:val="20"/>
              </w:rPr>
              <w:t xml:space="preserve">Medizinprodukte auf desinfizierte Arbeitsfläche oder </w:t>
            </w:r>
            <w:proofErr w:type="spellStart"/>
            <w:r>
              <w:rPr>
                <w:rFonts w:cs="Arial"/>
                <w:bCs/>
                <w:sz w:val="20"/>
                <w:szCs w:val="20"/>
              </w:rPr>
              <w:t>flusenfreies</w:t>
            </w:r>
            <w:proofErr w:type="spellEnd"/>
            <w:r>
              <w:rPr>
                <w:rFonts w:cs="Arial"/>
                <w:bCs/>
                <w:sz w:val="20"/>
                <w:szCs w:val="20"/>
              </w:rPr>
              <w:t>, sauberes Tuch legen</w:t>
            </w:r>
          </w:p>
          <w:p w14:paraId="3F4EDB84" w14:textId="6DDDCF49" w:rsidR="002F566A" w:rsidRPr="00414375" w:rsidRDefault="002F566A" w:rsidP="0086425C">
            <w:pPr>
              <w:numPr>
                <w:ilvl w:val="0"/>
                <w:numId w:val="48"/>
              </w:numPr>
              <w:tabs>
                <w:tab w:val="left" w:pos="317"/>
                <w:tab w:val="num" w:pos="421"/>
              </w:tabs>
              <w:autoSpaceDE w:val="0"/>
              <w:autoSpaceDN w:val="0"/>
              <w:adjustRightInd w:val="0"/>
              <w:spacing w:before="40" w:after="100"/>
              <w:ind w:left="170" w:hanging="170"/>
              <w:jc w:val="both"/>
              <w:rPr>
                <w:rFonts w:cs="Arial"/>
                <w:sz w:val="20"/>
                <w:szCs w:val="20"/>
              </w:rPr>
            </w:pPr>
            <w:r>
              <w:rPr>
                <w:rFonts w:cs="Arial"/>
                <w:sz w:val="20"/>
                <w:szCs w:val="20"/>
              </w:rPr>
              <w:t xml:space="preserve">Außenflächen mit </w:t>
            </w:r>
            <w:proofErr w:type="spellStart"/>
            <w:r w:rsidRPr="00A06609">
              <w:rPr>
                <w:rFonts w:cs="Arial"/>
                <w:sz w:val="20"/>
                <w:szCs w:val="20"/>
              </w:rPr>
              <w:t>flusenfreiem</w:t>
            </w:r>
            <w:proofErr w:type="spellEnd"/>
            <w:r w:rsidRPr="00A06609">
              <w:rPr>
                <w:rFonts w:cs="Arial"/>
                <w:sz w:val="20"/>
                <w:szCs w:val="20"/>
              </w:rPr>
              <w:t xml:space="preserve"> Tuch trocknen, Ho</w:t>
            </w:r>
            <w:r>
              <w:rPr>
                <w:rFonts w:cs="Arial"/>
                <w:sz w:val="20"/>
                <w:szCs w:val="20"/>
              </w:rPr>
              <w:t>hlräume mit</w:t>
            </w:r>
            <w:r w:rsidR="000D676A">
              <w:rPr>
                <w:rFonts w:cs="Arial"/>
                <w:sz w:val="20"/>
                <w:szCs w:val="20"/>
              </w:rPr>
              <w:t xml:space="preserve"> </w:t>
            </w:r>
            <w:r>
              <w:rPr>
                <w:rFonts w:cs="Arial"/>
                <w:sz w:val="20"/>
                <w:szCs w:val="20"/>
              </w:rPr>
              <w:t>Druckluftpistole trocke</w:t>
            </w:r>
            <w:r w:rsidR="00473580">
              <w:rPr>
                <w:rFonts w:cs="Arial"/>
                <w:sz w:val="20"/>
                <w:szCs w:val="20"/>
              </w:rPr>
              <w:t>n</w:t>
            </w:r>
          </w:p>
        </w:tc>
      </w:tr>
      <w:tr w:rsidR="002F566A" w:rsidRPr="00DE55D7" w14:paraId="21DFD20E" w14:textId="77777777" w:rsidTr="008F13D5">
        <w:tc>
          <w:tcPr>
            <w:tcW w:w="1416" w:type="dxa"/>
            <w:tcBorders>
              <w:bottom w:val="single" w:sz="4" w:space="0" w:color="auto"/>
            </w:tcBorders>
            <w:shd w:val="pct10" w:color="auto" w:fill="auto"/>
          </w:tcPr>
          <w:p w14:paraId="1D70E558" w14:textId="77777777" w:rsidR="002F566A" w:rsidRPr="00DE55D7" w:rsidRDefault="002F566A" w:rsidP="008F13D5">
            <w:pPr>
              <w:spacing w:before="40" w:after="100"/>
              <w:rPr>
                <w:rFonts w:cs="Arial"/>
                <w:b/>
                <w:bCs/>
                <w:sz w:val="20"/>
                <w:szCs w:val="20"/>
              </w:rPr>
            </w:pPr>
          </w:p>
        </w:tc>
        <w:tc>
          <w:tcPr>
            <w:tcW w:w="7899" w:type="dxa"/>
            <w:gridSpan w:val="2"/>
            <w:shd w:val="pct10" w:color="auto" w:fill="auto"/>
          </w:tcPr>
          <w:p w14:paraId="0F1B357E" w14:textId="77777777" w:rsidR="002F566A" w:rsidRPr="00DE55D7" w:rsidRDefault="002F566A" w:rsidP="008F13D5">
            <w:pPr>
              <w:spacing w:before="40" w:after="100"/>
              <w:rPr>
                <w:rFonts w:cs="Arial"/>
                <w:sz w:val="20"/>
                <w:szCs w:val="20"/>
              </w:rPr>
            </w:pPr>
            <w:r>
              <w:rPr>
                <w:rFonts w:cs="Arial"/>
                <w:b/>
                <w:sz w:val="20"/>
                <w:szCs w:val="20"/>
              </w:rPr>
              <w:t>Sichtkontrolle,</w:t>
            </w:r>
            <w:r w:rsidRPr="00DE55D7">
              <w:rPr>
                <w:rFonts w:cs="Arial"/>
                <w:b/>
                <w:sz w:val="20"/>
                <w:szCs w:val="20"/>
              </w:rPr>
              <w:t xml:space="preserve"> Pflege und Funktionsprüfung</w:t>
            </w:r>
            <w:r>
              <w:rPr>
                <w:noProof/>
              </w:rPr>
              <w:t xml:space="preserve"> </w:t>
            </w:r>
          </w:p>
        </w:tc>
      </w:tr>
      <w:tr w:rsidR="002F566A" w:rsidRPr="00DE55D7" w14:paraId="3CFCDF7F" w14:textId="77777777" w:rsidTr="008F13D5">
        <w:tc>
          <w:tcPr>
            <w:tcW w:w="1416" w:type="dxa"/>
            <w:shd w:val="pct5" w:color="auto" w:fill="auto"/>
          </w:tcPr>
          <w:p w14:paraId="228A2E2B" w14:textId="77777777" w:rsidR="002F566A" w:rsidRPr="00DE55D7" w:rsidRDefault="002F566A" w:rsidP="008F13D5">
            <w:pPr>
              <w:spacing w:before="40" w:after="100"/>
              <w:rPr>
                <w:rFonts w:cs="Arial"/>
                <w:b/>
                <w:bCs/>
                <w:sz w:val="20"/>
                <w:szCs w:val="20"/>
              </w:rPr>
            </w:pPr>
            <w:r w:rsidRPr="00DE55D7">
              <w:rPr>
                <w:rFonts w:cs="Arial"/>
                <w:b/>
                <w:bCs/>
                <w:sz w:val="20"/>
                <w:szCs w:val="20"/>
              </w:rPr>
              <w:t>Wo</w:t>
            </w:r>
          </w:p>
        </w:tc>
        <w:tc>
          <w:tcPr>
            <w:tcW w:w="7899" w:type="dxa"/>
            <w:gridSpan w:val="2"/>
            <w:shd w:val="clear" w:color="auto" w:fill="auto"/>
          </w:tcPr>
          <w:p w14:paraId="2A19DB40" w14:textId="77777777" w:rsidR="002F566A" w:rsidRPr="00DE55D7" w:rsidRDefault="002F566A" w:rsidP="008F13D5">
            <w:pPr>
              <w:spacing w:before="40" w:after="100"/>
              <w:rPr>
                <w:rFonts w:cs="Arial"/>
                <w:bCs/>
                <w:sz w:val="20"/>
                <w:szCs w:val="20"/>
              </w:rPr>
            </w:pPr>
            <w:r>
              <w:rPr>
                <w:rFonts w:cs="Arial"/>
                <w:bCs/>
                <w:sz w:val="20"/>
                <w:szCs w:val="20"/>
              </w:rPr>
              <w:t>r</w:t>
            </w:r>
            <w:r w:rsidRPr="00DE55D7">
              <w:rPr>
                <w:rFonts w:cs="Arial"/>
                <w:bCs/>
                <w:sz w:val="20"/>
                <w:szCs w:val="20"/>
              </w:rPr>
              <w:t>eine Seite der Aufbereitungseinheit</w:t>
            </w:r>
          </w:p>
        </w:tc>
      </w:tr>
      <w:tr w:rsidR="002F566A" w:rsidRPr="00DE55D7" w14:paraId="3B78EBD9" w14:textId="77777777" w:rsidTr="008F13D5">
        <w:tc>
          <w:tcPr>
            <w:tcW w:w="1416" w:type="dxa"/>
            <w:shd w:val="pct5" w:color="auto" w:fill="auto"/>
          </w:tcPr>
          <w:p w14:paraId="4C16DC49" w14:textId="77777777" w:rsidR="002F566A" w:rsidRPr="00F8053A" w:rsidRDefault="002F566A" w:rsidP="008F13D5">
            <w:pPr>
              <w:spacing w:before="40" w:after="100"/>
              <w:rPr>
                <w:rFonts w:cs="Arial"/>
                <w:b/>
                <w:bCs/>
                <w:sz w:val="20"/>
                <w:szCs w:val="20"/>
              </w:rPr>
            </w:pPr>
            <w:r w:rsidRPr="00F8053A">
              <w:rPr>
                <w:rFonts w:cs="Arial"/>
                <w:b/>
                <w:bCs/>
                <w:sz w:val="20"/>
                <w:szCs w:val="20"/>
              </w:rPr>
              <w:t xml:space="preserve">Womit </w:t>
            </w:r>
          </w:p>
        </w:tc>
        <w:tc>
          <w:tcPr>
            <w:tcW w:w="7899" w:type="dxa"/>
            <w:gridSpan w:val="2"/>
            <w:shd w:val="clear" w:color="auto" w:fill="auto"/>
          </w:tcPr>
          <w:p w14:paraId="240DAB7F" w14:textId="491B97CD" w:rsidR="002F566A" w:rsidRPr="00F8053A" w:rsidRDefault="002F566A" w:rsidP="006049CF">
            <w:pPr>
              <w:pStyle w:val="Listenabsatz"/>
              <w:spacing w:before="40" w:after="100"/>
              <w:ind w:left="0"/>
              <w:rPr>
                <w:rFonts w:cs="Arial"/>
                <w:sz w:val="20"/>
                <w:szCs w:val="20"/>
              </w:rPr>
            </w:pPr>
            <w:r>
              <w:rPr>
                <w:rFonts w:cs="Arial"/>
                <w:sz w:val="20"/>
                <w:szCs w:val="20"/>
              </w:rPr>
              <w:t xml:space="preserve">Hilfsmittel: Lupe, Leuchte, Instrumentenpflegemittel </w:t>
            </w:r>
          </w:p>
        </w:tc>
      </w:tr>
      <w:tr w:rsidR="002F566A" w:rsidRPr="00DE55D7" w14:paraId="7233210E" w14:textId="77777777" w:rsidTr="008F13D5">
        <w:tc>
          <w:tcPr>
            <w:tcW w:w="1416" w:type="dxa"/>
            <w:tcBorders>
              <w:bottom w:val="single" w:sz="4" w:space="0" w:color="auto"/>
            </w:tcBorders>
            <w:shd w:val="pct5" w:color="auto" w:fill="auto"/>
          </w:tcPr>
          <w:p w14:paraId="28FCACF7" w14:textId="00AD5BD6" w:rsidR="002F566A" w:rsidRPr="00DE55D7" w:rsidRDefault="002F566A" w:rsidP="008F13D5">
            <w:pPr>
              <w:spacing w:before="40" w:after="100"/>
              <w:rPr>
                <w:rFonts w:cs="Arial"/>
                <w:b/>
                <w:bCs/>
                <w:sz w:val="20"/>
                <w:szCs w:val="20"/>
              </w:rPr>
            </w:pPr>
            <w:r w:rsidRPr="00DE55D7">
              <w:rPr>
                <w:rFonts w:cs="Arial"/>
                <w:b/>
                <w:bCs/>
                <w:sz w:val="20"/>
                <w:szCs w:val="20"/>
              </w:rPr>
              <w:t>Wie</w:t>
            </w:r>
          </w:p>
        </w:tc>
        <w:tc>
          <w:tcPr>
            <w:tcW w:w="7899" w:type="dxa"/>
            <w:gridSpan w:val="2"/>
            <w:tcBorders>
              <w:bottom w:val="single" w:sz="4" w:space="0" w:color="auto"/>
            </w:tcBorders>
            <w:shd w:val="clear" w:color="auto" w:fill="auto"/>
          </w:tcPr>
          <w:p w14:paraId="00843E00" w14:textId="77777777" w:rsidR="002F566A" w:rsidRDefault="002F566A" w:rsidP="0086425C">
            <w:pPr>
              <w:pStyle w:val="Listenabsatz"/>
              <w:numPr>
                <w:ilvl w:val="0"/>
                <w:numId w:val="93"/>
              </w:numPr>
              <w:tabs>
                <w:tab w:val="left" w:pos="0"/>
              </w:tabs>
              <w:autoSpaceDE w:val="0"/>
              <w:autoSpaceDN w:val="0"/>
              <w:adjustRightInd w:val="0"/>
              <w:spacing w:before="40" w:after="40"/>
              <w:ind w:left="170" w:hanging="170"/>
              <w:jc w:val="both"/>
              <w:rPr>
                <w:rFonts w:cs="Arial"/>
                <w:bCs/>
                <w:sz w:val="20"/>
                <w:szCs w:val="20"/>
              </w:rPr>
            </w:pPr>
            <w:r>
              <w:rPr>
                <w:rFonts w:cs="Arial"/>
                <w:bCs/>
                <w:sz w:val="20"/>
                <w:szCs w:val="20"/>
              </w:rPr>
              <w:t xml:space="preserve">Sichtkontrolle bei guter Beleuchtung auf Restverschmutzung, Beschädigung, sonstige Auffälligkeiten </w:t>
            </w:r>
          </w:p>
          <w:p w14:paraId="6C4B374D" w14:textId="08DE8641" w:rsidR="002F566A" w:rsidRDefault="002F566A" w:rsidP="0086425C">
            <w:pPr>
              <w:pStyle w:val="Listenabsatz"/>
              <w:numPr>
                <w:ilvl w:val="0"/>
                <w:numId w:val="93"/>
              </w:numPr>
              <w:tabs>
                <w:tab w:val="left" w:pos="0"/>
              </w:tabs>
              <w:autoSpaceDE w:val="0"/>
              <w:autoSpaceDN w:val="0"/>
              <w:adjustRightInd w:val="0"/>
              <w:spacing w:before="40" w:after="40"/>
              <w:ind w:left="170" w:hanging="170"/>
              <w:jc w:val="both"/>
              <w:rPr>
                <w:rFonts w:cs="Arial"/>
                <w:bCs/>
                <w:sz w:val="20"/>
                <w:szCs w:val="20"/>
              </w:rPr>
            </w:pPr>
            <w:r>
              <w:rPr>
                <w:rFonts w:cs="Arial"/>
                <w:bCs/>
                <w:sz w:val="20"/>
                <w:szCs w:val="20"/>
              </w:rPr>
              <w:t xml:space="preserve">zur Pflege von Gelenken Instrumentenpflegemittel auftragen, Gelenke bewegen, überschüssiges Mittel entfernen </w:t>
            </w:r>
          </w:p>
          <w:p w14:paraId="1C9572BF" w14:textId="5F3D01D9" w:rsidR="002F566A" w:rsidRPr="0075644C" w:rsidRDefault="002F566A" w:rsidP="0086425C">
            <w:pPr>
              <w:pStyle w:val="Listenabsatz"/>
              <w:numPr>
                <w:ilvl w:val="0"/>
                <w:numId w:val="93"/>
              </w:numPr>
              <w:tabs>
                <w:tab w:val="left" w:pos="0"/>
              </w:tabs>
              <w:autoSpaceDE w:val="0"/>
              <w:autoSpaceDN w:val="0"/>
              <w:adjustRightInd w:val="0"/>
              <w:spacing w:before="40" w:after="40"/>
              <w:ind w:left="170" w:hanging="170"/>
              <w:jc w:val="both"/>
              <w:rPr>
                <w:rFonts w:cs="Arial"/>
                <w:bCs/>
                <w:sz w:val="20"/>
                <w:szCs w:val="20"/>
              </w:rPr>
            </w:pPr>
            <w:r>
              <w:rPr>
                <w:rFonts w:cs="Arial"/>
                <w:bCs/>
                <w:sz w:val="20"/>
                <w:szCs w:val="20"/>
              </w:rPr>
              <w:t xml:space="preserve">zur Funktionsprüfung Beweglichkeit von Gelenken und Scharnieren prüfen, Schnitt-, </w:t>
            </w:r>
            <w:r w:rsidRPr="0075644C">
              <w:rPr>
                <w:rFonts w:cs="Arial"/>
                <w:bCs/>
                <w:sz w:val="20"/>
                <w:szCs w:val="20"/>
              </w:rPr>
              <w:t>Schneide</w:t>
            </w:r>
            <w:r w:rsidR="008B2FF5">
              <w:rPr>
                <w:rFonts w:cs="Arial"/>
                <w:bCs/>
                <w:sz w:val="20"/>
                <w:szCs w:val="20"/>
              </w:rPr>
              <w:t>-</w:t>
            </w:r>
            <w:r w:rsidRPr="0075644C">
              <w:rPr>
                <w:rFonts w:cs="Arial"/>
                <w:bCs/>
                <w:sz w:val="20"/>
                <w:szCs w:val="20"/>
              </w:rPr>
              <w:t xml:space="preserve"> und Stanztest durchführen </w:t>
            </w:r>
          </w:p>
          <w:p w14:paraId="2C5FCC73" w14:textId="336DB657" w:rsidR="002F566A" w:rsidRPr="003F1B7E" w:rsidRDefault="002F566A" w:rsidP="0086425C">
            <w:pPr>
              <w:pStyle w:val="Listenabsatz"/>
              <w:numPr>
                <w:ilvl w:val="0"/>
                <w:numId w:val="93"/>
              </w:numPr>
              <w:tabs>
                <w:tab w:val="left" w:pos="0"/>
              </w:tabs>
              <w:autoSpaceDE w:val="0"/>
              <w:autoSpaceDN w:val="0"/>
              <w:adjustRightInd w:val="0"/>
              <w:spacing w:before="40" w:after="100"/>
              <w:ind w:left="170" w:hanging="170"/>
              <w:jc w:val="both"/>
              <w:rPr>
                <w:rFonts w:cs="Arial"/>
                <w:strike/>
                <w:sz w:val="20"/>
                <w:szCs w:val="20"/>
              </w:rPr>
            </w:pPr>
            <w:r w:rsidRPr="0075644C">
              <w:rPr>
                <w:rFonts w:cs="Arial"/>
                <w:bCs/>
                <w:sz w:val="20"/>
                <w:szCs w:val="20"/>
              </w:rPr>
              <w:t>bei</w:t>
            </w:r>
            <w:r>
              <w:rPr>
                <w:rFonts w:cs="Arial"/>
                <w:bCs/>
                <w:sz w:val="20"/>
                <w:szCs w:val="20"/>
              </w:rPr>
              <w:t xml:space="preserve"> Feststellung von Mängeln e</w:t>
            </w:r>
            <w:r w:rsidR="00600E62">
              <w:rPr>
                <w:rFonts w:cs="Arial"/>
                <w:bCs/>
                <w:sz w:val="20"/>
                <w:szCs w:val="20"/>
              </w:rPr>
              <w:t>rforderliche</w:t>
            </w:r>
            <w:r>
              <w:rPr>
                <w:rFonts w:cs="Arial"/>
                <w:bCs/>
                <w:sz w:val="20"/>
                <w:szCs w:val="20"/>
              </w:rPr>
              <w:t xml:space="preserve"> Korrekturmaßnahmen durchführen, ggf., aussortieren bzw. der Reparatur zuführen </w:t>
            </w:r>
          </w:p>
        </w:tc>
      </w:tr>
      <w:tr w:rsidR="002F566A" w:rsidRPr="00DE55D7" w14:paraId="79957D3E" w14:textId="77777777" w:rsidTr="008F13D5">
        <w:tc>
          <w:tcPr>
            <w:tcW w:w="9315" w:type="dxa"/>
            <w:gridSpan w:val="3"/>
            <w:tcBorders>
              <w:bottom w:val="single" w:sz="4" w:space="0" w:color="auto"/>
            </w:tcBorders>
            <w:shd w:val="pct10" w:color="auto" w:fill="auto"/>
          </w:tcPr>
          <w:p w14:paraId="09F7ADD4" w14:textId="21CDEF5D" w:rsidR="002F566A" w:rsidRPr="008C6D0D" w:rsidRDefault="002F566A" w:rsidP="0086425C">
            <w:pPr>
              <w:tabs>
                <w:tab w:val="left" w:pos="34"/>
              </w:tabs>
              <w:autoSpaceDE w:val="0"/>
              <w:autoSpaceDN w:val="0"/>
              <w:adjustRightInd w:val="0"/>
              <w:spacing w:before="40" w:after="40"/>
              <w:jc w:val="both"/>
              <w:rPr>
                <w:rFonts w:cs="Arial"/>
                <w:b/>
                <w:bCs/>
                <w:sz w:val="20"/>
                <w:szCs w:val="20"/>
              </w:rPr>
            </w:pPr>
            <w:r w:rsidRPr="008C6D0D">
              <w:rPr>
                <w:rFonts w:cs="Arial"/>
                <w:b/>
                <w:bCs/>
                <w:sz w:val="20"/>
                <w:szCs w:val="20"/>
              </w:rPr>
              <w:t>Hinweis</w:t>
            </w:r>
          </w:p>
          <w:p w14:paraId="7DD458FB" w14:textId="13AA90B7" w:rsidR="002F566A" w:rsidRPr="00AC2400" w:rsidRDefault="002F566A" w:rsidP="0086425C">
            <w:pPr>
              <w:pStyle w:val="Listenabsatz"/>
              <w:numPr>
                <w:ilvl w:val="0"/>
                <w:numId w:val="96"/>
              </w:numPr>
              <w:spacing w:before="40" w:after="40"/>
              <w:ind w:left="170" w:hanging="170"/>
              <w:jc w:val="both"/>
              <w:rPr>
                <w:rFonts w:cs="Arial"/>
                <w:sz w:val="20"/>
                <w:szCs w:val="20"/>
              </w:rPr>
            </w:pPr>
            <w:r w:rsidRPr="00AC2400">
              <w:rPr>
                <w:rFonts w:cs="Arial"/>
                <w:b/>
                <w:bCs/>
                <w:sz w:val="20"/>
                <w:szCs w:val="20"/>
              </w:rPr>
              <w:t>Semikritische Medizinprodukte:</w:t>
            </w:r>
            <w:r w:rsidRPr="00AC2400">
              <w:rPr>
                <w:rFonts w:cs="Arial"/>
                <w:sz w:val="20"/>
                <w:szCs w:val="20"/>
              </w:rPr>
              <w:t xml:space="preserve"> Die Aufbereitung ist beendet</w:t>
            </w:r>
            <w:r w:rsidR="008B2FF5">
              <w:rPr>
                <w:rFonts w:cs="Arial"/>
                <w:sz w:val="20"/>
                <w:szCs w:val="20"/>
              </w:rPr>
              <w:t>;</w:t>
            </w:r>
            <w:r w:rsidR="006D58D9">
              <w:rPr>
                <w:rFonts w:cs="Arial"/>
                <w:sz w:val="20"/>
                <w:szCs w:val="20"/>
              </w:rPr>
              <w:t xml:space="preserve"> </w:t>
            </w:r>
            <w:r w:rsidR="008B2FF5">
              <w:rPr>
                <w:rFonts w:cs="Arial"/>
                <w:sz w:val="20"/>
                <w:szCs w:val="20"/>
              </w:rPr>
              <w:t>n</w:t>
            </w:r>
            <w:r>
              <w:rPr>
                <w:rFonts w:cs="Arial"/>
                <w:sz w:val="20"/>
                <w:szCs w:val="20"/>
              </w:rPr>
              <w:t xml:space="preserve">achfolgende Schritte sind nur in Einzelfällen erforderlich, z.B. eine: </w:t>
            </w:r>
          </w:p>
          <w:p w14:paraId="56669383" w14:textId="77777777" w:rsidR="002F566A" w:rsidRPr="00AC2400" w:rsidRDefault="002F566A" w:rsidP="0086425C">
            <w:pPr>
              <w:pStyle w:val="Listenabsatz"/>
              <w:numPr>
                <w:ilvl w:val="0"/>
                <w:numId w:val="97"/>
              </w:numPr>
              <w:spacing w:before="40" w:after="40"/>
              <w:ind w:left="340" w:hanging="170"/>
              <w:jc w:val="both"/>
              <w:rPr>
                <w:rFonts w:cs="Arial"/>
                <w:sz w:val="20"/>
                <w:szCs w:val="20"/>
              </w:rPr>
            </w:pPr>
            <w:r w:rsidRPr="00AC2400">
              <w:rPr>
                <w:rFonts w:cs="Arial"/>
                <w:sz w:val="20"/>
                <w:szCs w:val="20"/>
              </w:rPr>
              <w:t xml:space="preserve">Verpackung, </w:t>
            </w:r>
            <w:r w:rsidRPr="00AC2400">
              <w:rPr>
                <w:sz w:val="20"/>
                <w:szCs w:val="20"/>
              </w:rPr>
              <w:t xml:space="preserve">welche </w:t>
            </w:r>
            <w:r>
              <w:rPr>
                <w:sz w:val="20"/>
                <w:szCs w:val="20"/>
              </w:rPr>
              <w:t xml:space="preserve">lediglich </w:t>
            </w:r>
            <w:r w:rsidRPr="00AC2400">
              <w:rPr>
                <w:sz w:val="20"/>
                <w:szCs w:val="20"/>
              </w:rPr>
              <w:t>als Staubschutz dient</w:t>
            </w:r>
          </w:p>
          <w:p w14:paraId="3835EC05" w14:textId="02545385" w:rsidR="002F566A" w:rsidRPr="00AC2400" w:rsidRDefault="002F566A" w:rsidP="0086425C">
            <w:pPr>
              <w:pStyle w:val="Listenabsatz"/>
              <w:numPr>
                <w:ilvl w:val="0"/>
                <w:numId w:val="97"/>
              </w:numPr>
              <w:spacing w:before="40" w:after="40"/>
              <w:ind w:left="340" w:hanging="170"/>
              <w:jc w:val="both"/>
              <w:rPr>
                <w:rFonts w:cs="Arial"/>
                <w:sz w:val="20"/>
                <w:szCs w:val="20"/>
              </w:rPr>
            </w:pPr>
            <w:r w:rsidRPr="00AC2400">
              <w:rPr>
                <w:rFonts w:cs="Arial"/>
                <w:sz w:val="20"/>
                <w:szCs w:val="20"/>
              </w:rPr>
              <w:t xml:space="preserve">Sterilisation, wenn </w:t>
            </w:r>
            <w:r>
              <w:rPr>
                <w:rFonts w:cs="Arial"/>
                <w:sz w:val="20"/>
                <w:szCs w:val="20"/>
              </w:rPr>
              <w:t xml:space="preserve">das </w:t>
            </w:r>
            <w:r w:rsidRPr="00AC2400">
              <w:rPr>
                <w:rFonts w:cs="Arial"/>
                <w:sz w:val="20"/>
                <w:szCs w:val="20"/>
              </w:rPr>
              <w:t>Desinfektion</w:t>
            </w:r>
            <w:r>
              <w:rPr>
                <w:rFonts w:cs="Arial"/>
                <w:sz w:val="20"/>
                <w:szCs w:val="20"/>
              </w:rPr>
              <w:t>smittel</w:t>
            </w:r>
            <w:r w:rsidRPr="00AC2400">
              <w:rPr>
                <w:rFonts w:cs="Arial"/>
                <w:sz w:val="20"/>
                <w:szCs w:val="20"/>
              </w:rPr>
              <w:t xml:space="preserve"> nicht d</w:t>
            </w:r>
            <w:r w:rsidR="00B97A75">
              <w:rPr>
                <w:rFonts w:cs="Arial"/>
                <w:sz w:val="20"/>
                <w:szCs w:val="20"/>
              </w:rPr>
              <w:t>as</w:t>
            </w:r>
            <w:r w:rsidRPr="00AC2400">
              <w:rPr>
                <w:rFonts w:cs="Arial"/>
                <w:sz w:val="20"/>
                <w:szCs w:val="20"/>
              </w:rPr>
              <w:t xml:space="preserve"> geforderte Wirks</w:t>
            </w:r>
            <w:r w:rsidR="00B97A75">
              <w:rPr>
                <w:rFonts w:cs="Arial"/>
                <w:sz w:val="20"/>
                <w:szCs w:val="20"/>
              </w:rPr>
              <w:t>pektrum</w:t>
            </w:r>
            <w:r w:rsidRPr="00AC2400">
              <w:rPr>
                <w:rFonts w:cs="Arial"/>
                <w:sz w:val="20"/>
                <w:szCs w:val="20"/>
              </w:rPr>
              <w:t xml:space="preserve"> </w:t>
            </w:r>
            <w:r w:rsidRPr="00AC2400">
              <w:rPr>
                <w:sz w:val="20"/>
                <w:szCs w:val="20"/>
              </w:rPr>
              <w:t>(bakterizid einschl. Mykobakterien, fungizid, viruzid) erfüllt</w:t>
            </w:r>
          </w:p>
          <w:p w14:paraId="07AC5715" w14:textId="77777777" w:rsidR="002F566A" w:rsidRPr="00AC2400" w:rsidRDefault="002F566A" w:rsidP="0086425C">
            <w:pPr>
              <w:pStyle w:val="Listenabsatz"/>
              <w:numPr>
                <w:ilvl w:val="0"/>
                <w:numId w:val="96"/>
              </w:numPr>
              <w:spacing w:before="40" w:after="100"/>
              <w:ind w:left="170" w:hanging="170"/>
              <w:jc w:val="both"/>
              <w:rPr>
                <w:rFonts w:cs="Arial"/>
                <w:sz w:val="20"/>
                <w:szCs w:val="20"/>
              </w:rPr>
            </w:pPr>
            <w:r w:rsidRPr="00AC2400">
              <w:rPr>
                <w:rFonts w:cs="Arial"/>
                <w:b/>
                <w:bCs/>
                <w:sz w:val="20"/>
                <w:szCs w:val="20"/>
              </w:rPr>
              <w:t>Kritisch A Medizinprodukte:</w:t>
            </w:r>
            <w:r w:rsidRPr="00AC2400">
              <w:rPr>
                <w:rFonts w:cs="Arial"/>
                <w:sz w:val="20"/>
                <w:szCs w:val="20"/>
              </w:rPr>
              <w:t xml:space="preserve"> </w:t>
            </w:r>
            <w:r>
              <w:rPr>
                <w:rFonts w:cs="Arial"/>
                <w:sz w:val="20"/>
                <w:szCs w:val="20"/>
              </w:rPr>
              <w:t>a</w:t>
            </w:r>
            <w:r w:rsidRPr="00AC2400">
              <w:rPr>
                <w:rFonts w:cs="Arial"/>
                <w:sz w:val="20"/>
                <w:szCs w:val="20"/>
              </w:rPr>
              <w:t>lle nachfolgenden Schritte sind erforderlich</w:t>
            </w:r>
          </w:p>
        </w:tc>
      </w:tr>
    </w:tbl>
    <w:p w14:paraId="65594DF7" w14:textId="2DFAD08C" w:rsidR="0086425C" w:rsidRDefault="0086425C" w:rsidP="0086425C">
      <w:pPr>
        <w:ind w:right="-2"/>
        <w:jc w:val="right"/>
        <w:rPr>
          <w:b/>
          <w:sz w:val="18"/>
          <w:szCs w:val="18"/>
        </w:rPr>
      </w:pPr>
      <w:r>
        <w:rPr>
          <w:b/>
          <w:sz w:val="18"/>
          <w:szCs w:val="18"/>
        </w:rPr>
        <w:t>Siehe Folgeseite</w:t>
      </w:r>
    </w:p>
    <w:p w14:paraId="2BBD7B5A" w14:textId="616D0237" w:rsidR="0086425C" w:rsidRDefault="0086425C" w:rsidP="0086425C">
      <w:pPr>
        <w:ind w:right="-2"/>
      </w:pPr>
      <w:r>
        <w:br w:type="page"/>
      </w:r>
    </w:p>
    <w:tbl>
      <w:tblPr>
        <w:tblW w:w="93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6"/>
        <w:gridCol w:w="7899"/>
      </w:tblGrid>
      <w:tr w:rsidR="002F566A" w:rsidRPr="00DE55D7" w14:paraId="016CD0F2" w14:textId="77777777" w:rsidTr="008F13D5">
        <w:tc>
          <w:tcPr>
            <w:tcW w:w="1410" w:type="dxa"/>
            <w:shd w:val="pct10" w:color="auto" w:fill="auto"/>
          </w:tcPr>
          <w:p w14:paraId="76F2B1B3" w14:textId="2EBA5E87" w:rsidR="002F566A" w:rsidRPr="00DE55D7" w:rsidRDefault="002F566A" w:rsidP="008F13D5">
            <w:pPr>
              <w:spacing w:before="40" w:after="100"/>
              <w:rPr>
                <w:rFonts w:cs="Arial"/>
                <w:b/>
                <w:bCs/>
                <w:sz w:val="20"/>
                <w:szCs w:val="20"/>
              </w:rPr>
            </w:pPr>
          </w:p>
        </w:tc>
        <w:tc>
          <w:tcPr>
            <w:tcW w:w="7905" w:type="dxa"/>
            <w:gridSpan w:val="2"/>
            <w:shd w:val="pct10" w:color="auto" w:fill="auto"/>
          </w:tcPr>
          <w:p w14:paraId="57981BBC" w14:textId="77777777" w:rsidR="002F566A" w:rsidRPr="00DE55D7" w:rsidRDefault="002F566A" w:rsidP="008F13D5">
            <w:pPr>
              <w:spacing w:before="40" w:after="100"/>
              <w:rPr>
                <w:rFonts w:cs="Arial"/>
                <w:b/>
                <w:bCs/>
                <w:sz w:val="20"/>
                <w:szCs w:val="20"/>
              </w:rPr>
            </w:pPr>
            <w:r w:rsidRPr="00DE55D7">
              <w:rPr>
                <w:rFonts w:cs="Arial"/>
                <w:b/>
                <w:bCs/>
                <w:sz w:val="20"/>
                <w:szCs w:val="20"/>
              </w:rPr>
              <w:t>Verpackung, Kennzeichnung</w:t>
            </w:r>
          </w:p>
        </w:tc>
      </w:tr>
      <w:tr w:rsidR="002F566A" w:rsidRPr="00DE55D7" w14:paraId="7AF83D64" w14:textId="77777777" w:rsidTr="008F13D5">
        <w:tc>
          <w:tcPr>
            <w:tcW w:w="1410" w:type="dxa"/>
            <w:shd w:val="pct5" w:color="auto" w:fill="auto"/>
          </w:tcPr>
          <w:p w14:paraId="469878A1" w14:textId="77777777" w:rsidR="002F566A" w:rsidRPr="00DE55D7" w:rsidRDefault="002F566A" w:rsidP="008F13D5">
            <w:pPr>
              <w:spacing w:before="40" w:after="100"/>
              <w:rPr>
                <w:rFonts w:cs="Arial"/>
                <w:b/>
                <w:bCs/>
                <w:sz w:val="20"/>
                <w:szCs w:val="20"/>
              </w:rPr>
            </w:pPr>
            <w:r w:rsidRPr="00DE55D7">
              <w:rPr>
                <w:rFonts w:cs="Arial"/>
                <w:b/>
                <w:bCs/>
                <w:sz w:val="20"/>
                <w:szCs w:val="20"/>
              </w:rPr>
              <w:t>Wo</w:t>
            </w:r>
          </w:p>
        </w:tc>
        <w:tc>
          <w:tcPr>
            <w:tcW w:w="7905" w:type="dxa"/>
            <w:gridSpan w:val="2"/>
            <w:shd w:val="clear" w:color="auto" w:fill="auto"/>
          </w:tcPr>
          <w:p w14:paraId="6258927A" w14:textId="77777777" w:rsidR="002F566A" w:rsidRPr="00DE55D7" w:rsidRDefault="002F566A" w:rsidP="008F13D5">
            <w:pPr>
              <w:spacing w:before="40" w:after="100"/>
              <w:rPr>
                <w:rFonts w:cs="Arial"/>
                <w:bCs/>
                <w:sz w:val="20"/>
                <w:szCs w:val="20"/>
              </w:rPr>
            </w:pPr>
            <w:r>
              <w:rPr>
                <w:rFonts w:cs="Arial"/>
                <w:bCs/>
                <w:sz w:val="20"/>
                <w:szCs w:val="20"/>
              </w:rPr>
              <w:t>r</w:t>
            </w:r>
            <w:r w:rsidRPr="00DE55D7">
              <w:rPr>
                <w:rFonts w:cs="Arial"/>
                <w:bCs/>
                <w:sz w:val="20"/>
                <w:szCs w:val="20"/>
              </w:rPr>
              <w:t>eine Seite der Aufbereitungseinheit</w:t>
            </w:r>
          </w:p>
        </w:tc>
      </w:tr>
      <w:tr w:rsidR="002F566A" w:rsidRPr="00DE55D7" w14:paraId="67E12F09" w14:textId="77777777" w:rsidTr="008F13D5">
        <w:tc>
          <w:tcPr>
            <w:tcW w:w="1410" w:type="dxa"/>
            <w:shd w:val="pct5" w:color="auto" w:fill="auto"/>
          </w:tcPr>
          <w:p w14:paraId="205814D3" w14:textId="77777777" w:rsidR="002F566A" w:rsidRPr="00DE55D7" w:rsidRDefault="002F566A" w:rsidP="008F13D5">
            <w:pPr>
              <w:spacing w:before="40" w:after="100"/>
              <w:rPr>
                <w:rFonts w:cs="Arial"/>
                <w:b/>
                <w:bCs/>
                <w:sz w:val="20"/>
                <w:szCs w:val="20"/>
              </w:rPr>
            </w:pPr>
            <w:r w:rsidRPr="00DE55D7">
              <w:rPr>
                <w:rFonts w:cs="Arial"/>
                <w:b/>
                <w:bCs/>
                <w:sz w:val="20"/>
                <w:szCs w:val="20"/>
              </w:rPr>
              <w:t xml:space="preserve">Womit </w:t>
            </w:r>
          </w:p>
        </w:tc>
        <w:tc>
          <w:tcPr>
            <w:tcW w:w="7905" w:type="dxa"/>
            <w:gridSpan w:val="2"/>
            <w:shd w:val="clear" w:color="auto" w:fill="auto"/>
          </w:tcPr>
          <w:p w14:paraId="6E23A0EA" w14:textId="77777777" w:rsidR="002F566A" w:rsidRPr="00DE55D7" w:rsidRDefault="002F566A" w:rsidP="008F13D5">
            <w:pPr>
              <w:spacing w:before="40" w:after="100"/>
              <w:rPr>
                <w:rFonts w:cs="Arial"/>
                <w:bCs/>
                <w:sz w:val="20"/>
                <w:szCs w:val="20"/>
              </w:rPr>
            </w:pPr>
            <w:r>
              <w:rPr>
                <w:rFonts w:cs="Arial"/>
                <w:bCs/>
                <w:sz w:val="20"/>
                <w:szCs w:val="20"/>
              </w:rPr>
              <w:t>g</w:t>
            </w:r>
            <w:r w:rsidRPr="00DE55D7">
              <w:rPr>
                <w:rFonts w:cs="Arial"/>
                <w:bCs/>
                <w:sz w:val="20"/>
                <w:szCs w:val="20"/>
              </w:rPr>
              <w:t xml:space="preserve">eeignete </w:t>
            </w:r>
            <w:proofErr w:type="spellStart"/>
            <w:r w:rsidRPr="00DE55D7">
              <w:rPr>
                <w:rFonts w:cs="Arial"/>
                <w:bCs/>
                <w:sz w:val="20"/>
                <w:szCs w:val="20"/>
              </w:rPr>
              <w:t>Sterilgutverpackung</w:t>
            </w:r>
            <w:proofErr w:type="spellEnd"/>
          </w:p>
        </w:tc>
      </w:tr>
      <w:tr w:rsidR="002F566A" w:rsidRPr="00DE55D7" w14:paraId="606F1F8E" w14:textId="77777777" w:rsidTr="008F13D5">
        <w:tc>
          <w:tcPr>
            <w:tcW w:w="1410" w:type="dxa"/>
            <w:shd w:val="pct5" w:color="auto" w:fill="auto"/>
          </w:tcPr>
          <w:p w14:paraId="44D65A30" w14:textId="77777777" w:rsidR="002F566A" w:rsidRPr="00DE55D7" w:rsidRDefault="002F566A" w:rsidP="008F13D5">
            <w:pPr>
              <w:spacing w:before="40" w:after="100"/>
              <w:rPr>
                <w:rFonts w:cs="Arial"/>
                <w:b/>
                <w:bCs/>
                <w:sz w:val="20"/>
                <w:szCs w:val="20"/>
              </w:rPr>
            </w:pPr>
            <w:r w:rsidRPr="00DE55D7">
              <w:rPr>
                <w:rFonts w:cs="Arial"/>
                <w:b/>
                <w:bCs/>
                <w:sz w:val="20"/>
                <w:szCs w:val="20"/>
              </w:rPr>
              <w:t xml:space="preserve">Wie </w:t>
            </w:r>
          </w:p>
        </w:tc>
        <w:tc>
          <w:tcPr>
            <w:tcW w:w="7905" w:type="dxa"/>
            <w:gridSpan w:val="2"/>
            <w:shd w:val="clear" w:color="auto" w:fill="auto"/>
          </w:tcPr>
          <w:p w14:paraId="6E4ECF2F" w14:textId="71EEF803" w:rsidR="002F566A" w:rsidRPr="00E45617" w:rsidRDefault="002F566A" w:rsidP="008F13D5">
            <w:pPr>
              <w:widowControl w:val="0"/>
              <w:spacing w:after="100"/>
              <w:jc w:val="both"/>
              <w:rPr>
                <w:rFonts w:cs="Arial"/>
                <w:sz w:val="20"/>
                <w:szCs w:val="20"/>
              </w:rPr>
            </w:pPr>
            <w:r w:rsidRPr="00E45617">
              <w:rPr>
                <w:rFonts w:cs="Arial"/>
                <w:sz w:val="20"/>
                <w:szCs w:val="20"/>
              </w:rPr>
              <w:t xml:space="preserve">Medizinprodukte </w:t>
            </w:r>
            <w:r w:rsidR="00600E62">
              <w:rPr>
                <w:rFonts w:cs="Arial"/>
                <w:sz w:val="20"/>
                <w:szCs w:val="20"/>
              </w:rPr>
              <w:t xml:space="preserve">nach </w:t>
            </w:r>
            <w:r>
              <w:rPr>
                <w:rFonts w:cs="Arial"/>
                <w:sz w:val="20"/>
                <w:szCs w:val="20"/>
              </w:rPr>
              <w:t>jeweilige</w:t>
            </w:r>
            <w:r w:rsidR="00600E62">
              <w:rPr>
                <w:rFonts w:cs="Arial"/>
                <w:sz w:val="20"/>
                <w:szCs w:val="20"/>
              </w:rPr>
              <w:t>r</w:t>
            </w:r>
            <w:r>
              <w:rPr>
                <w:rFonts w:cs="Arial"/>
                <w:sz w:val="20"/>
                <w:szCs w:val="20"/>
              </w:rPr>
              <w:t xml:space="preserve"> Arbeitsanweisung </w:t>
            </w:r>
            <w:r w:rsidRPr="00E45617">
              <w:rPr>
                <w:rFonts w:cs="Arial"/>
                <w:sz w:val="20"/>
                <w:szCs w:val="20"/>
              </w:rPr>
              <w:t>verpacken</w:t>
            </w:r>
            <w:r>
              <w:rPr>
                <w:rFonts w:cs="Arial"/>
                <w:sz w:val="20"/>
                <w:szCs w:val="20"/>
              </w:rPr>
              <w:t xml:space="preserve">, </w:t>
            </w:r>
            <w:r w:rsidRPr="00E45617">
              <w:rPr>
                <w:rFonts w:cs="Arial"/>
                <w:sz w:val="20"/>
                <w:szCs w:val="20"/>
              </w:rPr>
              <w:t>kennzeichnen</w:t>
            </w:r>
            <w:r>
              <w:rPr>
                <w:rFonts w:cs="Arial"/>
                <w:sz w:val="20"/>
                <w:szCs w:val="20"/>
              </w:rPr>
              <w:t xml:space="preserve"> und inkl. Prozessindikator der Sterilisation zuführen</w:t>
            </w:r>
          </w:p>
        </w:tc>
      </w:tr>
      <w:tr w:rsidR="002F566A" w:rsidRPr="00DE55D7" w14:paraId="6F93E1BE" w14:textId="77777777" w:rsidTr="008F13D5">
        <w:tc>
          <w:tcPr>
            <w:tcW w:w="1416" w:type="dxa"/>
            <w:gridSpan w:val="2"/>
            <w:tcBorders>
              <w:bottom w:val="single" w:sz="4" w:space="0" w:color="auto"/>
            </w:tcBorders>
            <w:shd w:val="pct10" w:color="auto" w:fill="auto"/>
          </w:tcPr>
          <w:p w14:paraId="221A7091" w14:textId="77777777" w:rsidR="002F566A" w:rsidRPr="00DE55D7" w:rsidRDefault="002F566A" w:rsidP="008F13D5">
            <w:pPr>
              <w:tabs>
                <w:tab w:val="left" w:pos="1245"/>
              </w:tabs>
              <w:spacing w:before="40" w:after="100"/>
              <w:rPr>
                <w:rFonts w:cs="Arial"/>
                <w:b/>
                <w:bCs/>
                <w:sz w:val="20"/>
                <w:szCs w:val="20"/>
              </w:rPr>
            </w:pPr>
            <w:bookmarkStart w:id="522" w:name="_Hlk149302917"/>
          </w:p>
        </w:tc>
        <w:tc>
          <w:tcPr>
            <w:tcW w:w="7899" w:type="dxa"/>
            <w:shd w:val="pct10" w:color="auto" w:fill="auto"/>
          </w:tcPr>
          <w:p w14:paraId="6B5D2651" w14:textId="77777777" w:rsidR="002F566A" w:rsidRPr="00DE55D7" w:rsidRDefault="002F566A" w:rsidP="008F13D5">
            <w:pPr>
              <w:spacing w:before="40" w:after="100"/>
              <w:jc w:val="both"/>
              <w:rPr>
                <w:rFonts w:cs="Arial"/>
                <w:b/>
                <w:sz w:val="20"/>
                <w:szCs w:val="20"/>
              </w:rPr>
            </w:pPr>
            <w:r w:rsidRPr="00DE55D7">
              <w:rPr>
                <w:rFonts w:cs="Arial"/>
                <w:b/>
                <w:bCs/>
                <w:sz w:val="20"/>
                <w:szCs w:val="20"/>
              </w:rPr>
              <w:t>Sterilisation</w:t>
            </w:r>
            <w:r>
              <w:rPr>
                <w:rFonts w:cs="Arial"/>
                <w:b/>
                <w:bCs/>
                <w:sz w:val="20"/>
                <w:szCs w:val="20"/>
              </w:rPr>
              <w:t>, Freigabe</w:t>
            </w:r>
          </w:p>
        </w:tc>
      </w:tr>
      <w:tr w:rsidR="002F566A" w:rsidRPr="00DE55D7" w14:paraId="7FA09A84" w14:textId="77777777" w:rsidTr="008F13D5">
        <w:tc>
          <w:tcPr>
            <w:tcW w:w="1416" w:type="dxa"/>
            <w:gridSpan w:val="2"/>
            <w:tcBorders>
              <w:bottom w:val="single" w:sz="4" w:space="0" w:color="auto"/>
            </w:tcBorders>
            <w:shd w:val="pct10" w:color="auto" w:fill="auto"/>
          </w:tcPr>
          <w:p w14:paraId="17481AA8" w14:textId="77777777" w:rsidR="002F566A" w:rsidRPr="00DE55D7" w:rsidRDefault="002F566A" w:rsidP="008F13D5">
            <w:pPr>
              <w:tabs>
                <w:tab w:val="left" w:pos="1245"/>
              </w:tabs>
              <w:spacing w:before="40" w:after="100"/>
              <w:rPr>
                <w:rFonts w:cs="Arial"/>
                <w:b/>
                <w:bCs/>
                <w:sz w:val="20"/>
                <w:szCs w:val="20"/>
              </w:rPr>
            </w:pPr>
            <w:r>
              <w:rPr>
                <w:rFonts w:cs="Arial"/>
                <w:b/>
                <w:bCs/>
                <w:sz w:val="20"/>
                <w:szCs w:val="20"/>
              </w:rPr>
              <w:t>Wo</w:t>
            </w:r>
          </w:p>
        </w:tc>
        <w:tc>
          <w:tcPr>
            <w:tcW w:w="7899" w:type="dxa"/>
            <w:shd w:val="clear" w:color="auto" w:fill="FFFFFF" w:themeFill="background1"/>
          </w:tcPr>
          <w:p w14:paraId="44335069" w14:textId="77777777" w:rsidR="002F566A" w:rsidRPr="00447B01" w:rsidRDefault="002F566A" w:rsidP="008F13D5">
            <w:pPr>
              <w:spacing w:before="40" w:after="100"/>
              <w:jc w:val="both"/>
              <w:rPr>
                <w:rFonts w:cs="Arial"/>
                <w:sz w:val="20"/>
                <w:szCs w:val="20"/>
              </w:rPr>
            </w:pPr>
            <w:r>
              <w:rPr>
                <w:rFonts w:cs="Arial"/>
                <w:bCs/>
                <w:sz w:val="20"/>
                <w:szCs w:val="20"/>
              </w:rPr>
              <w:t>r</w:t>
            </w:r>
            <w:r w:rsidRPr="00DE55D7">
              <w:rPr>
                <w:rFonts w:cs="Arial"/>
                <w:bCs/>
                <w:sz w:val="20"/>
                <w:szCs w:val="20"/>
              </w:rPr>
              <w:t>eine Seite der Aufbereitungseinheit</w:t>
            </w:r>
          </w:p>
        </w:tc>
      </w:tr>
      <w:tr w:rsidR="002F566A" w:rsidRPr="00DE55D7" w14:paraId="7C184A5E" w14:textId="77777777" w:rsidTr="008F13D5">
        <w:tc>
          <w:tcPr>
            <w:tcW w:w="1416" w:type="dxa"/>
            <w:gridSpan w:val="2"/>
            <w:tcBorders>
              <w:bottom w:val="single" w:sz="4" w:space="0" w:color="auto"/>
            </w:tcBorders>
            <w:shd w:val="pct10" w:color="auto" w:fill="auto"/>
          </w:tcPr>
          <w:p w14:paraId="4F54BA01" w14:textId="77777777" w:rsidR="002F566A" w:rsidRDefault="002F566A" w:rsidP="008F13D5">
            <w:pPr>
              <w:tabs>
                <w:tab w:val="left" w:pos="1245"/>
              </w:tabs>
              <w:spacing w:before="40" w:after="100"/>
              <w:rPr>
                <w:rFonts w:cs="Arial"/>
                <w:b/>
                <w:bCs/>
                <w:sz w:val="20"/>
                <w:szCs w:val="20"/>
              </w:rPr>
            </w:pPr>
            <w:r>
              <w:rPr>
                <w:rFonts w:cs="Arial"/>
                <w:b/>
                <w:bCs/>
                <w:sz w:val="20"/>
                <w:szCs w:val="20"/>
              </w:rPr>
              <w:t>Womit</w:t>
            </w:r>
          </w:p>
        </w:tc>
        <w:tc>
          <w:tcPr>
            <w:tcW w:w="7899" w:type="dxa"/>
            <w:shd w:val="clear" w:color="auto" w:fill="FFFFFF" w:themeFill="background1"/>
          </w:tcPr>
          <w:p w14:paraId="0070A28A" w14:textId="3282F468" w:rsidR="002F566A" w:rsidRDefault="005374F3" w:rsidP="008F13D5">
            <w:pPr>
              <w:spacing w:before="40" w:after="100"/>
              <w:jc w:val="both"/>
              <w:rPr>
                <w:rFonts w:cs="Arial"/>
                <w:sz w:val="20"/>
                <w:szCs w:val="20"/>
              </w:rPr>
            </w:pPr>
            <w:r>
              <w:rPr>
                <w:rFonts w:cs="Arial"/>
                <w:sz w:val="20"/>
                <w:szCs w:val="20"/>
              </w:rPr>
              <w:t>n</w:t>
            </w:r>
            <w:r w:rsidR="002F566A">
              <w:rPr>
                <w:rFonts w:cs="Arial"/>
                <w:sz w:val="20"/>
                <w:szCs w:val="20"/>
              </w:rPr>
              <w:t>ormkonformer Dampfsterilisator</w:t>
            </w:r>
          </w:p>
        </w:tc>
      </w:tr>
      <w:tr w:rsidR="002F566A" w:rsidRPr="00DE55D7" w14:paraId="7D05DF40" w14:textId="77777777" w:rsidTr="008F13D5">
        <w:tc>
          <w:tcPr>
            <w:tcW w:w="1416" w:type="dxa"/>
            <w:gridSpan w:val="2"/>
            <w:tcBorders>
              <w:bottom w:val="single" w:sz="4" w:space="0" w:color="auto"/>
            </w:tcBorders>
            <w:shd w:val="pct10" w:color="auto" w:fill="auto"/>
          </w:tcPr>
          <w:p w14:paraId="4AE9E7DE" w14:textId="77777777" w:rsidR="002F566A" w:rsidRPr="00DE55D7" w:rsidRDefault="002F566A" w:rsidP="008F13D5">
            <w:pPr>
              <w:tabs>
                <w:tab w:val="left" w:pos="1245"/>
              </w:tabs>
              <w:spacing w:before="40" w:after="100"/>
              <w:rPr>
                <w:rFonts w:cs="Arial"/>
                <w:b/>
                <w:bCs/>
                <w:sz w:val="20"/>
                <w:szCs w:val="20"/>
              </w:rPr>
            </w:pPr>
            <w:r>
              <w:rPr>
                <w:rFonts w:cs="Arial"/>
                <w:b/>
                <w:bCs/>
                <w:sz w:val="20"/>
                <w:szCs w:val="20"/>
              </w:rPr>
              <w:t>Wie</w:t>
            </w:r>
          </w:p>
        </w:tc>
        <w:tc>
          <w:tcPr>
            <w:tcW w:w="7899" w:type="dxa"/>
            <w:shd w:val="clear" w:color="auto" w:fill="FFFFFF" w:themeFill="background1"/>
          </w:tcPr>
          <w:p w14:paraId="2D5D7217" w14:textId="4B2FFA11" w:rsidR="005C75FE" w:rsidRDefault="005C75FE" w:rsidP="0086425C">
            <w:pPr>
              <w:pStyle w:val="pf0"/>
              <w:numPr>
                <w:ilvl w:val="0"/>
                <w:numId w:val="99"/>
              </w:numPr>
              <w:spacing w:before="40" w:beforeAutospacing="0" w:after="40" w:afterAutospacing="0"/>
              <w:ind w:left="170" w:hanging="170"/>
              <w:jc w:val="both"/>
              <w:rPr>
                <w:rStyle w:val="cf01"/>
                <w:rFonts w:ascii="Arial" w:hAnsi="Arial" w:cs="Arial"/>
                <w:sz w:val="20"/>
                <w:szCs w:val="20"/>
              </w:rPr>
            </w:pPr>
            <w:r w:rsidRPr="005C75FE">
              <w:rPr>
                <w:rStyle w:val="cf01"/>
                <w:rFonts w:ascii="Arial" w:hAnsi="Arial" w:cs="Arial"/>
                <w:sz w:val="20"/>
                <w:szCs w:val="20"/>
              </w:rPr>
              <w:t xml:space="preserve">Betriebsbereitschaft (z.B. Sichtprüfung von Kammer, Ventilen und Dichtungen) </w:t>
            </w:r>
            <w:r>
              <w:rPr>
                <w:rStyle w:val="cf01"/>
                <w:rFonts w:ascii="Arial" w:hAnsi="Arial" w:cs="Arial"/>
                <w:sz w:val="20"/>
                <w:szCs w:val="20"/>
              </w:rPr>
              <w:t xml:space="preserve">vor der Beladung </w:t>
            </w:r>
            <w:r w:rsidRPr="005C75FE">
              <w:rPr>
                <w:rStyle w:val="cf01"/>
                <w:rFonts w:ascii="Arial" w:hAnsi="Arial" w:cs="Arial"/>
                <w:sz w:val="20"/>
                <w:szCs w:val="20"/>
              </w:rPr>
              <w:t>prüf</w:t>
            </w:r>
            <w:r>
              <w:rPr>
                <w:rStyle w:val="cf01"/>
                <w:rFonts w:ascii="Arial" w:hAnsi="Arial" w:cs="Arial"/>
                <w:sz w:val="20"/>
                <w:szCs w:val="20"/>
              </w:rPr>
              <w:t>en</w:t>
            </w:r>
          </w:p>
          <w:p w14:paraId="0A710E70" w14:textId="747CB71C" w:rsidR="002F566A" w:rsidRPr="00D31403" w:rsidRDefault="002F566A" w:rsidP="0086425C">
            <w:pPr>
              <w:pStyle w:val="pf0"/>
              <w:numPr>
                <w:ilvl w:val="0"/>
                <w:numId w:val="99"/>
              </w:numPr>
              <w:spacing w:before="40" w:beforeAutospacing="0" w:after="40" w:afterAutospacing="0"/>
              <w:ind w:left="170" w:hanging="170"/>
              <w:jc w:val="both"/>
              <w:rPr>
                <w:rStyle w:val="cf01"/>
                <w:rFonts w:ascii="Arial" w:hAnsi="Arial" w:cs="Arial"/>
                <w:sz w:val="20"/>
                <w:szCs w:val="20"/>
              </w:rPr>
            </w:pPr>
            <w:r w:rsidRPr="00D31403">
              <w:rPr>
                <w:rStyle w:val="cf01"/>
                <w:rFonts w:ascii="Arial" w:hAnsi="Arial" w:cs="Arial"/>
                <w:sz w:val="20"/>
                <w:szCs w:val="20"/>
              </w:rPr>
              <w:t xml:space="preserve">Sterilisator nach dem in der Validierung festgelegten Beladungsmuster so beladen, dass der Dampf ungehindert auf alle </w:t>
            </w:r>
            <w:r w:rsidR="00473580" w:rsidRPr="00473580">
              <w:rPr>
                <w:rStyle w:val="cf01"/>
                <w:rFonts w:ascii="Arial" w:hAnsi="Arial" w:cs="Arial"/>
                <w:sz w:val="20"/>
                <w:szCs w:val="20"/>
              </w:rPr>
              <w:t>Außen- und Innenflächen</w:t>
            </w:r>
            <w:r w:rsidR="00473580" w:rsidRPr="00E27B70">
              <w:rPr>
                <w:szCs w:val="22"/>
              </w:rPr>
              <w:t xml:space="preserve"> </w:t>
            </w:r>
            <w:r w:rsidRPr="00D31403">
              <w:rPr>
                <w:rStyle w:val="cf01"/>
                <w:rFonts w:ascii="Arial" w:hAnsi="Arial" w:cs="Arial"/>
                <w:sz w:val="20"/>
                <w:szCs w:val="20"/>
              </w:rPr>
              <w:t>des Medizinproduktes treffen kann</w:t>
            </w:r>
          </w:p>
          <w:p w14:paraId="2E43898C" w14:textId="77777777" w:rsidR="002F566A" w:rsidRPr="00D31403" w:rsidRDefault="002F566A" w:rsidP="0086425C">
            <w:pPr>
              <w:pStyle w:val="pf0"/>
              <w:numPr>
                <w:ilvl w:val="0"/>
                <w:numId w:val="99"/>
              </w:numPr>
              <w:spacing w:before="40" w:beforeAutospacing="0" w:after="40" w:afterAutospacing="0"/>
              <w:ind w:left="170" w:hanging="170"/>
              <w:jc w:val="both"/>
              <w:rPr>
                <w:rFonts w:ascii="Arial" w:hAnsi="Arial" w:cs="Arial"/>
                <w:sz w:val="20"/>
                <w:szCs w:val="20"/>
              </w:rPr>
            </w:pPr>
            <w:r w:rsidRPr="00D31403">
              <w:rPr>
                <w:rStyle w:val="cf01"/>
                <w:rFonts w:ascii="Arial" w:hAnsi="Arial" w:cs="Arial"/>
                <w:sz w:val="20"/>
                <w:szCs w:val="20"/>
              </w:rPr>
              <w:t xml:space="preserve">Starten des Programm </w:t>
            </w:r>
            <w:r w:rsidRPr="0075644C">
              <w:rPr>
                <w:rStyle w:val="cf01"/>
                <w:rFonts w:ascii="Arial" w:hAnsi="Arial" w:cs="Arial"/>
                <w:i/>
                <w:iCs/>
                <w:color w:val="00B050"/>
                <w:sz w:val="20"/>
                <w:szCs w:val="20"/>
              </w:rPr>
              <w:t>X</w:t>
            </w:r>
            <w:r w:rsidRPr="00D31403">
              <w:rPr>
                <w:rStyle w:val="cf01"/>
                <w:rFonts w:ascii="Arial" w:hAnsi="Arial" w:cs="Arial"/>
                <w:sz w:val="20"/>
                <w:szCs w:val="20"/>
              </w:rPr>
              <w:t xml:space="preserve"> (3 bar und 134 °C in 3 – 5 Minuten) </w:t>
            </w:r>
          </w:p>
          <w:p w14:paraId="700095CD" w14:textId="77777777" w:rsidR="002F566A" w:rsidRPr="00D31403" w:rsidRDefault="002F566A" w:rsidP="0086425C">
            <w:pPr>
              <w:pStyle w:val="pf0"/>
              <w:numPr>
                <w:ilvl w:val="0"/>
                <w:numId w:val="99"/>
              </w:numPr>
              <w:spacing w:before="40" w:beforeAutospacing="0" w:after="40" w:afterAutospacing="0"/>
              <w:ind w:left="170" w:hanging="170"/>
              <w:jc w:val="both"/>
              <w:rPr>
                <w:rFonts w:ascii="Arial" w:hAnsi="Arial" w:cs="Arial"/>
                <w:sz w:val="20"/>
                <w:szCs w:val="20"/>
              </w:rPr>
            </w:pPr>
            <w:r w:rsidRPr="00D31403">
              <w:rPr>
                <w:rStyle w:val="cf01"/>
                <w:rFonts w:ascii="Arial" w:hAnsi="Arial" w:cs="Arial"/>
                <w:sz w:val="20"/>
                <w:szCs w:val="20"/>
              </w:rPr>
              <w:t>Kontrolle der Prozessparameter inklusive der Ver</w:t>
            </w:r>
            <w:r w:rsidRPr="00D31403">
              <w:rPr>
                <w:rStyle w:val="cf11"/>
                <w:rFonts w:ascii="Arial" w:hAnsi="Arial" w:cs="Arial"/>
                <w:sz w:val="20"/>
                <w:szCs w:val="20"/>
              </w:rPr>
              <w:t>packungen auf Beschädigung, Restfeuchtigkeit sowie Intaktheit der Siegelnähte nach Programmende</w:t>
            </w:r>
          </w:p>
          <w:p w14:paraId="617FC06C" w14:textId="77777777" w:rsidR="002F566A" w:rsidRPr="00D31403" w:rsidRDefault="002F566A" w:rsidP="0086425C">
            <w:pPr>
              <w:pStyle w:val="Listenabsatz"/>
              <w:numPr>
                <w:ilvl w:val="0"/>
                <w:numId w:val="99"/>
              </w:numPr>
              <w:spacing w:before="40" w:after="100"/>
              <w:ind w:left="170" w:hanging="170"/>
              <w:jc w:val="both"/>
              <w:rPr>
                <w:rFonts w:cs="Arial"/>
                <w:b/>
                <w:bCs/>
                <w:sz w:val="20"/>
                <w:szCs w:val="20"/>
              </w:rPr>
            </w:pPr>
            <w:r>
              <w:rPr>
                <w:rFonts w:cs="Arial"/>
                <w:sz w:val="20"/>
                <w:szCs w:val="20"/>
              </w:rPr>
              <w:t>d</w:t>
            </w:r>
            <w:r w:rsidRPr="00D31403">
              <w:rPr>
                <w:rFonts w:cs="Arial"/>
                <w:sz w:val="20"/>
                <w:szCs w:val="20"/>
              </w:rPr>
              <w:t>ie Aufbereitung endet mit der dokumentierten Freigabe zur Anwendung</w:t>
            </w:r>
          </w:p>
        </w:tc>
      </w:tr>
      <w:tr w:rsidR="002F566A" w:rsidRPr="00DE55D7" w14:paraId="0059F538" w14:textId="77777777" w:rsidTr="008F13D5">
        <w:tc>
          <w:tcPr>
            <w:tcW w:w="9315" w:type="dxa"/>
            <w:gridSpan w:val="3"/>
            <w:tcBorders>
              <w:bottom w:val="single" w:sz="4" w:space="0" w:color="auto"/>
            </w:tcBorders>
            <w:shd w:val="pct10" w:color="auto" w:fill="auto"/>
          </w:tcPr>
          <w:p w14:paraId="6552894B" w14:textId="77777777" w:rsidR="002F566A" w:rsidRDefault="002F566A" w:rsidP="0086425C">
            <w:pPr>
              <w:spacing w:before="40" w:after="40"/>
              <w:jc w:val="both"/>
              <w:rPr>
                <w:rFonts w:cs="Arial"/>
                <w:b/>
                <w:bCs/>
                <w:sz w:val="20"/>
                <w:szCs w:val="20"/>
              </w:rPr>
            </w:pPr>
            <w:r>
              <w:rPr>
                <w:rFonts w:cs="Arial"/>
                <w:b/>
                <w:bCs/>
                <w:sz w:val="20"/>
                <w:szCs w:val="20"/>
              </w:rPr>
              <w:t>Hinweis</w:t>
            </w:r>
          </w:p>
          <w:p w14:paraId="2A69E394" w14:textId="30203A52" w:rsidR="002F566A" w:rsidRDefault="002F566A" w:rsidP="0086425C">
            <w:pPr>
              <w:pStyle w:val="Listenabsatz"/>
              <w:numPr>
                <w:ilvl w:val="0"/>
                <w:numId w:val="98"/>
              </w:numPr>
              <w:tabs>
                <w:tab w:val="left" w:pos="66"/>
              </w:tabs>
              <w:autoSpaceDE w:val="0"/>
              <w:autoSpaceDN w:val="0"/>
              <w:adjustRightInd w:val="0"/>
              <w:spacing w:before="40" w:after="40"/>
              <w:ind w:left="170" w:hanging="170"/>
              <w:jc w:val="both"/>
              <w:rPr>
                <w:rFonts w:cs="Arial"/>
                <w:bCs/>
                <w:sz w:val="20"/>
                <w:szCs w:val="20"/>
              </w:rPr>
            </w:pPr>
            <w:r w:rsidRPr="00481225">
              <w:rPr>
                <w:rFonts w:cs="Arial"/>
                <w:bCs/>
                <w:sz w:val="20"/>
                <w:szCs w:val="20"/>
              </w:rPr>
              <w:t xml:space="preserve">Prozessparameter außerhalb der Soll-Werte: </w:t>
            </w:r>
            <w:r w:rsidR="005C75FE" w:rsidRPr="00481225">
              <w:rPr>
                <w:rFonts w:cs="Arial"/>
                <w:bCs/>
                <w:sz w:val="20"/>
                <w:szCs w:val="20"/>
              </w:rPr>
              <w:t>alle Medizinprodukte</w:t>
            </w:r>
            <w:r w:rsidR="005C75FE">
              <w:rPr>
                <w:rFonts w:cs="Arial"/>
                <w:bCs/>
                <w:sz w:val="20"/>
                <w:szCs w:val="20"/>
              </w:rPr>
              <w:t xml:space="preserve"> neu verpacken,</w:t>
            </w:r>
            <w:r w:rsidR="005C75FE" w:rsidRPr="00481225">
              <w:rPr>
                <w:rFonts w:cs="Arial"/>
                <w:bCs/>
                <w:sz w:val="20"/>
                <w:szCs w:val="20"/>
              </w:rPr>
              <w:t xml:space="preserve"> </w:t>
            </w:r>
            <w:r w:rsidRPr="00481225">
              <w:rPr>
                <w:rFonts w:cs="Arial"/>
                <w:bCs/>
                <w:sz w:val="20"/>
                <w:szCs w:val="20"/>
              </w:rPr>
              <w:t xml:space="preserve">gesamten </w:t>
            </w:r>
            <w:r>
              <w:rPr>
                <w:rFonts w:cs="Arial"/>
                <w:bCs/>
                <w:sz w:val="20"/>
                <w:szCs w:val="20"/>
              </w:rPr>
              <w:t>Sterilisations</w:t>
            </w:r>
            <w:r w:rsidRPr="00481225">
              <w:rPr>
                <w:rFonts w:cs="Arial"/>
                <w:bCs/>
                <w:sz w:val="20"/>
                <w:szCs w:val="20"/>
              </w:rPr>
              <w:t>prozess</w:t>
            </w:r>
            <w:r w:rsidR="005374F3">
              <w:rPr>
                <w:rFonts w:cs="Arial"/>
                <w:bCs/>
                <w:sz w:val="20"/>
                <w:szCs w:val="20"/>
              </w:rPr>
              <w:t xml:space="preserve"> wiederholen</w:t>
            </w:r>
          </w:p>
          <w:p w14:paraId="3B4C7CBB" w14:textId="77777777" w:rsidR="002F566A" w:rsidRPr="008D5519" w:rsidRDefault="002F566A" w:rsidP="0086425C">
            <w:pPr>
              <w:pStyle w:val="Listenabsatz"/>
              <w:numPr>
                <w:ilvl w:val="0"/>
                <w:numId w:val="98"/>
              </w:numPr>
              <w:tabs>
                <w:tab w:val="left" w:pos="66"/>
              </w:tabs>
              <w:autoSpaceDE w:val="0"/>
              <w:autoSpaceDN w:val="0"/>
              <w:adjustRightInd w:val="0"/>
              <w:spacing w:before="40" w:after="100"/>
              <w:ind w:left="170" w:hanging="170"/>
              <w:jc w:val="both"/>
              <w:rPr>
                <w:rFonts w:cs="Arial"/>
                <w:bCs/>
                <w:sz w:val="20"/>
                <w:szCs w:val="20"/>
              </w:rPr>
            </w:pPr>
            <w:r w:rsidRPr="008D5519">
              <w:rPr>
                <w:rFonts w:cs="Arial"/>
                <w:bCs/>
                <w:sz w:val="20"/>
                <w:szCs w:val="20"/>
              </w:rPr>
              <w:t>Abweichungen bei einzelnen Medizinprodukten (z.B. Verpackung nicht korrekt verschlossen, defekt oder feucht): Medizinprodukte neu verpacken und einem erneuten Sterilisationsprozess unterziehen</w:t>
            </w:r>
          </w:p>
        </w:tc>
      </w:tr>
      <w:bookmarkEnd w:id="522"/>
      <w:tr w:rsidR="002F566A" w:rsidRPr="00DE55D7" w14:paraId="53E30E62" w14:textId="77777777" w:rsidTr="008F13D5">
        <w:tc>
          <w:tcPr>
            <w:tcW w:w="1416" w:type="dxa"/>
            <w:gridSpan w:val="2"/>
            <w:tcBorders>
              <w:bottom w:val="single" w:sz="4" w:space="0" w:color="auto"/>
            </w:tcBorders>
            <w:shd w:val="pct10" w:color="auto" w:fill="auto"/>
          </w:tcPr>
          <w:p w14:paraId="16210C4F" w14:textId="77777777" w:rsidR="002F566A" w:rsidRPr="00DE55D7" w:rsidRDefault="002F566A" w:rsidP="008F13D5">
            <w:pPr>
              <w:tabs>
                <w:tab w:val="left" w:pos="1245"/>
              </w:tabs>
              <w:spacing w:before="40" w:after="100"/>
              <w:rPr>
                <w:rFonts w:cs="Arial"/>
                <w:b/>
                <w:bCs/>
                <w:sz w:val="20"/>
                <w:szCs w:val="20"/>
              </w:rPr>
            </w:pPr>
          </w:p>
        </w:tc>
        <w:tc>
          <w:tcPr>
            <w:tcW w:w="7899" w:type="dxa"/>
            <w:shd w:val="pct10" w:color="auto" w:fill="auto"/>
          </w:tcPr>
          <w:p w14:paraId="0CE1F790" w14:textId="77777777" w:rsidR="002F566A" w:rsidRPr="00DE55D7" w:rsidRDefault="002F566A" w:rsidP="008F13D5">
            <w:pPr>
              <w:spacing w:before="40" w:after="100"/>
              <w:jc w:val="both"/>
              <w:rPr>
                <w:rFonts w:cs="Arial"/>
                <w:b/>
                <w:sz w:val="20"/>
                <w:szCs w:val="20"/>
              </w:rPr>
            </w:pPr>
            <w:r w:rsidRPr="00DE55D7">
              <w:rPr>
                <w:rFonts w:cs="Arial"/>
                <w:b/>
                <w:sz w:val="20"/>
                <w:szCs w:val="20"/>
              </w:rPr>
              <w:t>Lagerung</w:t>
            </w:r>
          </w:p>
        </w:tc>
      </w:tr>
      <w:tr w:rsidR="002F566A" w:rsidRPr="00DE55D7" w14:paraId="76AA4CE3" w14:textId="77777777" w:rsidTr="008F13D5">
        <w:tc>
          <w:tcPr>
            <w:tcW w:w="1416" w:type="dxa"/>
            <w:gridSpan w:val="2"/>
            <w:shd w:val="pct5" w:color="auto" w:fill="auto"/>
          </w:tcPr>
          <w:p w14:paraId="48ABA50B" w14:textId="77777777" w:rsidR="002F566A" w:rsidRPr="00DE55D7" w:rsidRDefault="002F566A" w:rsidP="008F13D5">
            <w:pPr>
              <w:spacing w:before="40" w:after="100"/>
              <w:rPr>
                <w:rFonts w:cs="Arial"/>
                <w:b/>
                <w:bCs/>
                <w:sz w:val="20"/>
                <w:szCs w:val="20"/>
              </w:rPr>
            </w:pPr>
            <w:r w:rsidRPr="00DE55D7">
              <w:rPr>
                <w:rFonts w:cs="Arial"/>
                <w:b/>
                <w:bCs/>
                <w:sz w:val="20"/>
                <w:szCs w:val="20"/>
              </w:rPr>
              <w:t>Wo</w:t>
            </w:r>
          </w:p>
        </w:tc>
        <w:tc>
          <w:tcPr>
            <w:tcW w:w="7899" w:type="dxa"/>
            <w:shd w:val="clear" w:color="auto" w:fill="auto"/>
          </w:tcPr>
          <w:p w14:paraId="7BE76212" w14:textId="77777777" w:rsidR="002F566A" w:rsidRPr="00DE55D7" w:rsidRDefault="002F566A" w:rsidP="008F13D5">
            <w:pPr>
              <w:spacing w:before="40" w:after="100"/>
              <w:rPr>
                <w:rFonts w:cs="Arial"/>
                <w:bCs/>
                <w:sz w:val="20"/>
                <w:szCs w:val="20"/>
              </w:rPr>
            </w:pPr>
            <w:r>
              <w:rPr>
                <w:rFonts w:cs="Arial"/>
                <w:bCs/>
                <w:sz w:val="20"/>
                <w:szCs w:val="20"/>
              </w:rPr>
              <w:t>v</w:t>
            </w:r>
            <w:r w:rsidRPr="00DE55D7">
              <w:rPr>
                <w:rFonts w:cs="Arial"/>
                <w:bCs/>
                <w:sz w:val="20"/>
                <w:szCs w:val="20"/>
              </w:rPr>
              <w:t>erschlossene Schränke und Schubladen</w:t>
            </w:r>
          </w:p>
        </w:tc>
      </w:tr>
      <w:tr w:rsidR="002F566A" w:rsidRPr="00DE55D7" w14:paraId="50F1158D" w14:textId="77777777" w:rsidTr="008F13D5">
        <w:tc>
          <w:tcPr>
            <w:tcW w:w="1416" w:type="dxa"/>
            <w:gridSpan w:val="2"/>
            <w:shd w:val="pct5" w:color="auto" w:fill="auto"/>
          </w:tcPr>
          <w:p w14:paraId="7E54A682" w14:textId="77777777" w:rsidR="002F566A" w:rsidRPr="00DE55D7" w:rsidRDefault="002F566A" w:rsidP="008F13D5">
            <w:pPr>
              <w:spacing w:before="40" w:after="100"/>
              <w:rPr>
                <w:rFonts w:cs="Arial"/>
                <w:b/>
                <w:bCs/>
                <w:sz w:val="20"/>
                <w:szCs w:val="20"/>
              </w:rPr>
            </w:pPr>
            <w:r w:rsidRPr="00DE55D7">
              <w:rPr>
                <w:rFonts w:cs="Arial"/>
                <w:b/>
                <w:bCs/>
                <w:sz w:val="20"/>
                <w:szCs w:val="20"/>
              </w:rPr>
              <w:t xml:space="preserve">Womit </w:t>
            </w:r>
          </w:p>
        </w:tc>
        <w:tc>
          <w:tcPr>
            <w:tcW w:w="7899" w:type="dxa"/>
            <w:shd w:val="clear" w:color="auto" w:fill="auto"/>
          </w:tcPr>
          <w:p w14:paraId="1084C7C9" w14:textId="77777777" w:rsidR="002F566A" w:rsidRPr="00DE55D7" w:rsidRDefault="002F566A" w:rsidP="008F13D5">
            <w:pPr>
              <w:spacing w:before="40" w:after="100"/>
              <w:rPr>
                <w:rFonts w:cs="Arial"/>
                <w:bCs/>
                <w:sz w:val="20"/>
                <w:szCs w:val="20"/>
              </w:rPr>
            </w:pPr>
            <w:r>
              <w:rPr>
                <w:rFonts w:cs="Arial"/>
                <w:bCs/>
                <w:sz w:val="20"/>
                <w:szCs w:val="20"/>
              </w:rPr>
              <w:t>g</w:t>
            </w:r>
            <w:r w:rsidRPr="00DE55D7">
              <w:rPr>
                <w:rFonts w:cs="Arial"/>
                <w:bCs/>
                <w:sz w:val="20"/>
                <w:szCs w:val="20"/>
              </w:rPr>
              <w:t>eeignete Lagerbehälter</w:t>
            </w:r>
          </w:p>
        </w:tc>
      </w:tr>
      <w:tr w:rsidR="002F566A" w:rsidRPr="00DE55D7" w14:paraId="3001D197" w14:textId="77777777" w:rsidTr="008F13D5">
        <w:tc>
          <w:tcPr>
            <w:tcW w:w="1416" w:type="dxa"/>
            <w:gridSpan w:val="2"/>
            <w:tcBorders>
              <w:bottom w:val="single" w:sz="4" w:space="0" w:color="auto"/>
            </w:tcBorders>
            <w:shd w:val="pct5" w:color="auto" w:fill="auto"/>
          </w:tcPr>
          <w:p w14:paraId="4BD4B084" w14:textId="77777777" w:rsidR="002F566A" w:rsidRPr="00DE55D7" w:rsidRDefault="002F566A" w:rsidP="008F13D5">
            <w:pPr>
              <w:spacing w:before="40" w:after="100"/>
              <w:rPr>
                <w:rFonts w:cs="Arial"/>
                <w:b/>
                <w:bCs/>
                <w:sz w:val="20"/>
                <w:szCs w:val="20"/>
              </w:rPr>
            </w:pPr>
            <w:r w:rsidRPr="00DE55D7">
              <w:rPr>
                <w:rFonts w:cs="Arial"/>
                <w:b/>
                <w:bCs/>
                <w:sz w:val="20"/>
                <w:szCs w:val="20"/>
              </w:rPr>
              <w:t xml:space="preserve">Wie </w:t>
            </w:r>
          </w:p>
        </w:tc>
        <w:tc>
          <w:tcPr>
            <w:tcW w:w="7899" w:type="dxa"/>
            <w:tcBorders>
              <w:bottom w:val="single" w:sz="4" w:space="0" w:color="auto"/>
            </w:tcBorders>
            <w:shd w:val="clear" w:color="auto" w:fill="auto"/>
          </w:tcPr>
          <w:p w14:paraId="3984A02E" w14:textId="4F5DA341" w:rsidR="002F566A" w:rsidRPr="00DE55D7" w:rsidRDefault="005374F3" w:rsidP="006049CF">
            <w:pPr>
              <w:spacing w:before="40" w:after="100"/>
              <w:jc w:val="both"/>
              <w:rPr>
                <w:rFonts w:cs="Arial"/>
                <w:bCs/>
                <w:sz w:val="20"/>
                <w:szCs w:val="20"/>
              </w:rPr>
            </w:pPr>
            <w:r>
              <w:rPr>
                <w:rFonts w:cs="Arial"/>
                <w:bCs/>
                <w:sz w:val="20"/>
                <w:szCs w:val="20"/>
              </w:rPr>
              <w:t>u</w:t>
            </w:r>
            <w:r w:rsidR="002F566A">
              <w:rPr>
                <w:rFonts w:cs="Arial"/>
                <w:bCs/>
                <w:sz w:val="20"/>
                <w:szCs w:val="20"/>
              </w:rPr>
              <w:t>nverpackte sowie steril verpackte Medizinprodukte trocken, staub- und kontaminationsgeschützt lagern</w:t>
            </w:r>
          </w:p>
        </w:tc>
      </w:tr>
      <w:tr w:rsidR="002F566A" w:rsidRPr="00DE55D7" w14:paraId="0BB98947" w14:textId="77777777" w:rsidTr="008F13D5">
        <w:tc>
          <w:tcPr>
            <w:tcW w:w="1416" w:type="dxa"/>
            <w:gridSpan w:val="2"/>
            <w:tcBorders>
              <w:bottom w:val="single" w:sz="4" w:space="0" w:color="auto"/>
            </w:tcBorders>
            <w:shd w:val="pct10" w:color="auto" w:fill="auto"/>
          </w:tcPr>
          <w:p w14:paraId="50D24F44" w14:textId="51E1353A" w:rsidR="002F566A" w:rsidRPr="00DE55D7" w:rsidRDefault="002F566A" w:rsidP="008F13D5">
            <w:pPr>
              <w:tabs>
                <w:tab w:val="left" w:pos="1245"/>
              </w:tabs>
              <w:spacing w:before="40" w:after="100"/>
              <w:rPr>
                <w:rFonts w:cs="Arial"/>
                <w:b/>
                <w:bCs/>
                <w:sz w:val="20"/>
                <w:szCs w:val="20"/>
              </w:rPr>
            </w:pPr>
            <w:r>
              <w:br w:type="page"/>
            </w:r>
          </w:p>
        </w:tc>
        <w:tc>
          <w:tcPr>
            <w:tcW w:w="7899" w:type="dxa"/>
            <w:shd w:val="pct10" w:color="auto" w:fill="auto"/>
          </w:tcPr>
          <w:p w14:paraId="2F37D37F" w14:textId="77777777" w:rsidR="002F566A" w:rsidRPr="00DE55D7" w:rsidRDefault="002F566A" w:rsidP="008F13D5">
            <w:pPr>
              <w:spacing w:before="40" w:after="100"/>
              <w:jc w:val="both"/>
              <w:rPr>
                <w:rFonts w:cs="Arial"/>
                <w:b/>
                <w:sz w:val="20"/>
                <w:szCs w:val="20"/>
              </w:rPr>
            </w:pPr>
            <w:r>
              <w:rPr>
                <w:rFonts w:cs="Arial"/>
                <w:b/>
                <w:sz w:val="20"/>
                <w:szCs w:val="20"/>
              </w:rPr>
              <w:t>Nachbereitung</w:t>
            </w:r>
          </w:p>
        </w:tc>
      </w:tr>
      <w:tr w:rsidR="002F566A" w:rsidRPr="00DE55D7" w14:paraId="5E71896D" w14:textId="77777777" w:rsidTr="008F13D5">
        <w:tc>
          <w:tcPr>
            <w:tcW w:w="1416" w:type="dxa"/>
            <w:gridSpan w:val="2"/>
            <w:tcBorders>
              <w:top w:val="single" w:sz="4" w:space="0" w:color="auto"/>
              <w:left w:val="single" w:sz="4" w:space="0" w:color="auto"/>
              <w:bottom w:val="single" w:sz="4" w:space="0" w:color="auto"/>
              <w:right w:val="single" w:sz="4" w:space="0" w:color="auto"/>
            </w:tcBorders>
            <w:shd w:val="pct5" w:color="auto" w:fill="auto"/>
          </w:tcPr>
          <w:p w14:paraId="67D42FF9" w14:textId="77777777" w:rsidR="002F566A" w:rsidRPr="00DE55D7" w:rsidRDefault="002F566A" w:rsidP="008F13D5">
            <w:pPr>
              <w:spacing w:before="40" w:after="100"/>
              <w:rPr>
                <w:rFonts w:cs="Arial"/>
                <w:b/>
                <w:bCs/>
                <w:sz w:val="20"/>
                <w:szCs w:val="20"/>
              </w:rPr>
            </w:pPr>
            <w:r>
              <w:rPr>
                <w:rFonts w:cs="Arial"/>
                <w:b/>
                <w:bCs/>
                <w:sz w:val="20"/>
                <w:szCs w:val="20"/>
              </w:rPr>
              <w:t>Was</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524152BA" w14:textId="77777777" w:rsidR="002F566A" w:rsidRPr="00447B01" w:rsidRDefault="002F566A" w:rsidP="0086425C">
            <w:pPr>
              <w:numPr>
                <w:ilvl w:val="0"/>
                <w:numId w:val="23"/>
              </w:numPr>
              <w:spacing w:before="40" w:after="60"/>
              <w:ind w:left="170" w:hanging="170"/>
              <w:jc w:val="both"/>
              <w:rPr>
                <w:rFonts w:cs="Arial"/>
                <w:sz w:val="20"/>
                <w:szCs w:val="20"/>
              </w:rPr>
            </w:pPr>
            <w:r w:rsidRPr="00447B01">
              <w:rPr>
                <w:rFonts w:cs="Arial"/>
                <w:sz w:val="20"/>
                <w:szCs w:val="20"/>
              </w:rPr>
              <w:t xml:space="preserve">Dokumentation aller </w:t>
            </w:r>
            <w:r w:rsidRPr="00447B01">
              <w:rPr>
                <w:rStyle w:val="cf01"/>
                <w:rFonts w:ascii="Arial" w:hAnsi="Arial" w:cs="Arial"/>
                <w:sz w:val="20"/>
                <w:szCs w:val="20"/>
              </w:rPr>
              <w:t>durchgeführten Qualitätssicherungs- und Korrekturmaßnahmen</w:t>
            </w:r>
          </w:p>
          <w:p w14:paraId="2F0F794C" w14:textId="64281BFA" w:rsidR="002F566A" w:rsidRPr="00DE55D7" w:rsidRDefault="002F566A" w:rsidP="0086425C">
            <w:pPr>
              <w:numPr>
                <w:ilvl w:val="0"/>
                <w:numId w:val="23"/>
              </w:numPr>
              <w:spacing w:before="40" w:after="60"/>
              <w:ind w:left="170" w:hanging="170"/>
              <w:jc w:val="both"/>
              <w:rPr>
                <w:rFonts w:cs="Arial"/>
                <w:sz w:val="20"/>
                <w:szCs w:val="20"/>
              </w:rPr>
            </w:pPr>
            <w:r w:rsidRPr="00447B01">
              <w:rPr>
                <w:rFonts w:cs="Arial"/>
                <w:sz w:val="20"/>
                <w:szCs w:val="20"/>
              </w:rPr>
              <w:t>Desinfektion</w:t>
            </w:r>
            <w:r w:rsidRPr="00DE55D7">
              <w:rPr>
                <w:rFonts w:cs="Arial"/>
                <w:sz w:val="20"/>
                <w:szCs w:val="20"/>
              </w:rPr>
              <w:t xml:space="preserve"> von</w:t>
            </w:r>
            <w:r w:rsidR="005374F3">
              <w:rPr>
                <w:rFonts w:cs="Arial"/>
                <w:sz w:val="20"/>
                <w:szCs w:val="20"/>
              </w:rPr>
              <w:t xml:space="preserve"> Händen,</w:t>
            </w:r>
            <w:r w:rsidRPr="00DE55D7">
              <w:rPr>
                <w:rFonts w:cs="Arial"/>
                <w:sz w:val="20"/>
                <w:szCs w:val="20"/>
              </w:rPr>
              <w:t xml:space="preserve"> Flächen und Geräten </w:t>
            </w:r>
          </w:p>
          <w:p w14:paraId="7FAD1646" w14:textId="77777777" w:rsidR="002F566A" w:rsidRPr="00DE55D7" w:rsidRDefault="002F566A" w:rsidP="0086425C">
            <w:pPr>
              <w:numPr>
                <w:ilvl w:val="0"/>
                <w:numId w:val="23"/>
              </w:numPr>
              <w:spacing w:before="40" w:after="60"/>
              <w:ind w:left="170" w:hanging="170"/>
              <w:jc w:val="both"/>
              <w:rPr>
                <w:rFonts w:cs="Arial"/>
                <w:sz w:val="20"/>
                <w:szCs w:val="20"/>
              </w:rPr>
            </w:pPr>
            <w:r w:rsidRPr="00DE55D7">
              <w:rPr>
                <w:rFonts w:cs="Arial"/>
                <w:sz w:val="20"/>
                <w:szCs w:val="20"/>
              </w:rPr>
              <w:t>Entsorgung von Abfällen</w:t>
            </w:r>
            <w:r>
              <w:rPr>
                <w:noProof/>
              </w:rPr>
              <w:t xml:space="preserve"> </w:t>
            </w:r>
          </w:p>
          <w:p w14:paraId="2E3C6814" w14:textId="77777777" w:rsidR="002F566A" w:rsidRPr="00DE55D7" w:rsidRDefault="002F566A" w:rsidP="0086425C">
            <w:pPr>
              <w:numPr>
                <w:ilvl w:val="0"/>
                <w:numId w:val="23"/>
              </w:numPr>
              <w:spacing w:before="40" w:after="100"/>
              <w:ind w:left="170" w:hanging="170"/>
              <w:rPr>
                <w:rFonts w:cs="Arial"/>
                <w:sz w:val="20"/>
                <w:szCs w:val="20"/>
              </w:rPr>
            </w:pPr>
            <w:r w:rsidRPr="00DE55D7">
              <w:rPr>
                <w:rFonts w:cs="Arial"/>
                <w:sz w:val="20"/>
                <w:szCs w:val="20"/>
              </w:rPr>
              <w:t>Aufbereitung benutzte</w:t>
            </w:r>
            <w:r>
              <w:rPr>
                <w:rFonts w:cs="Arial"/>
                <w:sz w:val="20"/>
                <w:szCs w:val="20"/>
              </w:rPr>
              <w:t>r</w:t>
            </w:r>
            <w:r w:rsidRPr="00DE55D7">
              <w:rPr>
                <w:rFonts w:cs="Arial"/>
                <w:sz w:val="20"/>
                <w:szCs w:val="20"/>
              </w:rPr>
              <w:t xml:space="preserve"> </w:t>
            </w:r>
            <w:r>
              <w:rPr>
                <w:rFonts w:cs="Arial"/>
                <w:sz w:val="20"/>
                <w:szCs w:val="20"/>
              </w:rPr>
              <w:t>Schutzausrüstung</w:t>
            </w:r>
            <w:r w:rsidRPr="00DE55D7">
              <w:rPr>
                <w:rFonts w:cs="Arial"/>
                <w:sz w:val="20"/>
                <w:szCs w:val="20"/>
              </w:rPr>
              <w:t xml:space="preserve"> und Arbeitsmaterialien</w:t>
            </w:r>
          </w:p>
        </w:tc>
      </w:tr>
      <w:tr w:rsidR="002F566A" w:rsidRPr="00DE55D7" w14:paraId="6F50790D" w14:textId="77777777" w:rsidTr="008F13D5">
        <w:tc>
          <w:tcPr>
            <w:tcW w:w="1416" w:type="dxa"/>
            <w:gridSpan w:val="2"/>
            <w:shd w:val="pct5" w:color="auto" w:fill="auto"/>
          </w:tcPr>
          <w:p w14:paraId="44B20359" w14:textId="77777777" w:rsidR="002F566A" w:rsidRPr="00DE55D7" w:rsidRDefault="002F566A" w:rsidP="008F13D5">
            <w:pPr>
              <w:numPr>
                <w:ilvl w:val="12"/>
                <w:numId w:val="0"/>
              </w:numPr>
              <w:spacing w:before="40" w:after="100"/>
              <w:rPr>
                <w:rFonts w:cs="Arial"/>
                <w:b/>
                <w:bCs/>
                <w:sz w:val="20"/>
                <w:szCs w:val="20"/>
              </w:rPr>
            </w:pPr>
            <w:r w:rsidRPr="00DE55D7">
              <w:rPr>
                <w:rFonts w:cs="Arial"/>
                <w:b/>
                <w:bCs/>
                <w:sz w:val="20"/>
                <w:szCs w:val="20"/>
              </w:rPr>
              <w:t>Wer</w:t>
            </w:r>
          </w:p>
        </w:tc>
        <w:tc>
          <w:tcPr>
            <w:tcW w:w="7899" w:type="dxa"/>
            <w:shd w:val="clear" w:color="auto" w:fill="auto"/>
          </w:tcPr>
          <w:p w14:paraId="7C37449F" w14:textId="77777777" w:rsidR="002F566A" w:rsidRPr="00DE55D7" w:rsidRDefault="002F566A" w:rsidP="005374F3">
            <w:pPr>
              <w:tabs>
                <w:tab w:val="num" w:pos="720"/>
              </w:tabs>
              <w:spacing w:before="40" w:after="100"/>
              <w:ind w:left="368" w:hanging="368"/>
              <w:jc w:val="both"/>
              <w:rPr>
                <w:rFonts w:cs="Arial"/>
                <w:sz w:val="20"/>
                <w:szCs w:val="20"/>
              </w:rPr>
            </w:pPr>
            <w:r w:rsidRPr="004F36F4">
              <w:rPr>
                <w:rFonts w:cs="Arial"/>
                <w:sz w:val="20"/>
                <w:szCs w:val="20"/>
              </w:rPr>
              <w:t>qualifiziertes Personal</w:t>
            </w:r>
          </w:p>
        </w:tc>
      </w:tr>
      <w:tr w:rsidR="002F566A" w:rsidRPr="00DE55D7" w14:paraId="4D47D3AA" w14:textId="77777777" w:rsidTr="008F13D5">
        <w:tc>
          <w:tcPr>
            <w:tcW w:w="1416" w:type="dxa"/>
            <w:gridSpan w:val="2"/>
            <w:shd w:val="pct5" w:color="auto" w:fill="auto"/>
          </w:tcPr>
          <w:p w14:paraId="7D40DA22" w14:textId="77777777" w:rsidR="002F566A" w:rsidRPr="00DE55D7" w:rsidRDefault="002F566A" w:rsidP="008F13D5">
            <w:pPr>
              <w:numPr>
                <w:ilvl w:val="12"/>
                <w:numId w:val="0"/>
              </w:numPr>
              <w:spacing w:before="40" w:after="100"/>
              <w:rPr>
                <w:rFonts w:cs="Arial"/>
                <w:b/>
                <w:bCs/>
                <w:sz w:val="20"/>
                <w:szCs w:val="20"/>
              </w:rPr>
            </w:pPr>
            <w:r w:rsidRPr="00DE55D7">
              <w:rPr>
                <w:rFonts w:cs="Arial"/>
                <w:b/>
                <w:bCs/>
                <w:sz w:val="20"/>
                <w:szCs w:val="20"/>
              </w:rPr>
              <w:t>Mitgeltende Unterlagen</w:t>
            </w:r>
          </w:p>
        </w:tc>
        <w:tc>
          <w:tcPr>
            <w:tcW w:w="7899" w:type="dxa"/>
            <w:shd w:val="clear" w:color="auto" w:fill="auto"/>
          </w:tcPr>
          <w:p w14:paraId="3BFD58A4" w14:textId="77777777" w:rsidR="002F566A" w:rsidRPr="00DE55D7" w:rsidRDefault="002F566A" w:rsidP="0086425C">
            <w:pPr>
              <w:numPr>
                <w:ilvl w:val="0"/>
                <w:numId w:val="45"/>
              </w:numPr>
              <w:tabs>
                <w:tab w:val="num" w:pos="644"/>
              </w:tabs>
              <w:spacing w:before="40" w:after="60"/>
              <w:ind w:left="170" w:hanging="170"/>
              <w:jc w:val="both"/>
              <w:rPr>
                <w:rFonts w:cs="Arial"/>
                <w:sz w:val="20"/>
                <w:szCs w:val="20"/>
              </w:rPr>
            </w:pPr>
            <w:r w:rsidRPr="00DE55D7">
              <w:rPr>
                <w:rFonts w:cs="Arial"/>
                <w:sz w:val="20"/>
                <w:szCs w:val="20"/>
              </w:rPr>
              <w:t xml:space="preserve">Produktinformation/Herstellerangaben </w:t>
            </w:r>
            <w:r>
              <w:rPr>
                <w:rFonts w:cs="Arial"/>
                <w:sz w:val="20"/>
                <w:szCs w:val="20"/>
              </w:rPr>
              <w:t xml:space="preserve">zu </w:t>
            </w:r>
            <w:r w:rsidRPr="00DE55D7">
              <w:rPr>
                <w:rFonts w:cs="Arial"/>
                <w:sz w:val="20"/>
                <w:szCs w:val="20"/>
              </w:rPr>
              <w:t>Instrumente</w:t>
            </w:r>
            <w:r>
              <w:rPr>
                <w:rFonts w:cs="Arial"/>
                <w:sz w:val="20"/>
                <w:szCs w:val="20"/>
              </w:rPr>
              <w:t>n</w:t>
            </w:r>
            <w:r w:rsidRPr="00DE55D7">
              <w:rPr>
                <w:rFonts w:cs="Arial"/>
                <w:sz w:val="20"/>
                <w:szCs w:val="20"/>
              </w:rPr>
              <w:t>, Geräte</w:t>
            </w:r>
            <w:r>
              <w:rPr>
                <w:rFonts w:cs="Arial"/>
                <w:sz w:val="20"/>
                <w:szCs w:val="20"/>
              </w:rPr>
              <w:t>n, C</w:t>
            </w:r>
            <w:r>
              <w:rPr>
                <w:rFonts w:cs="Arial"/>
                <w:bCs/>
                <w:sz w:val="20"/>
                <w:szCs w:val="20"/>
              </w:rPr>
              <w:t xml:space="preserve">hemikalien </w:t>
            </w:r>
            <w:r w:rsidRPr="00DE55D7">
              <w:rPr>
                <w:rFonts w:cs="Arial"/>
                <w:sz w:val="20"/>
                <w:szCs w:val="20"/>
              </w:rPr>
              <w:t xml:space="preserve">und </w:t>
            </w:r>
            <w:r>
              <w:rPr>
                <w:rFonts w:cs="Arial"/>
                <w:sz w:val="20"/>
                <w:szCs w:val="20"/>
              </w:rPr>
              <w:t>sonstigen M</w:t>
            </w:r>
            <w:r w:rsidRPr="00DE55D7">
              <w:rPr>
                <w:rFonts w:cs="Arial"/>
                <w:sz w:val="20"/>
                <w:szCs w:val="20"/>
              </w:rPr>
              <w:t xml:space="preserve">aterialien </w:t>
            </w:r>
          </w:p>
          <w:p w14:paraId="013E6306" w14:textId="77777777" w:rsidR="002F566A" w:rsidRPr="00DE55D7" w:rsidRDefault="002F566A" w:rsidP="0086425C">
            <w:pPr>
              <w:numPr>
                <w:ilvl w:val="0"/>
                <w:numId w:val="45"/>
              </w:numPr>
              <w:tabs>
                <w:tab w:val="num" w:pos="644"/>
              </w:tabs>
              <w:spacing w:before="40" w:after="60"/>
              <w:ind w:left="170" w:hanging="170"/>
              <w:jc w:val="both"/>
              <w:rPr>
                <w:rFonts w:cs="Arial"/>
                <w:sz w:val="20"/>
                <w:szCs w:val="20"/>
              </w:rPr>
            </w:pPr>
            <w:r w:rsidRPr="00DE55D7">
              <w:rPr>
                <w:rFonts w:cs="Arial"/>
                <w:sz w:val="20"/>
                <w:szCs w:val="20"/>
              </w:rPr>
              <w:t>AA - Herstellen einer Reinigungs- oder Desinfektionsmittellösung</w:t>
            </w:r>
            <w:r>
              <w:rPr>
                <w:rFonts w:cs="Arial"/>
                <w:sz w:val="20"/>
                <w:szCs w:val="20"/>
              </w:rPr>
              <w:t xml:space="preserve"> </w:t>
            </w:r>
          </w:p>
          <w:p w14:paraId="51698FAE" w14:textId="49CC38D8" w:rsidR="002F566A" w:rsidRPr="00051DD7" w:rsidRDefault="002F566A" w:rsidP="0086425C">
            <w:pPr>
              <w:numPr>
                <w:ilvl w:val="0"/>
                <w:numId w:val="45"/>
              </w:numPr>
              <w:tabs>
                <w:tab w:val="num" w:pos="360"/>
                <w:tab w:val="num" w:pos="644"/>
              </w:tabs>
              <w:spacing w:before="40" w:after="60"/>
              <w:ind w:left="170" w:hanging="170"/>
              <w:jc w:val="both"/>
              <w:rPr>
                <w:rFonts w:cs="Arial"/>
                <w:spacing w:val="-4"/>
                <w:sz w:val="20"/>
                <w:szCs w:val="20"/>
              </w:rPr>
            </w:pPr>
            <w:r w:rsidRPr="00051DD7">
              <w:rPr>
                <w:rFonts w:cs="Arial"/>
                <w:spacing w:val="-4"/>
                <w:sz w:val="20"/>
                <w:szCs w:val="20"/>
              </w:rPr>
              <w:t>AA</w:t>
            </w:r>
            <w:r w:rsidR="00E911C2" w:rsidRPr="00051DD7">
              <w:rPr>
                <w:rFonts w:cs="Arial"/>
                <w:spacing w:val="-4"/>
                <w:sz w:val="20"/>
                <w:szCs w:val="20"/>
              </w:rPr>
              <w:t xml:space="preserve"> </w:t>
            </w:r>
            <w:r w:rsidR="005F22A5" w:rsidRPr="00051DD7">
              <w:rPr>
                <w:rFonts w:cs="Arial"/>
                <w:spacing w:val="-4"/>
                <w:sz w:val="20"/>
                <w:szCs w:val="20"/>
              </w:rPr>
              <w:t xml:space="preserve">- </w:t>
            </w:r>
            <w:r w:rsidRPr="00051DD7">
              <w:rPr>
                <w:rFonts w:cs="Arial"/>
                <w:spacing w:val="-4"/>
                <w:sz w:val="20"/>
                <w:szCs w:val="20"/>
              </w:rPr>
              <w:t>Verpackung (Sterilisationscontainer, Folien-/Papierverpackung, Sterilisationsbogen)</w:t>
            </w:r>
          </w:p>
          <w:p w14:paraId="59B9F062" w14:textId="77777777" w:rsidR="002F566A" w:rsidRPr="00DE55D7" w:rsidRDefault="002F566A" w:rsidP="0086425C">
            <w:pPr>
              <w:numPr>
                <w:ilvl w:val="0"/>
                <w:numId w:val="45"/>
              </w:numPr>
              <w:tabs>
                <w:tab w:val="num" w:pos="644"/>
              </w:tabs>
              <w:spacing w:before="40" w:after="100"/>
              <w:ind w:left="170" w:hanging="170"/>
              <w:jc w:val="both"/>
              <w:rPr>
                <w:rFonts w:cs="Arial"/>
                <w:sz w:val="20"/>
                <w:szCs w:val="20"/>
              </w:rPr>
            </w:pPr>
            <w:r w:rsidRPr="00DE55D7">
              <w:rPr>
                <w:rFonts w:cs="Arial"/>
                <w:sz w:val="20"/>
                <w:szCs w:val="20"/>
              </w:rPr>
              <w:t>Reinigungs- und Desinfektionsplan</w:t>
            </w:r>
          </w:p>
        </w:tc>
      </w:tr>
    </w:tbl>
    <w:p w14:paraId="0907C70A" w14:textId="77777777" w:rsidR="00025981" w:rsidRDefault="00025981" w:rsidP="001229BA"/>
    <w:p w14:paraId="0A6B6FF3" w14:textId="77777777" w:rsidR="00DD7BD0" w:rsidRDefault="00DD7BD0" w:rsidP="001229BA"/>
    <w:p w14:paraId="56B28249" w14:textId="77777777" w:rsidR="00DD7BD0" w:rsidRDefault="00DD7BD0" w:rsidP="001229BA"/>
    <w:p w14:paraId="193D0F87" w14:textId="77777777" w:rsidR="00DD7BD0" w:rsidRDefault="00DD7BD0" w:rsidP="001229BA">
      <w:pPr>
        <w:sectPr w:rsidR="00DD7BD0" w:rsidSect="004543D1">
          <w:headerReference w:type="even" r:id="rId54"/>
          <w:headerReference w:type="default" r:id="rId55"/>
          <w:footerReference w:type="default" r:id="rId56"/>
          <w:headerReference w:type="first" r:id="rId57"/>
          <w:pgSz w:w="11906" w:h="16838" w:code="9"/>
          <w:pgMar w:top="1418" w:right="1418" w:bottom="1134" w:left="1418" w:header="568" w:footer="543" w:gutter="0"/>
          <w:pgNumType w:start="1"/>
          <w:cols w:space="708"/>
          <w:docGrid w:linePitch="360"/>
        </w:sectPr>
      </w:pPr>
    </w:p>
    <w:p w14:paraId="56895BD3" w14:textId="77777777" w:rsidR="00F363D0" w:rsidRPr="00763350" w:rsidRDefault="00F363D0" w:rsidP="00F363D0">
      <w:pPr>
        <w:rPr>
          <w:rFonts w:cs="Arial"/>
          <w:b/>
          <w:sz w:val="28"/>
          <w:szCs w:val="28"/>
        </w:rPr>
      </w:pPr>
      <w:bookmarkStart w:id="523" w:name="AAmaschAufberMP"/>
      <w:bookmarkEnd w:id="523"/>
      <w:r w:rsidRPr="00763350">
        <w:rPr>
          <w:rFonts w:cs="Arial"/>
          <w:b/>
          <w:sz w:val="28"/>
          <w:szCs w:val="28"/>
        </w:rPr>
        <w:lastRenderedPageBreak/>
        <w:t>Arbeitsanweisung</w:t>
      </w:r>
    </w:p>
    <w:p w14:paraId="6E9486D1" w14:textId="0EEFDC33" w:rsidR="00F363D0" w:rsidRDefault="00F363D0" w:rsidP="001229BA"/>
    <w:tbl>
      <w:tblPr>
        <w:tblW w:w="93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3946"/>
        <w:gridCol w:w="3947"/>
      </w:tblGrid>
      <w:tr w:rsidR="006049CF" w:rsidRPr="00D65484" w14:paraId="689CDB8D" w14:textId="77777777" w:rsidTr="008F13D5">
        <w:tc>
          <w:tcPr>
            <w:tcW w:w="1422" w:type="dxa"/>
            <w:tcBorders>
              <w:bottom w:val="single" w:sz="4" w:space="0" w:color="auto"/>
            </w:tcBorders>
            <w:shd w:val="pct5" w:color="auto" w:fill="auto"/>
          </w:tcPr>
          <w:p w14:paraId="433E7E75" w14:textId="77777777" w:rsidR="006049CF" w:rsidRPr="00D65484" w:rsidRDefault="006049CF" w:rsidP="008F13D5">
            <w:pPr>
              <w:spacing w:before="40" w:after="100"/>
              <w:rPr>
                <w:rFonts w:cs="Arial"/>
                <w:b/>
                <w:bCs/>
                <w:sz w:val="20"/>
                <w:szCs w:val="20"/>
              </w:rPr>
            </w:pPr>
            <w:r w:rsidRPr="00D65484">
              <w:rPr>
                <w:rFonts w:cs="Arial"/>
                <w:b/>
                <w:bCs/>
                <w:sz w:val="20"/>
                <w:szCs w:val="20"/>
              </w:rPr>
              <w:t xml:space="preserve">Was </w:t>
            </w:r>
          </w:p>
        </w:tc>
        <w:tc>
          <w:tcPr>
            <w:tcW w:w="7893" w:type="dxa"/>
            <w:gridSpan w:val="2"/>
            <w:tcBorders>
              <w:bottom w:val="single" w:sz="4" w:space="0" w:color="auto"/>
            </w:tcBorders>
            <w:shd w:val="clear" w:color="auto" w:fill="auto"/>
          </w:tcPr>
          <w:p w14:paraId="4F862741" w14:textId="77777777" w:rsidR="006049CF" w:rsidRPr="00D65484" w:rsidRDefault="006049CF" w:rsidP="008F13D5">
            <w:pPr>
              <w:spacing w:before="40" w:after="100"/>
              <w:rPr>
                <w:rFonts w:cs="Arial"/>
                <w:sz w:val="20"/>
                <w:szCs w:val="20"/>
              </w:rPr>
            </w:pPr>
            <w:r w:rsidRPr="00D65484">
              <w:rPr>
                <w:rFonts w:cs="Arial"/>
                <w:b/>
                <w:szCs w:val="22"/>
              </w:rPr>
              <w:t>Maschinelle Aufbereitung semikritischer und kritischer Medizinprodukte</w:t>
            </w:r>
          </w:p>
        </w:tc>
      </w:tr>
      <w:tr w:rsidR="006049CF" w:rsidRPr="00DE55D7" w14:paraId="5FA09BCA" w14:textId="77777777" w:rsidTr="008F13D5">
        <w:tc>
          <w:tcPr>
            <w:tcW w:w="1422" w:type="dxa"/>
            <w:tcBorders>
              <w:top w:val="single" w:sz="4" w:space="0" w:color="auto"/>
              <w:left w:val="single" w:sz="4" w:space="0" w:color="auto"/>
              <w:bottom w:val="single" w:sz="4" w:space="0" w:color="auto"/>
              <w:right w:val="single" w:sz="4" w:space="0" w:color="auto"/>
            </w:tcBorders>
            <w:shd w:val="pct5" w:color="auto" w:fill="auto"/>
          </w:tcPr>
          <w:p w14:paraId="649FA27D" w14:textId="77777777" w:rsidR="006049CF" w:rsidRPr="00DE55D7" w:rsidRDefault="006049CF" w:rsidP="008F13D5">
            <w:pPr>
              <w:spacing w:before="40" w:after="100"/>
              <w:rPr>
                <w:rFonts w:cs="Arial"/>
                <w:b/>
                <w:bCs/>
                <w:sz w:val="20"/>
                <w:szCs w:val="20"/>
              </w:rPr>
            </w:pPr>
            <w:r>
              <w:rPr>
                <w:rFonts w:cs="Arial"/>
                <w:b/>
                <w:bCs/>
                <w:sz w:val="20"/>
                <w:szCs w:val="20"/>
              </w:rPr>
              <w:t>semikritisch</w:t>
            </w:r>
          </w:p>
        </w:tc>
        <w:tc>
          <w:tcPr>
            <w:tcW w:w="7893" w:type="dxa"/>
            <w:gridSpan w:val="2"/>
            <w:tcBorders>
              <w:top w:val="single" w:sz="4" w:space="0" w:color="auto"/>
              <w:left w:val="single" w:sz="4" w:space="0" w:color="auto"/>
              <w:bottom w:val="single" w:sz="4" w:space="0" w:color="auto"/>
              <w:right w:val="single" w:sz="4" w:space="0" w:color="auto"/>
            </w:tcBorders>
            <w:shd w:val="clear" w:color="auto" w:fill="auto"/>
          </w:tcPr>
          <w:p w14:paraId="5B296F53" w14:textId="6F1039AA" w:rsidR="006049CF" w:rsidRPr="001354BD" w:rsidRDefault="006049CF" w:rsidP="008F13D5">
            <w:pPr>
              <w:spacing w:before="40" w:after="100"/>
              <w:jc w:val="both"/>
              <w:rPr>
                <w:rFonts w:cs="Arial"/>
                <w:i/>
                <w:color w:val="00B050"/>
                <w:sz w:val="20"/>
                <w:szCs w:val="20"/>
              </w:rPr>
            </w:pPr>
            <w:r w:rsidRPr="001354BD">
              <w:rPr>
                <w:rFonts w:cs="Arial"/>
                <w:i/>
                <w:color w:val="00B050"/>
                <w:sz w:val="20"/>
                <w:szCs w:val="20"/>
              </w:rPr>
              <w:t xml:space="preserve">Bitte tragen Sie hier </w:t>
            </w:r>
            <w:r w:rsidR="00493BD6">
              <w:rPr>
                <w:rFonts w:cs="Arial"/>
                <w:i/>
                <w:color w:val="00B050"/>
                <w:sz w:val="20"/>
                <w:szCs w:val="20"/>
              </w:rPr>
              <w:t>Ihre</w:t>
            </w:r>
            <w:r w:rsidRPr="001354BD">
              <w:rPr>
                <w:rFonts w:cs="Arial"/>
                <w:i/>
                <w:color w:val="00B050"/>
                <w:sz w:val="20"/>
                <w:szCs w:val="20"/>
              </w:rPr>
              <w:t xml:space="preserve"> semikritischen Medizinprodukte ein</w:t>
            </w:r>
          </w:p>
        </w:tc>
      </w:tr>
      <w:tr w:rsidR="006049CF" w:rsidRPr="00DE55D7" w14:paraId="478BB951" w14:textId="77777777" w:rsidTr="008F13D5">
        <w:tc>
          <w:tcPr>
            <w:tcW w:w="1422" w:type="dxa"/>
            <w:tcBorders>
              <w:top w:val="single" w:sz="4" w:space="0" w:color="auto"/>
              <w:left w:val="single" w:sz="4" w:space="0" w:color="auto"/>
              <w:bottom w:val="single" w:sz="4" w:space="0" w:color="auto"/>
              <w:right w:val="single" w:sz="4" w:space="0" w:color="auto"/>
            </w:tcBorders>
            <w:shd w:val="pct5" w:color="auto" w:fill="auto"/>
          </w:tcPr>
          <w:p w14:paraId="2F859004" w14:textId="77777777" w:rsidR="006049CF" w:rsidRPr="00DE55D7" w:rsidRDefault="006049CF" w:rsidP="008F13D5">
            <w:pPr>
              <w:spacing w:before="40" w:after="100"/>
              <w:rPr>
                <w:rFonts w:cs="Arial"/>
                <w:b/>
                <w:bCs/>
                <w:sz w:val="20"/>
                <w:szCs w:val="20"/>
              </w:rPr>
            </w:pPr>
            <w:r>
              <w:rPr>
                <w:rFonts w:cs="Arial"/>
                <w:b/>
                <w:bCs/>
                <w:sz w:val="20"/>
                <w:szCs w:val="20"/>
              </w:rPr>
              <w:t>kritisch</w:t>
            </w:r>
          </w:p>
        </w:tc>
        <w:tc>
          <w:tcPr>
            <w:tcW w:w="7893" w:type="dxa"/>
            <w:gridSpan w:val="2"/>
            <w:tcBorders>
              <w:top w:val="single" w:sz="4" w:space="0" w:color="auto"/>
              <w:left w:val="single" w:sz="4" w:space="0" w:color="auto"/>
              <w:bottom w:val="single" w:sz="4" w:space="0" w:color="auto"/>
              <w:right w:val="single" w:sz="4" w:space="0" w:color="auto"/>
            </w:tcBorders>
            <w:shd w:val="clear" w:color="auto" w:fill="auto"/>
          </w:tcPr>
          <w:p w14:paraId="31F2B80E" w14:textId="30C78FBA" w:rsidR="006049CF" w:rsidRPr="001354BD" w:rsidRDefault="006049CF" w:rsidP="008F13D5">
            <w:pPr>
              <w:spacing w:before="40" w:after="100"/>
              <w:jc w:val="both"/>
              <w:rPr>
                <w:rFonts w:cs="Arial"/>
                <w:i/>
                <w:color w:val="00B050"/>
                <w:sz w:val="20"/>
                <w:szCs w:val="20"/>
              </w:rPr>
            </w:pPr>
            <w:r w:rsidRPr="001354BD">
              <w:rPr>
                <w:rFonts w:cs="Arial"/>
                <w:i/>
                <w:color w:val="00B050"/>
                <w:sz w:val="20"/>
                <w:szCs w:val="20"/>
              </w:rPr>
              <w:t xml:space="preserve">Bitte tragen Sie hier </w:t>
            </w:r>
            <w:r w:rsidR="00493BD6">
              <w:rPr>
                <w:rFonts w:cs="Arial"/>
                <w:i/>
                <w:color w:val="00B050"/>
                <w:sz w:val="20"/>
                <w:szCs w:val="20"/>
              </w:rPr>
              <w:t>Ihre</w:t>
            </w:r>
            <w:r w:rsidRPr="001354BD">
              <w:rPr>
                <w:rFonts w:cs="Arial"/>
                <w:i/>
                <w:color w:val="00B050"/>
                <w:sz w:val="20"/>
                <w:szCs w:val="20"/>
              </w:rPr>
              <w:t xml:space="preserve"> kritischen Medizinprodukte ein</w:t>
            </w:r>
          </w:p>
        </w:tc>
      </w:tr>
      <w:tr w:rsidR="006049CF" w:rsidRPr="00DE55D7" w14:paraId="48BABA94" w14:textId="77777777" w:rsidTr="008F13D5">
        <w:tc>
          <w:tcPr>
            <w:tcW w:w="1422" w:type="dxa"/>
            <w:tcBorders>
              <w:top w:val="single" w:sz="4" w:space="0" w:color="auto"/>
              <w:left w:val="single" w:sz="4" w:space="0" w:color="auto"/>
              <w:bottom w:val="single" w:sz="4" w:space="0" w:color="auto"/>
              <w:right w:val="single" w:sz="4" w:space="0" w:color="auto"/>
            </w:tcBorders>
            <w:shd w:val="pct5" w:color="auto" w:fill="auto"/>
          </w:tcPr>
          <w:p w14:paraId="56513629" w14:textId="77777777" w:rsidR="006049CF" w:rsidRPr="00DE55D7" w:rsidRDefault="006049CF" w:rsidP="008F13D5">
            <w:pPr>
              <w:spacing w:before="40" w:after="100"/>
              <w:rPr>
                <w:rFonts w:cs="Arial"/>
                <w:b/>
                <w:bCs/>
                <w:sz w:val="20"/>
                <w:szCs w:val="20"/>
              </w:rPr>
            </w:pPr>
            <w:r w:rsidRPr="00DE55D7">
              <w:rPr>
                <w:rFonts w:cs="Arial"/>
                <w:b/>
                <w:bCs/>
                <w:sz w:val="20"/>
                <w:szCs w:val="20"/>
              </w:rPr>
              <w:t>Wann</w:t>
            </w:r>
          </w:p>
        </w:tc>
        <w:tc>
          <w:tcPr>
            <w:tcW w:w="7893" w:type="dxa"/>
            <w:gridSpan w:val="2"/>
            <w:tcBorders>
              <w:top w:val="single" w:sz="4" w:space="0" w:color="auto"/>
              <w:left w:val="single" w:sz="4" w:space="0" w:color="auto"/>
              <w:bottom w:val="single" w:sz="4" w:space="0" w:color="auto"/>
              <w:right w:val="single" w:sz="4" w:space="0" w:color="auto"/>
            </w:tcBorders>
            <w:shd w:val="clear" w:color="auto" w:fill="auto"/>
          </w:tcPr>
          <w:p w14:paraId="0497A5A7" w14:textId="77777777" w:rsidR="006049CF" w:rsidRPr="00E90DCB" w:rsidRDefault="006049CF" w:rsidP="008F13D5">
            <w:pPr>
              <w:spacing w:before="40" w:after="100"/>
              <w:jc w:val="both"/>
              <w:rPr>
                <w:rFonts w:cs="Arial"/>
                <w:color w:val="000000" w:themeColor="text1"/>
                <w:sz w:val="20"/>
                <w:szCs w:val="20"/>
              </w:rPr>
            </w:pPr>
            <w:r w:rsidRPr="00E90DCB">
              <w:rPr>
                <w:rFonts w:cs="Arial"/>
                <w:color w:val="000000" w:themeColor="text1"/>
                <w:sz w:val="20"/>
                <w:szCs w:val="20"/>
              </w:rPr>
              <w:t xml:space="preserve">nach der </w:t>
            </w:r>
            <w:r>
              <w:rPr>
                <w:rFonts w:cs="Arial"/>
                <w:color w:val="000000" w:themeColor="text1"/>
                <w:sz w:val="20"/>
                <w:szCs w:val="20"/>
              </w:rPr>
              <w:t>Anwendung</w:t>
            </w:r>
            <w:r>
              <w:rPr>
                <w:rFonts w:cs="Arial"/>
                <w:i/>
                <w:color w:val="00B050"/>
                <w:sz w:val="20"/>
                <w:szCs w:val="20"/>
              </w:rPr>
              <w:t xml:space="preserve"> Bitte legen Sie ggf. die maximale Dauer bis zur Aufbereitung fest</w:t>
            </w:r>
          </w:p>
        </w:tc>
      </w:tr>
      <w:tr w:rsidR="006049CF" w:rsidRPr="00DE55D7" w14:paraId="0A6F0519" w14:textId="77777777" w:rsidTr="008F13D5">
        <w:tc>
          <w:tcPr>
            <w:tcW w:w="1422" w:type="dxa"/>
            <w:tcBorders>
              <w:top w:val="single" w:sz="4" w:space="0" w:color="auto"/>
              <w:left w:val="single" w:sz="4" w:space="0" w:color="auto"/>
              <w:bottom w:val="single" w:sz="4" w:space="0" w:color="auto"/>
              <w:right w:val="single" w:sz="4" w:space="0" w:color="auto"/>
            </w:tcBorders>
            <w:shd w:val="pct10" w:color="auto" w:fill="auto"/>
          </w:tcPr>
          <w:p w14:paraId="3E94A179" w14:textId="77777777" w:rsidR="006049CF" w:rsidRPr="00DE55D7" w:rsidRDefault="006049CF" w:rsidP="008F13D5">
            <w:pPr>
              <w:spacing w:before="40" w:after="100"/>
              <w:rPr>
                <w:rFonts w:cs="Arial"/>
                <w:b/>
                <w:bCs/>
                <w:sz w:val="20"/>
                <w:szCs w:val="20"/>
              </w:rPr>
            </w:pPr>
          </w:p>
        </w:tc>
        <w:tc>
          <w:tcPr>
            <w:tcW w:w="7893" w:type="dxa"/>
            <w:gridSpan w:val="2"/>
            <w:tcBorders>
              <w:top w:val="single" w:sz="4" w:space="0" w:color="auto"/>
              <w:left w:val="single" w:sz="4" w:space="0" w:color="auto"/>
              <w:bottom w:val="single" w:sz="4" w:space="0" w:color="auto"/>
              <w:right w:val="single" w:sz="4" w:space="0" w:color="auto"/>
            </w:tcBorders>
            <w:shd w:val="pct10" w:color="auto" w:fill="auto"/>
          </w:tcPr>
          <w:p w14:paraId="67037366" w14:textId="77777777" w:rsidR="006049CF" w:rsidRPr="00E90DCB" w:rsidRDefault="006049CF" w:rsidP="008F13D5">
            <w:pPr>
              <w:spacing w:before="40" w:after="100"/>
              <w:jc w:val="both"/>
              <w:rPr>
                <w:rFonts w:cs="Arial"/>
                <w:b/>
                <w:color w:val="000000" w:themeColor="text1"/>
                <w:sz w:val="20"/>
                <w:szCs w:val="20"/>
              </w:rPr>
            </w:pPr>
            <w:r>
              <w:rPr>
                <w:rFonts w:cs="Arial"/>
                <w:b/>
                <w:color w:val="000000" w:themeColor="text1"/>
                <w:sz w:val="20"/>
                <w:szCs w:val="20"/>
              </w:rPr>
              <w:t>Vorbereitung/Vorreinigung</w:t>
            </w:r>
            <w:r w:rsidRPr="00E90DCB">
              <w:rPr>
                <w:rFonts w:cs="Arial"/>
                <w:b/>
                <w:color w:val="000000" w:themeColor="text1"/>
                <w:sz w:val="20"/>
                <w:szCs w:val="20"/>
              </w:rPr>
              <w:t xml:space="preserve"> </w:t>
            </w:r>
          </w:p>
        </w:tc>
      </w:tr>
      <w:tr w:rsidR="006049CF" w:rsidRPr="00DE55D7" w14:paraId="62076EAD" w14:textId="77777777" w:rsidTr="008F13D5">
        <w:tc>
          <w:tcPr>
            <w:tcW w:w="1422" w:type="dxa"/>
            <w:tcBorders>
              <w:top w:val="single" w:sz="4" w:space="0" w:color="auto"/>
              <w:left w:val="single" w:sz="4" w:space="0" w:color="auto"/>
              <w:bottom w:val="single" w:sz="4" w:space="0" w:color="auto"/>
              <w:right w:val="single" w:sz="4" w:space="0" w:color="auto"/>
            </w:tcBorders>
            <w:shd w:val="pct5" w:color="auto" w:fill="auto"/>
          </w:tcPr>
          <w:p w14:paraId="602338EB" w14:textId="77777777" w:rsidR="006049CF" w:rsidRPr="00DE55D7" w:rsidRDefault="006049CF" w:rsidP="008F13D5">
            <w:pPr>
              <w:spacing w:before="40" w:after="100"/>
              <w:rPr>
                <w:rFonts w:cs="Arial"/>
                <w:b/>
                <w:bCs/>
                <w:sz w:val="20"/>
                <w:szCs w:val="20"/>
              </w:rPr>
            </w:pPr>
            <w:r>
              <w:rPr>
                <w:rFonts w:cs="Arial"/>
                <w:b/>
                <w:bCs/>
                <w:sz w:val="20"/>
                <w:szCs w:val="20"/>
              </w:rPr>
              <w:t>Wie</w:t>
            </w:r>
          </w:p>
        </w:tc>
        <w:tc>
          <w:tcPr>
            <w:tcW w:w="7893" w:type="dxa"/>
            <w:gridSpan w:val="2"/>
            <w:tcBorders>
              <w:top w:val="single" w:sz="4" w:space="0" w:color="auto"/>
              <w:left w:val="single" w:sz="4" w:space="0" w:color="auto"/>
              <w:bottom w:val="single" w:sz="4" w:space="0" w:color="auto"/>
              <w:right w:val="single" w:sz="4" w:space="0" w:color="auto"/>
            </w:tcBorders>
            <w:shd w:val="clear" w:color="auto" w:fill="auto"/>
          </w:tcPr>
          <w:p w14:paraId="424B68FC" w14:textId="71F93476" w:rsidR="006049CF" w:rsidRPr="00B75B55" w:rsidRDefault="00F20DF0" w:rsidP="008F13D5">
            <w:pPr>
              <w:spacing w:before="40" w:after="100"/>
              <w:jc w:val="both"/>
              <w:rPr>
                <w:rFonts w:cs="Arial"/>
                <w:sz w:val="20"/>
                <w:szCs w:val="20"/>
              </w:rPr>
            </w:pPr>
            <w:r>
              <w:rPr>
                <w:sz w:val="20"/>
                <w:szCs w:val="20"/>
              </w:rPr>
              <w:t>b</w:t>
            </w:r>
            <w:r w:rsidR="00B75B55" w:rsidRPr="00B75B55">
              <w:rPr>
                <w:sz w:val="20"/>
                <w:szCs w:val="20"/>
              </w:rPr>
              <w:t>enutzte Medizinprodukte sammeln und bei Bedarf zerlegen</w:t>
            </w:r>
            <w:r w:rsidR="00B75B55">
              <w:rPr>
                <w:sz w:val="20"/>
                <w:szCs w:val="20"/>
              </w:rPr>
              <w:t xml:space="preserve">; </w:t>
            </w:r>
            <w:r w:rsidR="00B75B55" w:rsidRPr="00B75B55">
              <w:rPr>
                <w:color w:val="000000" w:themeColor="text1"/>
                <w:sz w:val="20"/>
                <w:szCs w:val="20"/>
              </w:rPr>
              <w:t xml:space="preserve">äußere Flächen mit einem </w:t>
            </w:r>
            <w:r w:rsidR="00B75B55" w:rsidRPr="00B75B55">
              <w:rPr>
                <w:color w:val="00B050"/>
                <w:sz w:val="20"/>
                <w:szCs w:val="20"/>
              </w:rPr>
              <w:t xml:space="preserve">trockenen bzw. getränkten </w:t>
            </w:r>
            <w:r w:rsidR="00B75B55" w:rsidRPr="00B75B55">
              <w:rPr>
                <w:color w:val="000000" w:themeColor="text1"/>
                <w:sz w:val="20"/>
                <w:szCs w:val="20"/>
              </w:rPr>
              <w:t xml:space="preserve">Tuch </w:t>
            </w:r>
            <w:r w:rsidR="00B75B55">
              <w:rPr>
                <w:color w:val="000000" w:themeColor="text1"/>
                <w:sz w:val="20"/>
                <w:szCs w:val="20"/>
              </w:rPr>
              <w:t xml:space="preserve">abwischen </w:t>
            </w:r>
            <w:r w:rsidR="00B75B55" w:rsidRPr="00B75B55">
              <w:rPr>
                <w:color w:val="000000" w:themeColor="text1"/>
                <w:sz w:val="20"/>
                <w:szCs w:val="20"/>
              </w:rPr>
              <w:t xml:space="preserve">sowie </w:t>
            </w:r>
            <w:r w:rsidR="00B75B55">
              <w:rPr>
                <w:color w:val="000000" w:themeColor="text1"/>
                <w:sz w:val="20"/>
                <w:szCs w:val="20"/>
              </w:rPr>
              <w:t xml:space="preserve">Hohlräume </w:t>
            </w:r>
            <w:r w:rsidR="00B75B55" w:rsidRPr="00B75B55">
              <w:rPr>
                <w:sz w:val="20"/>
                <w:szCs w:val="20"/>
              </w:rPr>
              <w:t>mit</w:t>
            </w:r>
            <w:r w:rsidR="00B75B55" w:rsidRPr="00B75B55">
              <w:rPr>
                <w:i/>
                <w:iCs/>
                <w:color w:val="00B050"/>
                <w:sz w:val="20"/>
                <w:szCs w:val="20"/>
              </w:rPr>
              <w:t xml:space="preserve"> Reinigungslösung oder Reinigungs- und Desinfektionsmittellösung</w:t>
            </w:r>
            <w:r w:rsidR="00B75B55" w:rsidRPr="00B75B55">
              <w:rPr>
                <w:color w:val="00B050"/>
                <w:sz w:val="20"/>
                <w:szCs w:val="20"/>
              </w:rPr>
              <w:t xml:space="preserve"> </w:t>
            </w:r>
            <w:r w:rsidR="00B75B55">
              <w:rPr>
                <w:color w:val="000000" w:themeColor="text1"/>
                <w:sz w:val="20"/>
                <w:szCs w:val="20"/>
              </w:rPr>
              <w:t>durchspülen</w:t>
            </w:r>
          </w:p>
        </w:tc>
      </w:tr>
      <w:tr w:rsidR="006049CF" w:rsidRPr="00D65484" w14:paraId="7DF13B46" w14:textId="77777777" w:rsidTr="008F13D5">
        <w:tc>
          <w:tcPr>
            <w:tcW w:w="9315" w:type="dxa"/>
            <w:gridSpan w:val="3"/>
            <w:tcBorders>
              <w:bottom w:val="single" w:sz="4" w:space="0" w:color="auto"/>
            </w:tcBorders>
            <w:shd w:val="pct10" w:color="auto" w:fill="auto"/>
          </w:tcPr>
          <w:p w14:paraId="522DC899" w14:textId="77777777" w:rsidR="006049CF" w:rsidRPr="001D0506" w:rsidRDefault="006049CF" w:rsidP="0086425C">
            <w:pPr>
              <w:spacing w:before="40" w:after="40"/>
              <w:jc w:val="both"/>
              <w:rPr>
                <w:rFonts w:cs="Arial"/>
                <w:b/>
                <w:bCs/>
                <w:sz w:val="20"/>
                <w:szCs w:val="20"/>
              </w:rPr>
            </w:pPr>
            <w:r w:rsidRPr="001D0506">
              <w:rPr>
                <w:rFonts w:cs="Arial"/>
                <w:b/>
                <w:bCs/>
                <w:sz w:val="20"/>
                <w:szCs w:val="20"/>
              </w:rPr>
              <w:t>Hinweis</w:t>
            </w:r>
          </w:p>
          <w:p w14:paraId="4175890C" w14:textId="77777777" w:rsidR="006049CF" w:rsidRDefault="006049CF" w:rsidP="0086425C">
            <w:pPr>
              <w:pStyle w:val="Listenabsatz"/>
              <w:numPr>
                <w:ilvl w:val="0"/>
                <w:numId w:val="58"/>
              </w:numPr>
              <w:spacing w:before="40" w:after="40"/>
              <w:ind w:left="170" w:hanging="170"/>
              <w:jc w:val="both"/>
              <w:rPr>
                <w:rFonts w:cs="Arial"/>
                <w:sz w:val="20"/>
                <w:szCs w:val="20"/>
              </w:rPr>
            </w:pPr>
            <w:r>
              <w:rPr>
                <w:rFonts w:cs="Arial"/>
                <w:sz w:val="20"/>
                <w:szCs w:val="20"/>
              </w:rPr>
              <w:t xml:space="preserve">Medizinprodukte der Einstufung B </w:t>
            </w:r>
            <w:r w:rsidRPr="001D0506">
              <w:rPr>
                <w:rFonts w:cs="Arial"/>
                <w:sz w:val="20"/>
                <w:szCs w:val="20"/>
              </w:rPr>
              <w:t>unmittelbar nach der Anwendung vor</w:t>
            </w:r>
            <w:r>
              <w:rPr>
                <w:rFonts w:cs="Arial"/>
                <w:sz w:val="20"/>
                <w:szCs w:val="20"/>
              </w:rPr>
              <w:t>reinigen</w:t>
            </w:r>
          </w:p>
          <w:p w14:paraId="551767AD" w14:textId="77777777" w:rsidR="006049CF" w:rsidRPr="002F5FDE" w:rsidRDefault="006049CF" w:rsidP="0086425C">
            <w:pPr>
              <w:pStyle w:val="Listenabsatz"/>
              <w:numPr>
                <w:ilvl w:val="0"/>
                <w:numId w:val="58"/>
              </w:numPr>
              <w:spacing w:before="40" w:after="100"/>
              <w:ind w:left="170" w:hanging="170"/>
              <w:jc w:val="both"/>
              <w:rPr>
                <w:rFonts w:cs="Arial"/>
                <w:sz w:val="20"/>
                <w:szCs w:val="20"/>
              </w:rPr>
            </w:pPr>
            <w:r w:rsidRPr="002F5FDE">
              <w:rPr>
                <w:rFonts w:cs="Arial"/>
                <w:sz w:val="20"/>
                <w:szCs w:val="20"/>
              </w:rPr>
              <w:t xml:space="preserve">die Mittel für die Vorreinigung </w:t>
            </w:r>
            <w:r>
              <w:rPr>
                <w:rFonts w:cs="Arial"/>
                <w:sz w:val="20"/>
                <w:szCs w:val="20"/>
              </w:rPr>
              <w:t xml:space="preserve">auf </w:t>
            </w:r>
            <w:r w:rsidRPr="002F5FDE">
              <w:rPr>
                <w:rFonts w:cs="Arial"/>
                <w:sz w:val="20"/>
                <w:szCs w:val="20"/>
              </w:rPr>
              <w:t>das nachfolgende Aufbereitungsverfahren ab</w:t>
            </w:r>
            <w:r>
              <w:rPr>
                <w:rFonts w:cs="Arial"/>
                <w:sz w:val="20"/>
                <w:szCs w:val="20"/>
              </w:rPr>
              <w:t>stimmen</w:t>
            </w:r>
          </w:p>
        </w:tc>
      </w:tr>
      <w:tr w:rsidR="006049CF" w:rsidRPr="00D65484" w14:paraId="14F28DBC" w14:textId="77777777" w:rsidTr="008F13D5">
        <w:tc>
          <w:tcPr>
            <w:tcW w:w="1422" w:type="dxa"/>
            <w:tcBorders>
              <w:bottom w:val="single" w:sz="4" w:space="0" w:color="auto"/>
            </w:tcBorders>
            <w:shd w:val="pct10" w:color="auto" w:fill="auto"/>
          </w:tcPr>
          <w:p w14:paraId="2A7BEE0F" w14:textId="77777777" w:rsidR="006049CF" w:rsidRPr="002F5FDE" w:rsidRDefault="006049CF" w:rsidP="008F13D5">
            <w:pPr>
              <w:spacing w:before="40" w:after="100"/>
              <w:rPr>
                <w:rFonts w:cs="Arial"/>
                <w:b/>
                <w:bCs/>
                <w:i/>
                <w:iCs/>
                <w:sz w:val="20"/>
                <w:szCs w:val="20"/>
              </w:rPr>
            </w:pPr>
          </w:p>
        </w:tc>
        <w:tc>
          <w:tcPr>
            <w:tcW w:w="7893" w:type="dxa"/>
            <w:gridSpan w:val="2"/>
            <w:shd w:val="pct10" w:color="auto" w:fill="auto"/>
          </w:tcPr>
          <w:p w14:paraId="6F687237" w14:textId="5497CF92" w:rsidR="006049CF" w:rsidRPr="00D65484" w:rsidDel="00D60F2D" w:rsidRDefault="006049CF" w:rsidP="008F13D5">
            <w:pPr>
              <w:spacing w:before="40" w:after="100"/>
              <w:jc w:val="both"/>
              <w:rPr>
                <w:rFonts w:ascii="Verdana" w:hAnsi="Verdana" w:cs="Arial"/>
                <w:b/>
                <w:bCs/>
                <w:sz w:val="20"/>
                <w:szCs w:val="20"/>
              </w:rPr>
            </w:pPr>
            <w:r w:rsidRPr="00D65484">
              <w:rPr>
                <w:rFonts w:cs="Arial"/>
                <w:b/>
                <w:sz w:val="20"/>
                <w:szCs w:val="20"/>
              </w:rPr>
              <w:t>Ultraschallreinigung</w:t>
            </w:r>
            <w:r w:rsidR="002700B8">
              <w:rPr>
                <w:rFonts w:cs="Arial"/>
                <w:b/>
                <w:sz w:val="20"/>
                <w:szCs w:val="20"/>
              </w:rPr>
              <w:t xml:space="preserve"> von Medizinprodukten</w:t>
            </w:r>
            <w:r w:rsidRPr="00D65484">
              <w:rPr>
                <w:rFonts w:cs="Arial"/>
                <w:b/>
                <w:sz w:val="20"/>
                <w:szCs w:val="20"/>
              </w:rPr>
              <w:t xml:space="preserve">, die </w:t>
            </w:r>
            <w:r>
              <w:rPr>
                <w:rFonts w:cs="Arial"/>
                <w:b/>
                <w:sz w:val="20"/>
                <w:szCs w:val="20"/>
              </w:rPr>
              <w:t>hier</w:t>
            </w:r>
            <w:r w:rsidRPr="00D65484">
              <w:rPr>
                <w:rFonts w:cs="Arial"/>
                <w:b/>
                <w:sz w:val="20"/>
                <w:szCs w:val="20"/>
              </w:rPr>
              <w:t>für zugelassen sind</w:t>
            </w:r>
            <w:r>
              <w:rPr>
                <w:rFonts w:cs="Arial"/>
                <w:b/>
                <w:sz w:val="20"/>
                <w:szCs w:val="20"/>
              </w:rPr>
              <w:t xml:space="preserve"> </w:t>
            </w:r>
          </w:p>
        </w:tc>
      </w:tr>
      <w:tr w:rsidR="00F20DF0" w:rsidRPr="00D65484" w14:paraId="38AE590B" w14:textId="77777777" w:rsidTr="008F13D5">
        <w:tc>
          <w:tcPr>
            <w:tcW w:w="1422" w:type="dxa"/>
            <w:shd w:val="pct5" w:color="auto" w:fill="auto"/>
          </w:tcPr>
          <w:p w14:paraId="42EAB1C9" w14:textId="77777777" w:rsidR="00F20DF0" w:rsidRPr="00D65484" w:rsidRDefault="00F20DF0" w:rsidP="00F20DF0">
            <w:pPr>
              <w:spacing w:before="40" w:after="100"/>
              <w:rPr>
                <w:rFonts w:cs="Arial"/>
                <w:b/>
                <w:bCs/>
                <w:sz w:val="20"/>
                <w:szCs w:val="20"/>
              </w:rPr>
            </w:pPr>
          </w:p>
        </w:tc>
        <w:tc>
          <w:tcPr>
            <w:tcW w:w="7893" w:type="dxa"/>
            <w:gridSpan w:val="2"/>
            <w:shd w:val="clear" w:color="auto" w:fill="auto"/>
          </w:tcPr>
          <w:p w14:paraId="40B346C2" w14:textId="0A622225" w:rsidR="00F20DF0" w:rsidRDefault="00F20DF0" w:rsidP="00F20DF0">
            <w:pPr>
              <w:spacing w:before="40" w:after="100"/>
              <w:rPr>
                <w:rFonts w:cs="Arial"/>
                <w:sz w:val="20"/>
                <w:szCs w:val="20"/>
              </w:rPr>
            </w:pPr>
            <w:r w:rsidRPr="00F20DF0">
              <w:rPr>
                <w:rFonts w:cs="Arial"/>
                <w:i/>
                <w:iCs/>
                <w:color w:val="00B050"/>
                <w:sz w:val="20"/>
                <w:szCs w:val="20"/>
              </w:rPr>
              <w:t>Bitte tragen Sie hier die Medizinprodukte ein</w:t>
            </w:r>
          </w:p>
        </w:tc>
      </w:tr>
      <w:tr w:rsidR="00F20DF0" w:rsidRPr="00D65484" w14:paraId="755E78B8" w14:textId="77777777" w:rsidTr="008F13D5">
        <w:tc>
          <w:tcPr>
            <w:tcW w:w="1422" w:type="dxa"/>
            <w:shd w:val="pct5" w:color="auto" w:fill="auto"/>
          </w:tcPr>
          <w:p w14:paraId="3834328C" w14:textId="77777777" w:rsidR="00F20DF0" w:rsidRPr="00D65484" w:rsidRDefault="00F20DF0" w:rsidP="00F20DF0">
            <w:pPr>
              <w:spacing w:before="40" w:after="100"/>
              <w:rPr>
                <w:rFonts w:cs="Arial"/>
                <w:b/>
                <w:bCs/>
                <w:sz w:val="20"/>
                <w:szCs w:val="20"/>
              </w:rPr>
            </w:pPr>
            <w:r w:rsidRPr="00D65484">
              <w:rPr>
                <w:rFonts w:cs="Arial"/>
                <w:b/>
                <w:bCs/>
                <w:sz w:val="20"/>
                <w:szCs w:val="20"/>
              </w:rPr>
              <w:t>Wo</w:t>
            </w:r>
          </w:p>
        </w:tc>
        <w:tc>
          <w:tcPr>
            <w:tcW w:w="7893" w:type="dxa"/>
            <w:gridSpan w:val="2"/>
            <w:shd w:val="clear" w:color="auto" w:fill="auto"/>
          </w:tcPr>
          <w:p w14:paraId="4584091D" w14:textId="77777777" w:rsidR="00F20DF0" w:rsidRPr="00D65484" w:rsidRDefault="00F20DF0" w:rsidP="00F20DF0">
            <w:pPr>
              <w:spacing w:before="40" w:after="100"/>
              <w:rPr>
                <w:rFonts w:cs="Arial"/>
                <w:b/>
                <w:sz w:val="20"/>
                <w:szCs w:val="20"/>
              </w:rPr>
            </w:pPr>
            <w:r>
              <w:rPr>
                <w:rFonts w:cs="Arial"/>
                <w:sz w:val="20"/>
                <w:szCs w:val="20"/>
              </w:rPr>
              <w:t>u</w:t>
            </w:r>
            <w:r w:rsidRPr="00D65484">
              <w:rPr>
                <w:rFonts w:cs="Arial"/>
                <w:sz w:val="20"/>
                <w:szCs w:val="20"/>
              </w:rPr>
              <w:t>nreine Seite der Aufbereitungseinheit</w:t>
            </w:r>
          </w:p>
        </w:tc>
      </w:tr>
      <w:tr w:rsidR="00272770" w:rsidRPr="00D65484" w14:paraId="6BED072E" w14:textId="77777777" w:rsidTr="006C67C3">
        <w:trPr>
          <w:trHeight w:val="1170"/>
        </w:trPr>
        <w:tc>
          <w:tcPr>
            <w:tcW w:w="1422" w:type="dxa"/>
            <w:shd w:val="pct5" w:color="auto" w:fill="auto"/>
          </w:tcPr>
          <w:p w14:paraId="444A2D38" w14:textId="77777777" w:rsidR="00272770" w:rsidRPr="00D65484" w:rsidRDefault="00272770" w:rsidP="00F20DF0">
            <w:pPr>
              <w:spacing w:before="40" w:after="100"/>
              <w:rPr>
                <w:rFonts w:cs="Arial"/>
                <w:b/>
                <w:bCs/>
                <w:sz w:val="20"/>
                <w:szCs w:val="20"/>
              </w:rPr>
            </w:pPr>
            <w:r w:rsidRPr="00D65484">
              <w:rPr>
                <w:rFonts w:cs="Arial"/>
                <w:b/>
                <w:bCs/>
                <w:sz w:val="20"/>
                <w:szCs w:val="20"/>
              </w:rPr>
              <w:t>Womit</w:t>
            </w:r>
          </w:p>
          <w:p w14:paraId="6CB59947" w14:textId="77777777" w:rsidR="00272770" w:rsidRPr="00D65484" w:rsidRDefault="00272770" w:rsidP="00F20DF0">
            <w:pPr>
              <w:spacing w:before="40" w:after="100"/>
              <w:rPr>
                <w:rFonts w:cs="Arial"/>
                <w:b/>
                <w:bCs/>
                <w:sz w:val="20"/>
                <w:szCs w:val="20"/>
              </w:rPr>
            </w:pPr>
          </w:p>
        </w:tc>
        <w:tc>
          <w:tcPr>
            <w:tcW w:w="7893" w:type="dxa"/>
            <w:gridSpan w:val="2"/>
            <w:shd w:val="clear" w:color="auto" w:fill="auto"/>
          </w:tcPr>
          <w:p w14:paraId="42378157" w14:textId="77777777" w:rsidR="00272770" w:rsidRPr="00E911C2" w:rsidRDefault="00272770" w:rsidP="00E911C2">
            <w:pPr>
              <w:numPr>
                <w:ilvl w:val="0"/>
                <w:numId w:val="45"/>
              </w:numPr>
              <w:tabs>
                <w:tab w:val="num" w:pos="317"/>
                <w:tab w:val="num" w:pos="389"/>
              </w:tabs>
              <w:spacing w:before="40" w:after="40"/>
              <w:ind w:left="170" w:hanging="170"/>
              <w:rPr>
                <w:rFonts w:cs="Arial"/>
                <w:sz w:val="20"/>
                <w:szCs w:val="20"/>
              </w:rPr>
            </w:pPr>
            <w:r w:rsidRPr="00D65484">
              <w:rPr>
                <w:rFonts w:cs="Arial"/>
                <w:sz w:val="20"/>
                <w:szCs w:val="20"/>
              </w:rPr>
              <w:t>Reinigungsmittel</w:t>
            </w:r>
            <w:r w:rsidRPr="00E911C2">
              <w:rPr>
                <w:rFonts w:cs="Arial"/>
                <w:sz w:val="20"/>
                <w:szCs w:val="20"/>
              </w:rPr>
              <w:t xml:space="preserve"> fü</w:t>
            </w:r>
            <w:r w:rsidRPr="00272770">
              <w:rPr>
                <w:rFonts w:cs="Arial"/>
                <w:sz w:val="20"/>
                <w:szCs w:val="20"/>
              </w:rPr>
              <w:t>r das</w:t>
            </w:r>
            <w:r w:rsidRPr="00D65484">
              <w:rPr>
                <w:rFonts w:cs="Arial"/>
                <w:sz w:val="20"/>
                <w:szCs w:val="20"/>
              </w:rPr>
              <w:t xml:space="preserve"> Ultraschallbad</w:t>
            </w:r>
            <w:r>
              <w:rPr>
                <w:rFonts w:cs="Arial"/>
                <w:sz w:val="20"/>
                <w:szCs w:val="20"/>
              </w:rPr>
              <w:t>:</w:t>
            </w:r>
            <w:r w:rsidRPr="00E911C2">
              <w:rPr>
                <w:rFonts w:cs="Arial"/>
                <w:i/>
                <w:iCs/>
                <w:color w:val="00B050"/>
                <w:sz w:val="20"/>
                <w:szCs w:val="20"/>
              </w:rPr>
              <w:t xml:space="preserve"> X</w:t>
            </w:r>
          </w:p>
          <w:p w14:paraId="6669BB0C" w14:textId="77777777" w:rsidR="00272770" w:rsidRPr="00F3490E" w:rsidRDefault="00272770" w:rsidP="00E911C2">
            <w:pPr>
              <w:numPr>
                <w:ilvl w:val="0"/>
                <w:numId w:val="45"/>
              </w:numPr>
              <w:tabs>
                <w:tab w:val="num" w:pos="360"/>
                <w:tab w:val="num" w:pos="389"/>
                <w:tab w:val="num" w:pos="644"/>
              </w:tabs>
              <w:spacing w:before="40" w:after="40"/>
              <w:ind w:left="170" w:hanging="170"/>
              <w:jc w:val="both"/>
              <w:rPr>
                <w:rFonts w:cs="Arial"/>
                <w:b/>
                <w:sz w:val="20"/>
                <w:szCs w:val="20"/>
              </w:rPr>
            </w:pPr>
            <w:proofErr w:type="spellStart"/>
            <w:r>
              <w:rPr>
                <w:rFonts w:cs="Arial"/>
                <w:bCs/>
                <w:sz w:val="20"/>
                <w:szCs w:val="20"/>
              </w:rPr>
              <w:t>flusenfreie</w:t>
            </w:r>
            <w:proofErr w:type="spellEnd"/>
            <w:r>
              <w:rPr>
                <w:rFonts w:cs="Arial"/>
                <w:bCs/>
                <w:sz w:val="20"/>
                <w:szCs w:val="20"/>
              </w:rPr>
              <w:t xml:space="preserve"> Einmaltü</w:t>
            </w:r>
            <w:r w:rsidRPr="00DE55D7">
              <w:rPr>
                <w:rFonts w:cs="Arial"/>
                <w:bCs/>
                <w:sz w:val="20"/>
                <w:szCs w:val="20"/>
              </w:rPr>
              <w:t>ch</w:t>
            </w:r>
            <w:r>
              <w:rPr>
                <w:rFonts w:cs="Arial"/>
                <w:bCs/>
                <w:sz w:val="20"/>
                <w:szCs w:val="20"/>
              </w:rPr>
              <w:t>er</w:t>
            </w:r>
            <w:r w:rsidRPr="00D65484">
              <w:rPr>
                <w:rFonts w:cs="Arial"/>
                <w:sz w:val="20"/>
                <w:szCs w:val="20"/>
              </w:rPr>
              <w:t>, ggf. frische Spritze</w:t>
            </w:r>
            <w:r>
              <w:rPr>
                <w:rFonts w:cs="Arial"/>
                <w:sz w:val="20"/>
                <w:szCs w:val="20"/>
              </w:rPr>
              <w:t>n</w:t>
            </w:r>
          </w:p>
          <w:p w14:paraId="7FF16CEF" w14:textId="0139B067" w:rsidR="00272770" w:rsidRPr="00E911C2" w:rsidRDefault="00272770" w:rsidP="00E911C2">
            <w:pPr>
              <w:numPr>
                <w:ilvl w:val="0"/>
                <w:numId w:val="45"/>
              </w:numPr>
              <w:tabs>
                <w:tab w:val="num" w:pos="317"/>
                <w:tab w:val="num" w:pos="360"/>
                <w:tab w:val="num" w:pos="389"/>
              </w:tabs>
              <w:spacing w:before="40" w:after="40"/>
              <w:ind w:left="170" w:hanging="170"/>
              <w:rPr>
                <w:rFonts w:cs="Arial"/>
                <w:sz w:val="20"/>
                <w:szCs w:val="20"/>
              </w:rPr>
            </w:pPr>
            <w:r>
              <w:rPr>
                <w:rFonts w:cs="Arial"/>
                <w:sz w:val="20"/>
                <w:szCs w:val="20"/>
              </w:rPr>
              <w:t>Schutzausrüstung</w:t>
            </w:r>
            <w:r w:rsidRPr="00F3490E">
              <w:rPr>
                <w:rFonts w:cs="Arial"/>
                <w:sz w:val="20"/>
                <w:szCs w:val="20"/>
              </w:rPr>
              <w:t>:</w:t>
            </w:r>
            <w:r w:rsidRPr="00F3490E">
              <w:rPr>
                <w:rFonts w:cs="Arial"/>
                <w:bCs/>
                <w:sz w:val="20"/>
                <w:szCs w:val="20"/>
              </w:rPr>
              <w:t xml:space="preserve"> geeignete Handschuhe, flüssigkeitsdichter, langärmeliger Schutzkittel, Mund-Nasen-Schutz, </w:t>
            </w:r>
            <w:r>
              <w:rPr>
                <w:rFonts w:cs="Arial"/>
                <w:bCs/>
                <w:sz w:val="20"/>
                <w:szCs w:val="20"/>
              </w:rPr>
              <w:t>Augen-/Gesichtsschutz</w:t>
            </w:r>
          </w:p>
        </w:tc>
      </w:tr>
      <w:tr w:rsidR="00F20DF0" w:rsidRPr="00D65484" w14:paraId="53C989A7" w14:textId="77777777" w:rsidTr="008F13D5">
        <w:tc>
          <w:tcPr>
            <w:tcW w:w="1422" w:type="dxa"/>
            <w:tcBorders>
              <w:bottom w:val="single" w:sz="4" w:space="0" w:color="auto"/>
            </w:tcBorders>
            <w:shd w:val="pct5" w:color="auto" w:fill="auto"/>
          </w:tcPr>
          <w:p w14:paraId="7F396160" w14:textId="77777777" w:rsidR="00F20DF0" w:rsidRPr="00D65484" w:rsidRDefault="00F20DF0" w:rsidP="00F20DF0">
            <w:pPr>
              <w:spacing w:before="40" w:after="100"/>
              <w:rPr>
                <w:rFonts w:cs="Arial"/>
                <w:b/>
                <w:bCs/>
                <w:sz w:val="20"/>
                <w:szCs w:val="20"/>
              </w:rPr>
            </w:pPr>
            <w:r w:rsidRPr="00D65484">
              <w:rPr>
                <w:rFonts w:cs="Arial"/>
                <w:b/>
                <w:bCs/>
                <w:sz w:val="20"/>
                <w:szCs w:val="20"/>
              </w:rPr>
              <w:t xml:space="preserve">Wie </w:t>
            </w:r>
          </w:p>
        </w:tc>
        <w:tc>
          <w:tcPr>
            <w:tcW w:w="7893" w:type="dxa"/>
            <w:gridSpan w:val="2"/>
            <w:tcBorders>
              <w:bottom w:val="single" w:sz="4" w:space="0" w:color="auto"/>
            </w:tcBorders>
            <w:shd w:val="clear" w:color="auto" w:fill="FFFFFF" w:themeFill="background1"/>
          </w:tcPr>
          <w:p w14:paraId="57598ED8" w14:textId="65261B24" w:rsidR="00F20DF0" w:rsidRPr="00235AB4" w:rsidRDefault="00F20DF0" w:rsidP="0086425C">
            <w:pPr>
              <w:numPr>
                <w:ilvl w:val="0"/>
                <w:numId w:val="48"/>
              </w:numPr>
              <w:tabs>
                <w:tab w:val="left" w:pos="317"/>
              </w:tabs>
              <w:autoSpaceDE w:val="0"/>
              <w:autoSpaceDN w:val="0"/>
              <w:adjustRightInd w:val="0"/>
              <w:spacing w:before="40" w:after="40"/>
              <w:ind w:left="170" w:hanging="170"/>
              <w:jc w:val="both"/>
              <w:rPr>
                <w:rFonts w:cs="Arial"/>
                <w:bCs/>
                <w:sz w:val="20"/>
                <w:szCs w:val="20"/>
              </w:rPr>
            </w:pPr>
            <w:r>
              <w:rPr>
                <w:rFonts w:cs="Arial"/>
                <w:bCs/>
                <w:sz w:val="20"/>
                <w:szCs w:val="20"/>
              </w:rPr>
              <w:t xml:space="preserve">das Ultraschallbecken bis zur Markierung mit Wasser füllen und Reinigungsmittel dosiert zugeben; </w:t>
            </w:r>
            <w:r w:rsidRPr="00ED7A5E">
              <w:rPr>
                <w:rFonts w:cs="Arial"/>
                <w:bCs/>
                <w:i/>
                <w:iCs/>
                <w:color w:val="00B050"/>
                <w:sz w:val="20"/>
                <w:szCs w:val="20"/>
              </w:rPr>
              <w:t>X</w:t>
            </w:r>
            <w:r>
              <w:rPr>
                <w:rFonts w:cs="Arial"/>
                <w:bCs/>
                <w:i/>
                <w:iCs/>
                <w:color w:val="00B050"/>
                <w:sz w:val="20"/>
                <w:szCs w:val="20"/>
              </w:rPr>
              <w:t xml:space="preserve"> </w:t>
            </w:r>
            <w:r>
              <w:rPr>
                <w:rFonts w:cs="Arial"/>
                <w:bCs/>
                <w:sz w:val="20"/>
                <w:szCs w:val="20"/>
              </w:rPr>
              <w:t>Minuten entgasen</w:t>
            </w:r>
          </w:p>
          <w:p w14:paraId="21C9CEC2" w14:textId="77777777" w:rsidR="00F20DF0" w:rsidRPr="00D04A49" w:rsidRDefault="00F20DF0"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z</w:t>
            </w:r>
            <w:r w:rsidRPr="00DE55D7">
              <w:rPr>
                <w:rFonts w:cs="Arial"/>
                <w:bCs/>
                <w:sz w:val="20"/>
                <w:szCs w:val="20"/>
              </w:rPr>
              <w:t xml:space="preserve">ur Vermeidung von </w:t>
            </w:r>
            <w:r>
              <w:rPr>
                <w:rFonts w:cs="Arial"/>
                <w:bCs/>
                <w:sz w:val="20"/>
                <w:szCs w:val="20"/>
              </w:rPr>
              <w:t>„</w:t>
            </w:r>
            <w:r w:rsidRPr="00DE55D7">
              <w:rPr>
                <w:rFonts w:cs="Arial"/>
                <w:bCs/>
                <w:sz w:val="20"/>
                <w:szCs w:val="20"/>
              </w:rPr>
              <w:t>Ultraschall-Schatten/Toträumen</w:t>
            </w:r>
            <w:r>
              <w:rPr>
                <w:rFonts w:cs="Arial"/>
                <w:bCs/>
                <w:sz w:val="20"/>
                <w:szCs w:val="20"/>
              </w:rPr>
              <w:t xml:space="preserve">“ </w:t>
            </w:r>
            <w:r w:rsidRPr="00DE55D7">
              <w:rPr>
                <w:rFonts w:cs="Arial"/>
                <w:bCs/>
                <w:sz w:val="20"/>
                <w:szCs w:val="20"/>
              </w:rPr>
              <w:t>Korb nicht überladen</w:t>
            </w:r>
            <w:r>
              <w:rPr>
                <w:rFonts w:cs="Arial"/>
                <w:bCs/>
                <w:sz w:val="20"/>
                <w:szCs w:val="20"/>
              </w:rPr>
              <w:t xml:space="preserve"> </w:t>
            </w:r>
          </w:p>
          <w:p w14:paraId="560DBD98" w14:textId="77777777" w:rsidR="00F20DF0" w:rsidRPr="00DE55D7" w:rsidRDefault="00F20DF0"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Gelenke öffnen, a</w:t>
            </w:r>
            <w:r w:rsidRPr="00DE55D7">
              <w:rPr>
                <w:rFonts w:cs="Arial"/>
                <w:bCs/>
                <w:sz w:val="20"/>
                <w:szCs w:val="20"/>
              </w:rPr>
              <w:t>lle Hohlräume luftblasenfrei mit Ultraschall-</w:t>
            </w:r>
            <w:r w:rsidRPr="002703BD">
              <w:rPr>
                <w:rFonts w:cs="Arial"/>
                <w:bCs/>
                <w:sz w:val="20"/>
                <w:szCs w:val="20"/>
              </w:rPr>
              <w:t>Reinigungslösung</w:t>
            </w:r>
            <w:r>
              <w:rPr>
                <w:rFonts w:cs="Arial"/>
                <w:bCs/>
                <w:sz w:val="20"/>
                <w:szCs w:val="20"/>
              </w:rPr>
              <w:t xml:space="preserve"> füllen</w:t>
            </w:r>
          </w:p>
          <w:p w14:paraId="682F573E" w14:textId="77777777" w:rsidR="00F20DF0" w:rsidRPr="00DE55D7" w:rsidRDefault="00F20DF0"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 xml:space="preserve">während der Beschallungszeit von </w:t>
            </w:r>
            <w:r w:rsidRPr="00D04A49">
              <w:rPr>
                <w:rFonts w:cs="Arial"/>
                <w:bCs/>
                <w:i/>
                <w:iCs/>
                <w:color w:val="00B050"/>
                <w:sz w:val="20"/>
                <w:szCs w:val="20"/>
              </w:rPr>
              <w:t>X</w:t>
            </w:r>
            <w:r>
              <w:rPr>
                <w:rFonts w:cs="Arial"/>
                <w:bCs/>
                <w:sz w:val="20"/>
                <w:szCs w:val="20"/>
              </w:rPr>
              <w:t xml:space="preserve"> Minuten das Ultraschallgerät mit Deckel verschließen und keinesfalls hinein fassen</w:t>
            </w:r>
          </w:p>
          <w:p w14:paraId="7B32DC5B" w14:textId="77777777" w:rsidR="00F20DF0" w:rsidRPr="008E6F11" w:rsidRDefault="00F20DF0" w:rsidP="0086425C">
            <w:pPr>
              <w:numPr>
                <w:ilvl w:val="0"/>
                <w:numId w:val="48"/>
              </w:numPr>
              <w:tabs>
                <w:tab w:val="left" w:pos="317"/>
                <w:tab w:val="num" w:pos="421"/>
              </w:tabs>
              <w:autoSpaceDE w:val="0"/>
              <w:autoSpaceDN w:val="0"/>
              <w:adjustRightInd w:val="0"/>
              <w:spacing w:before="40" w:after="40"/>
              <w:ind w:left="170" w:hanging="170"/>
              <w:jc w:val="both"/>
              <w:rPr>
                <w:rFonts w:cs="Arial"/>
                <w:b/>
                <w:bCs/>
                <w:sz w:val="20"/>
                <w:szCs w:val="20"/>
              </w:rPr>
            </w:pPr>
            <w:r>
              <w:rPr>
                <w:rFonts w:cs="Arial"/>
                <w:bCs/>
                <w:sz w:val="20"/>
                <w:szCs w:val="20"/>
              </w:rPr>
              <w:t xml:space="preserve">die maximale Temperatur der Ultraschalllösung darf </w:t>
            </w:r>
            <w:r w:rsidRPr="00D04A49">
              <w:rPr>
                <w:rFonts w:cs="Arial"/>
                <w:bCs/>
                <w:i/>
                <w:iCs/>
                <w:color w:val="00B050"/>
                <w:sz w:val="20"/>
                <w:szCs w:val="20"/>
              </w:rPr>
              <w:t>X</w:t>
            </w:r>
            <w:r>
              <w:rPr>
                <w:rFonts w:cs="Arial"/>
                <w:bCs/>
                <w:sz w:val="20"/>
                <w:szCs w:val="20"/>
              </w:rPr>
              <w:t>°C nicht überschreiten</w:t>
            </w:r>
          </w:p>
          <w:p w14:paraId="693C9268" w14:textId="3EF18B76" w:rsidR="00F20DF0" w:rsidRPr="00B04622" w:rsidRDefault="00F20DF0" w:rsidP="0086425C">
            <w:pPr>
              <w:numPr>
                <w:ilvl w:val="0"/>
                <w:numId w:val="48"/>
              </w:numPr>
              <w:tabs>
                <w:tab w:val="left" w:pos="317"/>
                <w:tab w:val="num" w:pos="421"/>
              </w:tabs>
              <w:autoSpaceDE w:val="0"/>
              <w:autoSpaceDN w:val="0"/>
              <w:adjustRightInd w:val="0"/>
              <w:spacing w:before="40" w:after="100"/>
              <w:ind w:left="170" w:hanging="170"/>
              <w:jc w:val="both"/>
              <w:rPr>
                <w:rFonts w:cs="Arial"/>
                <w:bCs/>
                <w:sz w:val="20"/>
                <w:szCs w:val="20"/>
              </w:rPr>
            </w:pPr>
            <w:r>
              <w:rPr>
                <w:rFonts w:cs="Arial"/>
                <w:bCs/>
                <w:sz w:val="20"/>
                <w:szCs w:val="20"/>
              </w:rPr>
              <w:t>aus dem Ultraschallbad nehmen</w:t>
            </w:r>
            <w:r w:rsidR="0086425C">
              <w:rPr>
                <w:rFonts w:cs="Arial"/>
                <w:bCs/>
                <w:sz w:val="20"/>
                <w:szCs w:val="20"/>
              </w:rPr>
              <w:t xml:space="preserve">, </w:t>
            </w:r>
            <w:r>
              <w:rPr>
                <w:rFonts w:cs="Arial"/>
                <w:bCs/>
                <w:sz w:val="20"/>
                <w:szCs w:val="20"/>
              </w:rPr>
              <w:t>Außen- und Innenflächen mit Wasser spülen und trocknen</w:t>
            </w:r>
          </w:p>
        </w:tc>
      </w:tr>
      <w:tr w:rsidR="00F20DF0" w:rsidRPr="00DE55D7" w14:paraId="0D967B58" w14:textId="77777777" w:rsidTr="008F13D5">
        <w:tc>
          <w:tcPr>
            <w:tcW w:w="9315" w:type="dxa"/>
            <w:gridSpan w:val="3"/>
            <w:shd w:val="pct10" w:color="auto" w:fill="auto"/>
          </w:tcPr>
          <w:p w14:paraId="75B2BEC1" w14:textId="77777777" w:rsidR="00F20DF0" w:rsidRPr="00FC382B" w:rsidRDefault="00F20DF0" w:rsidP="0086425C">
            <w:pPr>
              <w:spacing w:before="40" w:after="40"/>
              <w:jc w:val="both"/>
              <w:rPr>
                <w:rFonts w:cs="Arial"/>
                <w:b/>
                <w:sz w:val="20"/>
                <w:szCs w:val="20"/>
              </w:rPr>
            </w:pPr>
            <w:r>
              <w:rPr>
                <w:rFonts w:cs="Arial"/>
                <w:b/>
                <w:sz w:val="20"/>
                <w:szCs w:val="20"/>
              </w:rPr>
              <w:t>Hinweis</w:t>
            </w:r>
          </w:p>
          <w:p w14:paraId="654CF250" w14:textId="77777777" w:rsidR="00F20DF0" w:rsidRPr="00D628BD" w:rsidRDefault="00F20DF0"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bei sichtbarer Verschmutzung sofortiger Wechsel der Reinigungslösung, ansonsten täglich</w:t>
            </w:r>
          </w:p>
          <w:p w14:paraId="53F8DF2C" w14:textId="77777777" w:rsidR="00F20DF0" w:rsidRPr="00FC382B" w:rsidRDefault="00F20DF0" w:rsidP="0086425C">
            <w:pPr>
              <w:pStyle w:val="Listenabsatz"/>
              <w:numPr>
                <w:ilvl w:val="0"/>
                <w:numId w:val="48"/>
              </w:numPr>
              <w:tabs>
                <w:tab w:val="clear" w:pos="720"/>
                <w:tab w:val="num" w:pos="322"/>
              </w:tabs>
              <w:spacing w:before="40" w:after="100"/>
              <w:ind w:left="170" w:hanging="170"/>
              <w:jc w:val="both"/>
              <w:rPr>
                <w:rFonts w:cs="Arial"/>
                <w:iCs/>
                <w:sz w:val="20"/>
                <w:szCs w:val="20"/>
              </w:rPr>
            </w:pPr>
            <w:r>
              <w:rPr>
                <w:rFonts w:cs="Arial"/>
                <w:bCs/>
                <w:sz w:val="20"/>
                <w:szCs w:val="20"/>
              </w:rPr>
              <w:t>Ultraschallbecken</w:t>
            </w:r>
            <w:r w:rsidRPr="00D628BD">
              <w:rPr>
                <w:rFonts w:cs="Arial"/>
                <w:bCs/>
                <w:sz w:val="20"/>
                <w:szCs w:val="20"/>
              </w:rPr>
              <w:t xml:space="preserve"> täglich und beim Wechsel der Lösung gründlich mechanisch </w:t>
            </w:r>
            <w:r>
              <w:rPr>
                <w:rFonts w:cs="Arial"/>
                <w:bCs/>
                <w:sz w:val="20"/>
                <w:szCs w:val="20"/>
              </w:rPr>
              <w:t xml:space="preserve">reinigen und desinfizieren </w:t>
            </w:r>
          </w:p>
        </w:tc>
      </w:tr>
      <w:tr w:rsidR="00F20DF0" w:rsidRPr="00D65484" w14:paraId="723A9D5C" w14:textId="77777777" w:rsidTr="008F13D5">
        <w:tc>
          <w:tcPr>
            <w:tcW w:w="1422" w:type="dxa"/>
            <w:tcBorders>
              <w:bottom w:val="single" w:sz="4" w:space="0" w:color="auto"/>
            </w:tcBorders>
            <w:shd w:val="pct10" w:color="auto" w:fill="auto"/>
          </w:tcPr>
          <w:p w14:paraId="6106A912" w14:textId="77777777" w:rsidR="00F20DF0" w:rsidRPr="00D65484" w:rsidRDefault="00F20DF0" w:rsidP="00F20DF0">
            <w:pPr>
              <w:spacing w:before="40" w:after="100"/>
              <w:rPr>
                <w:rFonts w:cs="Arial"/>
                <w:b/>
                <w:bCs/>
                <w:sz w:val="20"/>
                <w:szCs w:val="20"/>
              </w:rPr>
            </w:pPr>
          </w:p>
        </w:tc>
        <w:tc>
          <w:tcPr>
            <w:tcW w:w="7893" w:type="dxa"/>
            <w:gridSpan w:val="2"/>
            <w:shd w:val="pct10" w:color="auto" w:fill="auto"/>
          </w:tcPr>
          <w:p w14:paraId="57910A07" w14:textId="77777777" w:rsidR="00F20DF0" w:rsidRPr="00D65484" w:rsidRDefault="00F20DF0" w:rsidP="00F20DF0">
            <w:pPr>
              <w:spacing w:before="40" w:after="100"/>
              <w:rPr>
                <w:rFonts w:cs="Arial"/>
                <w:b/>
                <w:sz w:val="20"/>
                <w:szCs w:val="20"/>
              </w:rPr>
            </w:pPr>
            <w:r w:rsidRPr="00D65484">
              <w:rPr>
                <w:rFonts w:cs="Arial"/>
                <w:b/>
                <w:bCs/>
                <w:sz w:val="20"/>
                <w:szCs w:val="20"/>
              </w:rPr>
              <w:t>Be</w:t>
            </w:r>
            <w:r>
              <w:rPr>
                <w:rFonts w:cs="Arial"/>
                <w:b/>
                <w:bCs/>
                <w:sz w:val="20"/>
                <w:szCs w:val="20"/>
              </w:rPr>
              <w:t>lad</w:t>
            </w:r>
            <w:r w:rsidRPr="00D65484">
              <w:rPr>
                <w:rFonts w:cs="Arial"/>
                <w:b/>
                <w:bCs/>
                <w:sz w:val="20"/>
                <w:szCs w:val="20"/>
              </w:rPr>
              <w:t>ung des Reinigungs- und Desinfektionsgeräts (RDG)</w:t>
            </w:r>
          </w:p>
        </w:tc>
      </w:tr>
      <w:tr w:rsidR="00F20DF0" w:rsidRPr="00D65484" w14:paraId="6821EE07" w14:textId="77777777" w:rsidTr="008F13D5">
        <w:tc>
          <w:tcPr>
            <w:tcW w:w="1422" w:type="dxa"/>
            <w:shd w:val="pct5" w:color="auto" w:fill="auto"/>
          </w:tcPr>
          <w:p w14:paraId="4DB3C510" w14:textId="77777777" w:rsidR="00F20DF0" w:rsidRPr="00D65484" w:rsidRDefault="00F20DF0" w:rsidP="00F20DF0">
            <w:pPr>
              <w:spacing w:before="40" w:after="100"/>
              <w:rPr>
                <w:rFonts w:cs="Arial"/>
                <w:b/>
                <w:bCs/>
                <w:sz w:val="20"/>
                <w:szCs w:val="20"/>
              </w:rPr>
            </w:pPr>
            <w:r w:rsidRPr="00D65484">
              <w:rPr>
                <w:rFonts w:cs="Arial"/>
                <w:b/>
                <w:bCs/>
                <w:sz w:val="20"/>
                <w:szCs w:val="20"/>
              </w:rPr>
              <w:t>Wo</w:t>
            </w:r>
          </w:p>
        </w:tc>
        <w:tc>
          <w:tcPr>
            <w:tcW w:w="7893" w:type="dxa"/>
            <w:gridSpan w:val="2"/>
            <w:shd w:val="clear" w:color="auto" w:fill="auto"/>
          </w:tcPr>
          <w:p w14:paraId="049BCD5C" w14:textId="77777777" w:rsidR="00F20DF0" w:rsidRPr="00D65484" w:rsidRDefault="00F20DF0" w:rsidP="00F20DF0">
            <w:pPr>
              <w:spacing w:before="40" w:after="100"/>
              <w:rPr>
                <w:rFonts w:cs="Arial"/>
                <w:b/>
                <w:sz w:val="20"/>
                <w:szCs w:val="20"/>
              </w:rPr>
            </w:pPr>
            <w:r>
              <w:rPr>
                <w:rFonts w:cs="Arial"/>
                <w:sz w:val="20"/>
                <w:szCs w:val="20"/>
              </w:rPr>
              <w:t>u</w:t>
            </w:r>
            <w:r w:rsidRPr="00D65484">
              <w:rPr>
                <w:rFonts w:cs="Arial"/>
                <w:sz w:val="20"/>
                <w:szCs w:val="20"/>
              </w:rPr>
              <w:t>nreine Seite der Aufbereitungseinheit</w:t>
            </w:r>
          </w:p>
        </w:tc>
      </w:tr>
      <w:tr w:rsidR="00E911C2" w:rsidRPr="00D65484" w14:paraId="7BEA26F3" w14:textId="77777777" w:rsidTr="005D0E81">
        <w:tc>
          <w:tcPr>
            <w:tcW w:w="1422" w:type="dxa"/>
            <w:tcBorders>
              <w:top w:val="single" w:sz="4" w:space="0" w:color="auto"/>
              <w:left w:val="single" w:sz="4" w:space="0" w:color="auto"/>
              <w:bottom w:val="single" w:sz="4" w:space="0" w:color="auto"/>
              <w:right w:val="single" w:sz="4" w:space="0" w:color="auto"/>
            </w:tcBorders>
            <w:shd w:val="pct5" w:color="auto" w:fill="auto"/>
          </w:tcPr>
          <w:p w14:paraId="78B577CD" w14:textId="77777777" w:rsidR="00E911C2" w:rsidRPr="00D65484" w:rsidRDefault="00E911C2" w:rsidP="00F20DF0">
            <w:pPr>
              <w:numPr>
                <w:ilvl w:val="12"/>
                <w:numId w:val="0"/>
              </w:numPr>
              <w:spacing w:before="40" w:after="100"/>
              <w:rPr>
                <w:rFonts w:cs="Arial"/>
                <w:b/>
                <w:bCs/>
                <w:sz w:val="20"/>
                <w:szCs w:val="20"/>
              </w:rPr>
            </w:pPr>
            <w:r w:rsidRPr="00D65484">
              <w:rPr>
                <w:rFonts w:cs="Arial"/>
                <w:b/>
                <w:bCs/>
                <w:sz w:val="20"/>
                <w:szCs w:val="20"/>
              </w:rPr>
              <w:t>Womit</w:t>
            </w:r>
          </w:p>
          <w:p w14:paraId="64C1FDF0" w14:textId="77777777" w:rsidR="00E911C2" w:rsidRPr="00D65484" w:rsidRDefault="00E911C2" w:rsidP="00F20DF0">
            <w:pPr>
              <w:numPr>
                <w:ilvl w:val="12"/>
                <w:numId w:val="0"/>
              </w:numPr>
              <w:spacing w:before="40" w:after="100"/>
              <w:rPr>
                <w:rFonts w:cs="Arial"/>
                <w:b/>
                <w:bCs/>
                <w:sz w:val="20"/>
                <w:szCs w:val="20"/>
              </w:rPr>
            </w:pPr>
          </w:p>
        </w:tc>
        <w:tc>
          <w:tcPr>
            <w:tcW w:w="3946" w:type="dxa"/>
            <w:tcBorders>
              <w:top w:val="single" w:sz="4" w:space="0" w:color="auto"/>
              <w:left w:val="single" w:sz="4" w:space="0" w:color="auto"/>
              <w:bottom w:val="single" w:sz="4" w:space="0" w:color="auto"/>
              <w:right w:val="single" w:sz="4" w:space="0" w:color="auto"/>
            </w:tcBorders>
            <w:shd w:val="clear" w:color="auto" w:fill="auto"/>
          </w:tcPr>
          <w:p w14:paraId="0137D3CE" w14:textId="7C3ABF09" w:rsidR="00E911C2" w:rsidRDefault="00E911C2" w:rsidP="0086425C">
            <w:pPr>
              <w:numPr>
                <w:ilvl w:val="0"/>
                <w:numId w:val="47"/>
              </w:numPr>
              <w:spacing w:before="40" w:after="40" w:line="276" w:lineRule="auto"/>
              <w:ind w:left="170" w:hanging="170"/>
              <w:rPr>
                <w:rFonts w:cs="Arial"/>
                <w:sz w:val="20"/>
                <w:szCs w:val="20"/>
              </w:rPr>
            </w:pPr>
            <w:r w:rsidRPr="00D65484">
              <w:rPr>
                <w:rFonts w:cs="Arial"/>
                <w:sz w:val="20"/>
                <w:szCs w:val="20"/>
              </w:rPr>
              <w:t>Reinigungsmittel:</w:t>
            </w:r>
            <w:r>
              <w:rPr>
                <w:rFonts w:cs="Arial"/>
                <w:sz w:val="20"/>
                <w:szCs w:val="20"/>
              </w:rPr>
              <w:t xml:space="preserve"> </w:t>
            </w:r>
            <w:r w:rsidRPr="00E911C2">
              <w:rPr>
                <w:rFonts w:cs="Arial"/>
                <w:i/>
                <w:iCs/>
                <w:color w:val="00B050"/>
                <w:sz w:val="20"/>
                <w:szCs w:val="20"/>
              </w:rPr>
              <w:t>X</w:t>
            </w:r>
          </w:p>
          <w:p w14:paraId="3E7B6F33" w14:textId="77A90290" w:rsidR="00E911C2" w:rsidRDefault="00E911C2" w:rsidP="0086425C">
            <w:pPr>
              <w:numPr>
                <w:ilvl w:val="0"/>
                <w:numId w:val="47"/>
              </w:numPr>
              <w:spacing w:before="40" w:after="40" w:line="276" w:lineRule="auto"/>
              <w:ind w:left="170" w:hanging="170"/>
              <w:rPr>
                <w:rFonts w:cs="Arial"/>
                <w:sz w:val="20"/>
                <w:szCs w:val="20"/>
              </w:rPr>
            </w:pPr>
            <w:r>
              <w:rPr>
                <w:rFonts w:cs="Arial"/>
                <w:sz w:val="20"/>
                <w:szCs w:val="20"/>
              </w:rPr>
              <w:t xml:space="preserve">Neutralisationsmittel: </w:t>
            </w:r>
            <w:r w:rsidRPr="00E911C2">
              <w:rPr>
                <w:rFonts w:cs="Arial"/>
                <w:i/>
                <w:iCs/>
                <w:color w:val="00B050"/>
                <w:sz w:val="20"/>
                <w:szCs w:val="20"/>
              </w:rPr>
              <w:t>X</w:t>
            </w:r>
          </w:p>
        </w:tc>
        <w:tc>
          <w:tcPr>
            <w:tcW w:w="3947" w:type="dxa"/>
            <w:tcBorders>
              <w:top w:val="single" w:sz="4" w:space="0" w:color="auto"/>
              <w:left w:val="single" w:sz="4" w:space="0" w:color="auto"/>
              <w:bottom w:val="single" w:sz="4" w:space="0" w:color="auto"/>
              <w:right w:val="single" w:sz="4" w:space="0" w:color="auto"/>
            </w:tcBorders>
            <w:shd w:val="clear" w:color="auto" w:fill="auto"/>
          </w:tcPr>
          <w:p w14:paraId="0BC411C3" w14:textId="188B990E" w:rsidR="00E911C2" w:rsidRPr="004B6887" w:rsidRDefault="00E911C2" w:rsidP="0086425C">
            <w:pPr>
              <w:numPr>
                <w:ilvl w:val="0"/>
                <w:numId w:val="47"/>
              </w:numPr>
              <w:spacing w:before="40" w:after="100" w:line="276" w:lineRule="auto"/>
              <w:ind w:left="170" w:hanging="170"/>
              <w:rPr>
                <w:rFonts w:cs="Arial"/>
                <w:sz w:val="20"/>
                <w:szCs w:val="20"/>
              </w:rPr>
            </w:pPr>
            <w:r w:rsidRPr="00C81A37">
              <w:rPr>
                <w:rFonts w:cs="Arial"/>
                <w:color w:val="000000" w:themeColor="text1"/>
                <w:sz w:val="20"/>
                <w:szCs w:val="20"/>
              </w:rPr>
              <w:t>Schutzausrüstung: geeignete H</w:t>
            </w:r>
            <w:r>
              <w:rPr>
                <w:rFonts w:cs="Arial"/>
                <w:color w:val="000000" w:themeColor="text1"/>
                <w:sz w:val="20"/>
                <w:szCs w:val="20"/>
              </w:rPr>
              <w:t>andschuhe, flüssigkeitsdichter</w:t>
            </w:r>
            <w:r w:rsidRPr="00C81A37">
              <w:rPr>
                <w:rFonts w:cs="Arial"/>
                <w:color w:val="000000" w:themeColor="text1"/>
                <w:sz w:val="20"/>
                <w:szCs w:val="20"/>
              </w:rPr>
              <w:t xml:space="preserve"> Schutzkittel</w:t>
            </w:r>
          </w:p>
        </w:tc>
      </w:tr>
    </w:tbl>
    <w:p w14:paraId="2588BB41" w14:textId="77777777" w:rsidR="001D3C7C" w:rsidRDefault="001D3C7C" w:rsidP="001D3C7C">
      <w:pPr>
        <w:ind w:right="-2"/>
        <w:jc w:val="right"/>
        <w:rPr>
          <w:b/>
          <w:sz w:val="18"/>
          <w:szCs w:val="18"/>
        </w:rPr>
      </w:pPr>
      <w:r>
        <w:rPr>
          <w:b/>
          <w:sz w:val="18"/>
          <w:szCs w:val="18"/>
        </w:rPr>
        <w:t>Siehe Folgeseite</w:t>
      </w:r>
    </w:p>
    <w:p w14:paraId="09847AC5" w14:textId="71A2FC0A" w:rsidR="001D3C7C" w:rsidRDefault="001D3C7C">
      <w:r>
        <w:br w:type="page"/>
      </w:r>
    </w:p>
    <w:tbl>
      <w:tblPr>
        <w:tblW w:w="93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6"/>
        <w:gridCol w:w="7893"/>
      </w:tblGrid>
      <w:tr w:rsidR="006049CF" w:rsidRPr="00D65484" w14:paraId="6D216985" w14:textId="77777777" w:rsidTr="008F13D5">
        <w:tc>
          <w:tcPr>
            <w:tcW w:w="1422" w:type="dxa"/>
            <w:gridSpan w:val="2"/>
            <w:shd w:val="pct5" w:color="auto" w:fill="auto"/>
          </w:tcPr>
          <w:p w14:paraId="0142E2A6" w14:textId="77777777" w:rsidR="006049CF" w:rsidRPr="00D65484" w:rsidRDefault="006049CF" w:rsidP="008F13D5">
            <w:pPr>
              <w:spacing w:before="40" w:after="100"/>
              <w:rPr>
                <w:rFonts w:cs="Arial"/>
                <w:b/>
                <w:bCs/>
                <w:sz w:val="20"/>
                <w:szCs w:val="20"/>
              </w:rPr>
            </w:pPr>
            <w:r w:rsidRPr="00D65484">
              <w:rPr>
                <w:rFonts w:cs="Arial"/>
                <w:b/>
                <w:bCs/>
                <w:sz w:val="20"/>
                <w:szCs w:val="20"/>
              </w:rPr>
              <w:lastRenderedPageBreak/>
              <w:t xml:space="preserve">Wie </w:t>
            </w:r>
          </w:p>
          <w:p w14:paraId="7DFDAAA1" w14:textId="77777777" w:rsidR="006049CF" w:rsidRPr="00D65484" w:rsidRDefault="006049CF" w:rsidP="008F13D5">
            <w:pPr>
              <w:spacing w:before="40" w:after="100"/>
              <w:rPr>
                <w:rFonts w:cs="Arial"/>
                <w:b/>
                <w:bCs/>
                <w:sz w:val="20"/>
                <w:szCs w:val="20"/>
              </w:rPr>
            </w:pPr>
          </w:p>
          <w:p w14:paraId="0787E8C4" w14:textId="77777777" w:rsidR="006049CF" w:rsidRPr="00D65484" w:rsidRDefault="006049CF" w:rsidP="008F13D5">
            <w:pPr>
              <w:spacing w:before="40" w:after="100"/>
              <w:rPr>
                <w:rFonts w:cs="Arial"/>
                <w:b/>
                <w:bCs/>
                <w:sz w:val="20"/>
                <w:szCs w:val="20"/>
              </w:rPr>
            </w:pPr>
          </w:p>
          <w:p w14:paraId="0EF36414" w14:textId="77777777" w:rsidR="006049CF" w:rsidRPr="00D65484" w:rsidRDefault="006049CF" w:rsidP="008F13D5">
            <w:pPr>
              <w:spacing w:before="40" w:after="100"/>
              <w:rPr>
                <w:rFonts w:cs="Arial"/>
                <w:b/>
                <w:bCs/>
                <w:sz w:val="20"/>
                <w:szCs w:val="20"/>
              </w:rPr>
            </w:pPr>
          </w:p>
          <w:p w14:paraId="2A5304A5" w14:textId="77777777" w:rsidR="006049CF" w:rsidRPr="00D65484" w:rsidRDefault="006049CF" w:rsidP="008F13D5">
            <w:pPr>
              <w:spacing w:before="40" w:after="100"/>
              <w:rPr>
                <w:rFonts w:cs="Arial"/>
                <w:b/>
                <w:bCs/>
                <w:sz w:val="20"/>
                <w:szCs w:val="20"/>
              </w:rPr>
            </w:pPr>
          </w:p>
        </w:tc>
        <w:tc>
          <w:tcPr>
            <w:tcW w:w="7893" w:type="dxa"/>
            <w:shd w:val="clear" w:color="auto" w:fill="auto"/>
          </w:tcPr>
          <w:p w14:paraId="4DE5FC51" w14:textId="77777777" w:rsidR="006049CF" w:rsidRPr="00D65484" w:rsidRDefault="006049CF"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 xml:space="preserve">Betriebsbereitschaft </w:t>
            </w:r>
            <w:r w:rsidRPr="00D65484">
              <w:rPr>
                <w:rFonts w:cs="Arial"/>
                <w:bCs/>
                <w:sz w:val="20"/>
                <w:szCs w:val="20"/>
              </w:rPr>
              <w:t xml:space="preserve">(z.B. </w:t>
            </w:r>
            <w:r>
              <w:rPr>
                <w:rFonts w:cs="Arial"/>
                <w:bCs/>
                <w:sz w:val="20"/>
                <w:szCs w:val="20"/>
              </w:rPr>
              <w:t>Kontrolle von</w:t>
            </w:r>
            <w:r w:rsidRPr="00D65484">
              <w:rPr>
                <w:rFonts w:cs="Arial"/>
                <w:bCs/>
                <w:sz w:val="20"/>
                <w:szCs w:val="20"/>
              </w:rPr>
              <w:t xml:space="preserve"> Dreharme</w:t>
            </w:r>
            <w:r>
              <w:rPr>
                <w:rFonts w:cs="Arial"/>
                <w:bCs/>
                <w:sz w:val="20"/>
                <w:szCs w:val="20"/>
              </w:rPr>
              <w:t>n</w:t>
            </w:r>
            <w:r w:rsidRPr="00D65484">
              <w:rPr>
                <w:rFonts w:cs="Arial"/>
                <w:bCs/>
                <w:sz w:val="20"/>
                <w:szCs w:val="20"/>
              </w:rPr>
              <w:t>, Ablaufsieb</w:t>
            </w:r>
            <w:r>
              <w:rPr>
                <w:rFonts w:cs="Arial"/>
                <w:bCs/>
                <w:sz w:val="20"/>
                <w:szCs w:val="20"/>
              </w:rPr>
              <w:t>, Füllstand Reinigungsmittel</w:t>
            </w:r>
            <w:r w:rsidRPr="00D65484">
              <w:rPr>
                <w:rFonts w:cs="Arial"/>
                <w:bCs/>
                <w:sz w:val="20"/>
                <w:szCs w:val="20"/>
              </w:rPr>
              <w:t xml:space="preserve">) </w:t>
            </w:r>
            <w:r>
              <w:rPr>
                <w:rFonts w:cs="Arial"/>
                <w:bCs/>
                <w:sz w:val="20"/>
                <w:szCs w:val="20"/>
              </w:rPr>
              <w:t xml:space="preserve">vor der Beladung prüfen </w:t>
            </w:r>
          </w:p>
          <w:p w14:paraId="0B0D891E" w14:textId="1177A403" w:rsidR="006049CF" w:rsidRPr="000B107F" w:rsidRDefault="006049CF" w:rsidP="0086425C">
            <w:pPr>
              <w:numPr>
                <w:ilvl w:val="0"/>
                <w:numId w:val="48"/>
              </w:numPr>
              <w:tabs>
                <w:tab w:val="left" w:pos="317"/>
                <w:tab w:val="num" w:pos="421"/>
              </w:tabs>
              <w:autoSpaceDE w:val="0"/>
              <w:autoSpaceDN w:val="0"/>
              <w:adjustRightInd w:val="0"/>
              <w:spacing w:before="40" w:after="40"/>
              <w:ind w:left="170" w:hanging="170"/>
              <w:jc w:val="both"/>
              <w:rPr>
                <w:rFonts w:cs="Arial"/>
                <w:sz w:val="20"/>
                <w:szCs w:val="20"/>
              </w:rPr>
            </w:pPr>
            <w:r>
              <w:rPr>
                <w:rFonts w:cs="Arial"/>
                <w:bCs/>
                <w:sz w:val="20"/>
                <w:szCs w:val="20"/>
              </w:rPr>
              <w:t>Medizinprodukte an Spülanschlüsse und Halterungen anschließen bzw. aufstecken; nicht benutzte Spülanschlüsse verschließen, Gelenke öffnen, in Einzelteile zerlegen und ggf. in verschließbares Körbchen, Spülschatten vermeiden</w:t>
            </w:r>
          </w:p>
          <w:p w14:paraId="215207A3" w14:textId="62C749A1" w:rsidR="006049CF" w:rsidRPr="00D6680F" w:rsidRDefault="006049CF" w:rsidP="0086425C">
            <w:pPr>
              <w:numPr>
                <w:ilvl w:val="0"/>
                <w:numId w:val="48"/>
              </w:numPr>
              <w:tabs>
                <w:tab w:val="left" w:pos="317"/>
                <w:tab w:val="num" w:pos="421"/>
              </w:tabs>
              <w:autoSpaceDE w:val="0"/>
              <w:autoSpaceDN w:val="0"/>
              <w:adjustRightInd w:val="0"/>
              <w:spacing w:before="40" w:after="40"/>
              <w:ind w:left="170" w:hanging="170"/>
              <w:jc w:val="both"/>
              <w:rPr>
                <w:rFonts w:cs="Arial"/>
                <w:sz w:val="20"/>
                <w:szCs w:val="20"/>
              </w:rPr>
            </w:pPr>
            <w:r>
              <w:rPr>
                <w:rFonts w:cs="Arial"/>
                <w:bCs/>
                <w:sz w:val="20"/>
                <w:szCs w:val="20"/>
              </w:rPr>
              <w:t xml:space="preserve">Starten des Programms </w:t>
            </w:r>
            <w:r w:rsidRPr="000B107F">
              <w:rPr>
                <w:rFonts w:cs="Arial"/>
                <w:bCs/>
                <w:i/>
                <w:iCs/>
                <w:color w:val="00B050"/>
                <w:sz w:val="20"/>
                <w:szCs w:val="20"/>
              </w:rPr>
              <w:t>X</w:t>
            </w:r>
          </w:p>
          <w:p w14:paraId="62FBB37B" w14:textId="77777777" w:rsidR="006049CF" w:rsidRPr="00B04622" w:rsidRDefault="006049CF" w:rsidP="0086425C">
            <w:pPr>
              <w:numPr>
                <w:ilvl w:val="0"/>
                <w:numId w:val="48"/>
              </w:numPr>
              <w:tabs>
                <w:tab w:val="left" w:pos="317"/>
                <w:tab w:val="num" w:pos="421"/>
              </w:tabs>
              <w:autoSpaceDE w:val="0"/>
              <w:autoSpaceDN w:val="0"/>
              <w:adjustRightInd w:val="0"/>
              <w:spacing w:before="40" w:after="100"/>
              <w:ind w:left="170" w:hanging="170"/>
              <w:jc w:val="both"/>
              <w:rPr>
                <w:rFonts w:cs="Arial"/>
                <w:sz w:val="20"/>
                <w:szCs w:val="20"/>
              </w:rPr>
            </w:pPr>
            <w:r>
              <w:rPr>
                <w:rFonts w:cs="Arial"/>
                <w:bCs/>
                <w:sz w:val="20"/>
                <w:szCs w:val="20"/>
              </w:rPr>
              <w:t>Schutzausrüstung ablegen und entsorgen, Hände desinfizieren</w:t>
            </w:r>
          </w:p>
        </w:tc>
      </w:tr>
      <w:tr w:rsidR="006049CF" w:rsidRPr="00D65484" w14:paraId="49DA0F73" w14:textId="77777777" w:rsidTr="008F13D5">
        <w:tc>
          <w:tcPr>
            <w:tcW w:w="9315" w:type="dxa"/>
            <w:gridSpan w:val="3"/>
            <w:tcBorders>
              <w:bottom w:val="single" w:sz="4" w:space="0" w:color="auto"/>
            </w:tcBorders>
            <w:shd w:val="pct10" w:color="auto" w:fill="auto"/>
          </w:tcPr>
          <w:p w14:paraId="35DA0C7A" w14:textId="77777777" w:rsidR="006049CF" w:rsidRPr="008C6D0D" w:rsidRDefault="006049CF" w:rsidP="0086425C">
            <w:pPr>
              <w:tabs>
                <w:tab w:val="num" w:pos="644"/>
              </w:tabs>
              <w:spacing w:before="40" w:after="40"/>
              <w:jc w:val="both"/>
              <w:rPr>
                <w:rFonts w:cs="Arial"/>
                <w:b/>
                <w:sz w:val="20"/>
                <w:szCs w:val="20"/>
              </w:rPr>
            </w:pPr>
            <w:r w:rsidRPr="008C6D0D">
              <w:rPr>
                <w:rFonts w:cs="Arial"/>
                <w:b/>
                <w:sz w:val="20"/>
                <w:szCs w:val="20"/>
              </w:rPr>
              <w:t>Hinweis</w:t>
            </w:r>
          </w:p>
          <w:p w14:paraId="091D7339" w14:textId="7B758293" w:rsidR="006049CF" w:rsidRPr="00D65484" w:rsidRDefault="008B2FF5" w:rsidP="008F13D5">
            <w:pPr>
              <w:tabs>
                <w:tab w:val="num" w:pos="644"/>
              </w:tabs>
              <w:spacing w:before="40" w:after="100"/>
              <w:jc w:val="both"/>
              <w:rPr>
                <w:rFonts w:cs="Arial"/>
                <w:sz w:val="20"/>
                <w:szCs w:val="20"/>
              </w:rPr>
            </w:pPr>
            <w:r>
              <w:rPr>
                <w:rFonts w:cs="Arial"/>
                <w:iCs/>
                <w:sz w:val="20"/>
                <w:szCs w:val="20"/>
              </w:rPr>
              <w:t>m</w:t>
            </w:r>
            <w:r w:rsidR="006049CF" w:rsidRPr="00B04622">
              <w:rPr>
                <w:rFonts w:cs="Arial"/>
                <w:iCs/>
                <w:sz w:val="20"/>
                <w:szCs w:val="20"/>
              </w:rPr>
              <w:t>it dem Start des Programms sind</w:t>
            </w:r>
            <w:r w:rsidR="006049CF" w:rsidRPr="00AE50CC">
              <w:rPr>
                <w:rFonts w:cs="Arial"/>
                <w:iCs/>
                <w:sz w:val="20"/>
                <w:szCs w:val="20"/>
              </w:rPr>
              <w:t xml:space="preserve"> die unreinen Aufbereitungsschritte beendet; alle weiteren Schritte sind reine Tätigkeiten: Arbeitsflächen und Materialien reinigen und desinfizieren; Händehygiene während der gesamten Aufbereitung beachten</w:t>
            </w:r>
          </w:p>
        </w:tc>
      </w:tr>
      <w:tr w:rsidR="006049CF" w:rsidRPr="00D65484" w14:paraId="590FF94C" w14:textId="77777777" w:rsidTr="008F13D5">
        <w:tc>
          <w:tcPr>
            <w:tcW w:w="1416" w:type="dxa"/>
            <w:tcBorders>
              <w:top w:val="single" w:sz="4" w:space="0" w:color="auto"/>
              <w:left w:val="single" w:sz="4" w:space="0" w:color="auto"/>
              <w:bottom w:val="single" w:sz="4" w:space="0" w:color="auto"/>
              <w:right w:val="single" w:sz="4" w:space="0" w:color="auto"/>
            </w:tcBorders>
            <w:shd w:val="pct10" w:color="auto" w:fill="auto"/>
          </w:tcPr>
          <w:p w14:paraId="4D8F7C07" w14:textId="77777777" w:rsidR="006049CF" w:rsidRPr="00D65484" w:rsidRDefault="006049CF" w:rsidP="008F13D5">
            <w:pPr>
              <w:numPr>
                <w:ilvl w:val="12"/>
                <w:numId w:val="0"/>
              </w:numPr>
              <w:spacing w:before="40" w:after="100"/>
              <w:rPr>
                <w:rFonts w:cs="Arial"/>
                <w:b/>
                <w:bCs/>
                <w:sz w:val="20"/>
                <w:szCs w:val="20"/>
              </w:rPr>
            </w:pPr>
          </w:p>
        </w:tc>
        <w:tc>
          <w:tcPr>
            <w:tcW w:w="7899" w:type="dxa"/>
            <w:gridSpan w:val="2"/>
            <w:tcBorders>
              <w:top w:val="single" w:sz="4" w:space="0" w:color="auto"/>
              <w:left w:val="single" w:sz="4" w:space="0" w:color="auto"/>
              <w:bottom w:val="single" w:sz="4" w:space="0" w:color="auto"/>
              <w:right w:val="single" w:sz="4" w:space="0" w:color="auto"/>
            </w:tcBorders>
            <w:shd w:val="pct10" w:color="auto" w:fill="auto"/>
          </w:tcPr>
          <w:p w14:paraId="1495FCCD"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Entladung des RDG</w:t>
            </w:r>
          </w:p>
        </w:tc>
      </w:tr>
      <w:tr w:rsidR="006049CF" w:rsidRPr="00D65484" w14:paraId="09D98F00" w14:textId="77777777" w:rsidTr="008F13D5">
        <w:tc>
          <w:tcPr>
            <w:tcW w:w="1416" w:type="dxa"/>
            <w:tcBorders>
              <w:top w:val="single" w:sz="4" w:space="0" w:color="auto"/>
              <w:left w:val="single" w:sz="4" w:space="0" w:color="auto"/>
              <w:bottom w:val="single" w:sz="4" w:space="0" w:color="auto"/>
              <w:right w:val="single" w:sz="4" w:space="0" w:color="auto"/>
            </w:tcBorders>
            <w:shd w:val="pct5" w:color="auto" w:fill="auto"/>
          </w:tcPr>
          <w:p w14:paraId="54DBB49F"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Wo</w:t>
            </w:r>
          </w:p>
        </w:tc>
        <w:tc>
          <w:tcPr>
            <w:tcW w:w="7899" w:type="dxa"/>
            <w:gridSpan w:val="2"/>
            <w:tcBorders>
              <w:top w:val="single" w:sz="4" w:space="0" w:color="auto"/>
              <w:left w:val="single" w:sz="4" w:space="0" w:color="auto"/>
              <w:bottom w:val="single" w:sz="4" w:space="0" w:color="auto"/>
              <w:right w:val="single" w:sz="4" w:space="0" w:color="auto"/>
            </w:tcBorders>
            <w:shd w:val="clear" w:color="auto" w:fill="auto"/>
          </w:tcPr>
          <w:p w14:paraId="0BAD13B4" w14:textId="77777777" w:rsidR="006049CF" w:rsidRPr="00D65484" w:rsidRDefault="006049CF" w:rsidP="008F13D5">
            <w:pPr>
              <w:spacing w:before="40" w:after="100"/>
              <w:rPr>
                <w:rFonts w:cs="Arial"/>
                <w:b/>
                <w:bCs/>
                <w:sz w:val="20"/>
                <w:szCs w:val="20"/>
              </w:rPr>
            </w:pPr>
            <w:r>
              <w:rPr>
                <w:rFonts w:cs="Arial"/>
                <w:bCs/>
                <w:sz w:val="20"/>
                <w:szCs w:val="20"/>
              </w:rPr>
              <w:t>r</w:t>
            </w:r>
            <w:r w:rsidRPr="00D65484">
              <w:rPr>
                <w:rFonts w:cs="Arial"/>
                <w:bCs/>
                <w:sz w:val="20"/>
                <w:szCs w:val="20"/>
              </w:rPr>
              <w:t xml:space="preserve">eine Seite </w:t>
            </w:r>
            <w:r w:rsidRPr="00D65484">
              <w:rPr>
                <w:rFonts w:cs="Arial"/>
                <w:sz w:val="20"/>
                <w:szCs w:val="20"/>
              </w:rPr>
              <w:t>der Aufbereitungseinheit</w:t>
            </w:r>
          </w:p>
        </w:tc>
      </w:tr>
      <w:tr w:rsidR="006049CF" w:rsidRPr="00D65484" w14:paraId="415DA9F5" w14:textId="77777777" w:rsidTr="008F13D5">
        <w:tc>
          <w:tcPr>
            <w:tcW w:w="1416" w:type="dxa"/>
            <w:tcBorders>
              <w:top w:val="single" w:sz="4" w:space="0" w:color="auto"/>
              <w:left w:val="single" w:sz="4" w:space="0" w:color="auto"/>
              <w:bottom w:val="single" w:sz="4" w:space="0" w:color="auto"/>
              <w:right w:val="single" w:sz="4" w:space="0" w:color="auto"/>
            </w:tcBorders>
            <w:shd w:val="pct5" w:color="auto" w:fill="auto"/>
          </w:tcPr>
          <w:p w14:paraId="7A4FA5B9"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Wie</w:t>
            </w:r>
          </w:p>
        </w:tc>
        <w:tc>
          <w:tcPr>
            <w:tcW w:w="7899" w:type="dxa"/>
            <w:gridSpan w:val="2"/>
            <w:tcBorders>
              <w:top w:val="single" w:sz="4" w:space="0" w:color="auto"/>
              <w:left w:val="single" w:sz="4" w:space="0" w:color="auto"/>
              <w:bottom w:val="single" w:sz="4" w:space="0" w:color="auto"/>
              <w:right w:val="single" w:sz="4" w:space="0" w:color="auto"/>
            </w:tcBorders>
            <w:shd w:val="clear" w:color="auto" w:fill="auto"/>
          </w:tcPr>
          <w:p w14:paraId="5C95A949" w14:textId="77777777" w:rsidR="006049CF" w:rsidRPr="00D65484" w:rsidRDefault="006049CF"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 xml:space="preserve">nach Programmende Kontrolle der Medizinprodukte auf weiterhin ordnungsgemäße Platzierung, Sauberkeit und Trockenheit; Abgleich der </w:t>
            </w:r>
            <w:r w:rsidRPr="00D65484">
              <w:rPr>
                <w:rFonts w:cs="Arial"/>
                <w:bCs/>
                <w:sz w:val="20"/>
                <w:szCs w:val="20"/>
              </w:rPr>
              <w:t>aufgezeichneten P</w:t>
            </w:r>
            <w:r>
              <w:rPr>
                <w:rFonts w:cs="Arial"/>
                <w:bCs/>
                <w:sz w:val="20"/>
                <w:szCs w:val="20"/>
              </w:rPr>
              <w:t>rozessp</w:t>
            </w:r>
            <w:r w:rsidRPr="00D65484">
              <w:rPr>
                <w:rFonts w:cs="Arial"/>
                <w:bCs/>
                <w:sz w:val="20"/>
                <w:szCs w:val="20"/>
              </w:rPr>
              <w:t>arameter mit den Soll-Werten</w:t>
            </w:r>
          </w:p>
          <w:p w14:paraId="748C31C1" w14:textId="77777777" w:rsidR="006049CF" w:rsidRPr="007A4F9A" w:rsidRDefault="006049CF" w:rsidP="0086425C">
            <w:pPr>
              <w:numPr>
                <w:ilvl w:val="0"/>
                <w:numId w:val="48"/>
              </w:numPr>
              <w:tabs>
                <w:tab w:val="left" w:pos="317"/>
                <w:tab w:val="num" w:pos="421"/>
              </w:tabs>
              <w:autoSpaceDE w:val="0"/>
              <w:autoSpaceDN w:val="0"/>
              <w:adjustRightInd w:val="0"/>
              <w:spacing w:before="40" w:after="40"/>
              <w:ind w:left="170" w:hanging="170"/>
              <w:jc w:val="both"/>
              <w:rPr>
                <w:rFonts w:cs="Arial"/>
                <w:sz w:val="20"/>
                <w:szCs w:val="20"/>
              </w:rPr>
            </w:pPr>
            <w:r>
              <w:rPr>
                <w:rFonts w:cs="Arial"/>
                <w:bCs/>
                <w:sz w:val="20"/>
                <w:szCs w:val="20"/>
              </w:rPr>
              <w:t xml:space="preserve">Prozessparameter innerhalb der Soll-Werte: Medizinprodukte mit desinfizierten Händen entnehmen und </w:t>
            </w:r>
            <w:r w:rsidRPr="007A4F9A">
              <w:rPr>
                <w:rFonts w:cs="Arial"/>
                <w:bCs/>
                <w:sz w:val="20"/>
                <w:szCs w:val="20"/>
              </w:rPr>
              <w:t xml:space="preserve">auf desinfizierte Arbeitsfläche oder </w:t>
            </w:r>
            <w:proofErr w:type="spellStart"/>
            <w:r w:rsidRPr="007A4F9A">
              <w:rPr>
                <w:rFonts w:cs="Arial"/>
                <w:bCs/>
                <w:sz w:val="20"/>
                <w:szCs w:val="20"/>
              </w:rPr>
              <w:t>flusenfreies</w:t>
            </w:r>
            <w:proofErr w:type="spellEnd"/>
            <w:r w:rsidRPr="007A4F9A">
              <w:rPr>
                <w:rFonts w:cs="Arial"/>
                <w:bCs/>
                <w:sz w:val="20"/>
                <w:szCs w:val="20"/>
              </w:rPr>
              <w:t>, sauberes Tuch</w:t>
            </w:r>
            <w:r>
              <w:rPr>
                <w:rFonts w:cs="Arial"/>
                <w:bCs/>
                <w:sz w:val="20"/>
                <w:szCs w:val="20"/>
              </w:rPr>
              <w:t xml:space="preserve"> ablegen,</w:t>
            </w:r>
            <w:r w:rsidRPr="007A4F9A">
              <w:rPr>
                <w:rFonts w:cs="Arial"/>
                <w:bCs/>
                <w:sz w:val="20"/>
                <w:szCs w:val="20"/>
              </w:rPr>
              <w:t xml:space="preserve"> </w:t>
            </w:r>
            <w:r>
              <w:rPr>
                <w:rFonts w:cs="Arial"/>
                <w:bCs/>
                <w:sz w:val="20"/>
                <w:szCs w:val="20"/>
              </w:rPr>
              <w:t>ggf. nachtrocknen</w:t>
            </w:r>
          </w:p>
        </w:tc>
      </w:tr>
      <w:tr w:rsidR="006049CF" w:rsidRPr="00D65484" w14:paraId="55D45A96" w14:textId="77777777" w:rsidTr="008F13D5">
        <w:tc>
          <w:tcPr>
            <w:tcW w:w="9315" w:type="dxa"/>
            <w:gridSpan w:val="3"/>
            <w:tcBorders>
              <w:top w:val="single" w:sz="4" w:space="0" w:color="auto"/>
              <w:left w:val="single" w:sz="4" w:space="0" w:color="auto"/>
              <w:bottom w:val="single" w:sz="4" w:space="0" w:color="auto"/>
              <w:right w:val="single" w:sz="4" w:space="0" w:color="auto"/>
            </w:tcBorders>
            <w:shd w:val="pct5" w:color="auto" w:fill="auto"/>
          </w:tcPr>
          <w:p w14:paraId="414DE4C2" w14:textId="77777777" w:rsidR="006049CF" w:rsidRPr="00FA554E" w:rsidRDefault="006049CF" w:rsidP="0086425C">
            <w:pPr>
              <w:tabs>
                <w:tab w:val="left" w:pos="317"/>
              </w:tabs>
              <w:autoSpaceDE w:val="0"/>
              <w:autoSpaceDN w:val="0"/>
              <w:adjustRightInd w:val="0"/>
              <w:spacing w:before="40" w:after="40"/>
              <w:ind w:left="227" w:hanging="227"/>
              <w:jc w:val="both"/>
              <w:rPr>
                <w:rFonts w:cs="Arial"/>
                <w:b/>
                <w:sz w:val="20"/>
                <w:szCs w:val="20"/>
              </w:rPr>
            </w:pPr>
            <w:r w:rsidRPr="00FA554E">
              <w:rPr>
                <w:rFonts w:cs="Arial"/>
                <w:b/>
                <w:sz w:val="20"/>
                <w:szCs w:val="20"/>
              </w:rPr>
              <w:t>Hinweis</w:t>
            </w:r>
          </w:p>
          <w:p w14:paraId="644DCEA0" w14:textId="77777777" w:rsidR="006049CF" w:rsidRPr="00481225" w:rsidRDefault="006049CF" w:rsidP="0086425C">
            <w:pPr>
              <w:pStyle w:val="Listenabsatz"/>
              <w:numPr>
                <w:ilvl w:val="0"/>
                <w:numId w:val="98"/>
              </w:numPr>
              <w:tabs>
                <w:tab w:val="left" w:pos="66"/>
              </w:tabs>
              <w:autoSpaceDE w:val="0"/>
              <w:autoSpaceDN w:val="0"/>
              <w:adjustRightInd w:val="0"/>
              <w:spacing w:before="40" w:after="40"/>
              <w:ind w:left="170" w:hanging="170"/>
              <w:jc w:val="both"/>
              <w:rPr>
                <w:rFonts w:cs="Arial"/>
                <w:bCs/>
                <w:sz w:val="20"/>
                <w:szCs w:val="20"/>
              </w:rPr>
            </w:pPr>
            <w:r w:rsidRPr="00481225">
              <w:rPr>
                <w:rFonts w:cs="Arial"/>
                <w:bCs/>
                <w:sz w:val="20"/>
                <w:szCs w:val="20"/>
              </w:rPr>
              <w:t>Prozessparameter außerhalb der Soll-Werte: gesamten Reinigungs- und Desinfektionsprozess mit allen Medizinprodukten wiederholen</w:t>
            </w:r>
          </w:p>
          <w:p w14:paraId="17FCBC66" w14:textId="77777777" w:rsidR="006049CF" w:rsidRPr="00481225" w:rsidRDefault="006049CF" w:rsidP="0086425C">
            <w:pPr>
              <w:pStyle w:val="Listenabsatz"/>
              <w:numPr>
                <w:ilvl w:val="0"/>
                <w:numId w:val="98"/>
              </w:numPr>
              <w:tabs>
                <w:tab w:val="left" w:pos="66"/>
              </w:tabs>
              <w:autoSpaceDE w:val="0"/>
              <w:autoSpaceDN w:val="0"/>
              <w:adjustRightInd w:val="0"/>
              <w:spacing w:before="40" w:after="100"/>
              <w:ind w:left="170" w:hanging="170"/>
              <w:jc w:val="both"/>
              <w:rPr>
                <w:rFonts w:cs="Arial"/>
                <w:bCs/>
                <w:sz w:val="20"/>
                <w:szCs w:val="20"/>
              </w:rPr>
            </w:pPr>
            <w:r w:rsidRPr="00481225">
              <w:rPr>
                <w:rFonts w:cs="Arial"/>
                <w:bCs/>
                <w:sz w:val="20"/>
                <w:szCs w:val="20"/>
              </w:rPr>
              <w:t xml:space="preserve">Abweichungen bei einzelnen Medizinprodukten (z.B. Deplatzierung, Restverschmutzung): </w:t>
            </w:r>
            <w:r>
              <w:rPr>
                <w:rFonts w:cs="Arial"/>
                <w:bCs/>
                <w:sz w:val="20"/>
                <w:szCs w:val="20"/>
              </w:rPr>
              <w:t xml:space="preserve">Medizinprodukte einem </w:t>
            </w:r>
            <w:r w:rsidRPr="00481225">
              <w:rPr>
                <w:rFonts w:cs="Arial"/>
                <w:bCs/>
                <w:sz w:val="20"/>
                <w:szCs w:val="20"/>
              </w:rPr>
              <w:t>erneute</w:t>
            </w:r>
            <w:r>
              <w:rPr>
                <w:rFonts w:cs="Arial"/>
                <w:bCs/>
                <w:sz w:val="20"/>
                <w:szCs w:val="20"/>
              </w:rPr>
              <w:t>n</w:t>
            </w:r>
            <w:r w:rsidRPr="00481225">
              <w:rPr>
                <w:rFonts w:cs="Arial"/>
                <w:bCs/>
                <w:sz w:val="20"/>
                <w:szCs w:val="20"/>
              </w:rPr>
              <w:t xml:space="preserve"> Reinigungs- und Desinfektionsprozess </w:t>
            </w:r>
            <w:r>
              <w:rPr>
                <w:rFonts w:cs="Arial"/>
                <w:bCs/>
                <w:sz w:val="20"/>
                <w:szCs w:val="20"/>
              </w:rPr>
              <w:t>unterziehen</w:t>
            </w:r>
          </w:p>
        </w:tc>
      </w:tr>
      <w:tr w:rsidR="006049CF" w:rsidRPr="00D65484" w14:paraId="1EEC6720" w14:textId="77777777" w:rsidTr="008F13D5">
        <w:tc>
          <w:tcPr>
            <w:tcW w:w="1416" w:type="dxa"/>
            <w:tcBorders>
              <w:top w:val="single" w:sz="4" w:space="0" w:color="auto"/>
              <w:left w:val="single" w:sz="4" w:space="0" w:color="auto"/>
              <w:bottom w:val="single" w:sz="4" w:space="0" w:color="auto"/>
              <w:right w:val="single" w:sz="4" w:space="0" w:color="auto"/>
            </w:tcBorders>
            <w:shd w:val="pct10" w:color="auto" w:fill="auto"/>
          </w:tcPr>
          <w:p w14:paraId="4EA41BE9" w14:textId="77777777" w:rsidR="006049CF" w:rsidRPr="00D65484" w:rsidRDefault="006049CF" w:rsidP="008F13D5">
            <w:pPr>
              <w:numPr>
                <w:ilvl w:val="12"/>
                <w:numId w:val="0"/>
              </w:numPr>
              <w:spacing w:before="40" w:after="100"/>
              <w:rPr>
                <w:rFonts w:cs="Arial"/>
                <w:b/>
                <w:bCs/>
                <w:sz w:val="20"/>
                <w:szCs w:val="20"/>
              </w:rPr>
            </w:pPr>
          </w:p>
        </w:tc>
        <w:tc>
          <w:tcPr>
            <w:tcW w:w="7899" w:type="dxa"/>
            <w:gridSpan w:val="2"/>
            <w:tcBorders>
              <w:top w:val="single" w:sz="4" w:space="0" w:color="auto"/>
              <w:left w:val="single" w:sz="4" w:space="0" w:color="auto"/>
              <w:bottom w:val="single" w:sz="4" w:space="0" w:color="auto"/>
              <w:right w:val="single" w:sz="4" w:space="0" w:color="auto"/>
            </w:tcBorders>
            <w:shd w:val="pct10" w:color="auto" w:fill="auto"/>
          </w:tcPr>
          <w:p w14:paraId="08CF974F" w14:textId="77777777" w:rsidR="006049CF" w:rsidRPr="00D65484" w:rsidRDefault="006049CF" w:rsidP="008F13D5">
            <w:pPr>
              <w:tabs>
                <w:tab w:val="num" w:pos="720"/>
              </w:tabs>
              <w:spacing w:before="40" w:after="100"/>
              <w:jc w:val="both"/>
              <w:rPr>
                <w:rFonts w:cs="Arial"/>
                <w:b/>
                <w:sz w:val="20"/>
                <w:szCs w:val="20"/>
              </w:rPr>
            </w:pPr>
            <w:r>
              <w:rPr>
                <w:rFonts w:cs="Arial"/>
                <w:b/>
                <w:sz w:val="20"/>
                <w:szCs w:val="20"/>
              </w:rPr>
              <w:t>Sichtkontrolle,</w:t>
            </w:r>
            <w:r w:rsidRPr="00D65484">
              <w:rPr>
                <w:rFonts w:cs="Arial"/>
                <w:b/>
                <w:sz w:val="20"/>
                <w:szCs w:val="20"/>
              </w:rPr>
              <w:t xml:space="preserve"> Pflege und Funktionsprüfung</w:t>
            </w:r>
          </w:p>
        </w:tc>
      </w:tr>
      <w:tr w:rsidR="006049CF" w:rsidRPr="00D65484" w14:paraId="75AD82D3" w14:textId="77777777" w:rsidTr="008F13D5">
        <w:tc>
          <w:tcPr>
            <w:tcW w:w="1416" w:type="dxa"/>
            <w:tcBorders>
              <w:top w:val="single" w:sz="4" w:space="0" w:color="auto"/>
              <w:left w:val="single" w:sz="4" w:space="0" w:color="auto"/>
              <w:bottom w:val="single" w:sz="4" w:space="0" w:color="auto"/>
              <w:right w:val="single" w:sz="4" w:space="0" w:color="auto"/>
            </w:tcBorders>
            <w:shd w:val="pct5" w:color="auto" w:fill="auto"/>
          </w:tcPr>
          <w:p w14:paraId="6E3CFDA8"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Wo</w:t>
            </w:r>
          </w:p>
        </w:tc>
        <w:tc>
          <w:tcPr>
            <w:tcW w:w="7899" w:type="dxa"/>
            <w:gridSpan w:val="2"/>
            <w:tcBorders>
              <w:top w:val="single" w:sz="4" w:space="0" w:color="auto"/>
              <w:left w:val="single" w:sz="4" w:space="0" w:color="auto"/>
              <w:bottom w:val="single" w:sz="4" w:space="0" w:color="auto"/>
              <w:right w:val="single" w:sz="4" w:space="0" w:color="auto"/>
            </w:tcBorders>
            <w:shd w:val="clear" w:color="auto" w:fill="auto"/>
          </w:tcPr>
          <w:p w14:paraId="34DBF75D" w14:textId="77777777" w:rsidR="006049CF" w:rsidRPr="0099198A" w:rsidRDefault="006049CF" w:rsidP="008F13D5">
            <w:pPr>
              <w:numPr>
                <w:ilvl w:val="12"/>
                <w:numId w:val="0"/>
              </w:numPr>
              <w:spacing w:before="40" w:after="100"/>
              <w:rPr>
                <w:rFonts w:cs="Arial"/>
                <w:bCs/>
                <w:sz w:val="20"/>
                <w:szCs w:val="20"/>
              </w:rPr>
            </w:pPr>
            <w:r>
              <w:rPr>
                <w:rFonts w:cs="Arial"/>
                <w:bCs/>
                <w:sz w:val="20"/>
                <w:szCs w:val="20"/>
              </w:rPr>
              <w:t>r</w:t>
            </w:r>
            <w:r w:rsidRPr="0099198A">
              <w:rPr>
                <w:rFonts w:cs="Arial"/>
                <w:bCs/>
                <w:sz w:val="20"/>
                <w:szCs w:val="20"/>
              </w:rPr>
              <w:t>eine Seite der Aufbereitungseinheit</w:t>
            </w:r>
          </w:p>
        </w:tc>
      </w:tr>
      <w:tr w:rsidR="006049CF" w:rsidRPr="00DE55D7" w14:paraId="32EC0D9A" w14:textId="77777777" w:rsidTr="008F13D5">
        <w:tc>
          <w:tcPr>
            <w:tcW w:w="1416" w:type="dxa"/>
            <w:tcBorders>
              <w:top w:val="single" w:sz="4" w:space="0" w:color="auto"/>
              <w:left w:val="single" w:sz="4" w:space="0" w:color="auto"/>
              <w:bottom w:val="single" w:sz="4" w:space="0" w:color="auto"/>
              <w:right w:val="single" w:sz="4" w:space="0" w:color="auto"/>
            </w:tcBorders>
            <w:shd w:val="pct5" w:color="auto" w:fill="auto"/>
          </w:tcPr>
          <w:p w14:paraId="1C80C2E7" w14:textId="77777777" w:rsidR="006049CF" w:rsidRPr="00F8053A" w:rsidRDefault="006049CF" w:rsidP="008F13D5">
            <w:pPr>
              <w:numPr>
                <w:ilvl w:val="12"/>
                <w:numId w:val="0"/>
              </w:numPr>
              <w:spacing w:before="40" w:after="100"/>
              <w:rPr>
                <w:rFonts w:cs="Arial"/>
                <w:b/>
                <w:bCs/>
                <w:sz w:val="20"/>
                <w:szCs w:val="20"/>
              </w:rPr>
            </w:pPr>
            <w:r w:rsidRPr="00F8053A">
              <w:rPr>
                <w:rFonts w:cs="Arial"/>
                <w:b/>
                <w:bCs/>
                <w:sz w:val="20"/>
                <w:szCs w:val="20"/>
              </w:rPr>
              <w:t xml:space="preserve">Womit </w:t>
            </w:r>
          </w:p>
        </w:tc>
        <w:tc>
          <w:tcPr>
            <w:tcW w:w="7899" w:type="dxa"/>
            <w:gridSpan w:val="2"/>
            <w:tcBorders>
              <w:top w:val="single" w:sz="4" w:space="0" w:color="auto"/>
              <w:left w:val="single" w:sz="4" w:space="0" w:color="auto"/>
              <w:bottom w:val="single" w:sz="4" w:space="0" w:color="auto"/>
              <w:right w:val="single" w:sz="4" w:space="0" w:color="auto"/>
            </w:tcBorders>
            <w:shd w:val="clear" w:color="auto" w:fill="auto"/>
          </w:tcPr>
          <w:p w14:paraId="12C1E147" w14:textId="7A53C049" w:rsidR="006049CF" w:rsidRPr="00F8053A" w:rsidRDefault="006049CF" w:rsidP="00175E8A">
            <w:pPr>
              <w:tabs>
                <w:tab w:val="left" w:pos="40"/>
              </w:tabs>
              <w:autoSpaceDE w:val="0"/>
              <w:autoSpaceDN w:val="0"/>
              <w:adjustRightInd w:val="0"/>
              <w:jc w:val="both"/>
              <w:rPr>
                <w:rFonts w:cs="Arial"/>
                <w:sz w:val="20"/>
                <w:szCs w:val="20"/>
              </w:rPr>
            </w:pPr>
            <w:r>
              <w:rPr>
                <w:rFonts w:cs="Arial"/>
                <w:sz w:val="20"/>
                <w:szCs w:val="20"/>
              </w:rPr>
              <w:t xml:space="preserve">Hilfsmittel: Lupe, Leuchte, Instrumentenpflegemittel </w:t>
            </w:r>
          </w:p>
        </w:tc>
      </w:tr>
      <w:tr w:rsidR="006049CF" w:rsidRPr="00DE55D7" w14:paraId="2EFB453D" w14:textId="77777777" w:rsidTr="008F13D5">
        <w:tc>
          <w:tcPr>
            <w:tcW w:w="1416" w:type="dxa"/>
            <w:tcBorders>
              <w:top w:val="single" w:sz="4" w:space="0" w:color="auto"/>
              <w:left w:val="single" w:sz="4" w:space="0" w:color="auto"/>
              <w:bottom w:val="single" w:sz="4" w:space="0" w:color="auto"/>
              <w:right w:val="single" w:sz="4" w:space="0" w:color="auto"/>
            </w:tcBorders>
            <w:shd w:val="pct5" w:color="auto" w:fill="auto"/>
          </w:tcPr>
          <w:p w14:paraId="24D29840" w14:textId="77777777" w:rsidR="006049CF" w:rsidRPr="00DE55D7" w:rsidRDefault="006049CF" w:rsidP="008F13D5">
            <w:pPr>
              <w:numPr>
                <w:ilvl w:val="12"/>
                <w:numId w:val="0"/>
              </w:numPr>
              <w:spacing w:before="40" w:after="100"/>
              <w:rPr>
                <w:rFonts w:cs="Arial"/>
                <w:b/>
                <w:bCs/>
                <w:sz w:val="20"/>
                <w:szCs w:val="20"/>
              </w:rPr>
            </w:pPr>
            <w:r w:rsidRPr="00DE55D7">
              <w:rPr>
                <w:rFonts w:cs="Arial"/>
                <w:b/>
                <w:bCs/>
                <w:sz w:val="20"/>
                <w:szCs w:val="20"/>
              </w:rPr>
              <w:t>Wie</w:t>
            </w:r>
          </w:p>
        </w:tc>
        <w:tc>
          <w:tcPr>
            <w:tcW w:w="7899" w:type="dxa"/>
            <w:gridSpan w:val="2"/>
            <w:tcBorders>
              <w:top w:val="single" w:sz="4" w:space="0" w:color="auto"/>
              <w:left w:val="single" w:sz="4" w:space="0" w:color="auto"/>
              <w:bottom w:val="single" w:sz="4" w:space="0" w:color="auto"/>
              <w:right w:val="single" w:sz="4" w:space="0" w:color="auto"/>
            </w:tcBorders>
            <w:shd w:val="clear" w:color="auto" w:fill="auto"/>
          </w:tcPr>
          <w:p w14:paraId="3E2797C8" w14:textId="77777777" w:rsidR="006049CF" w:rsidRPr="00C43B01" w:rsidRDefault="006049CF" w:rsidP="0086425C">
            <w:pPr>
              <w:pStyle w:val="Listenabsatz"/>
              <w:numPr>
                <w:ilvl w:val="0"/>
                <w:numId w:val="93"/>
              </w:numPr>
              <w:tabs>
                <w:tab w:val="left" w:pos="0"/>
              </w:tabs>
              <w:autoSpaceDE w:val="0"/>
              <w:autoSpaceDN w:val="0"/>
              <w:adjustRightInd w:val="0"/>
              <w:spacing w:before="40" w:after="40"/>
              <w:ind w:left="170" w:hanging="170"/>
              <w:jc w:val="both"/>
              <w:rPr>
                <w:rFonts w:cs="Arial"/>
                <w:sz w:val="20"/>
                <w:szCs w:val="20"/>
              </w:rPr>
            </w:pPr>
            <w:r w:rsidRPr="00C43B01">
              <w:rPr>
                <w:rFonts w:cs="Arial"/>
                <w:sz w:val="20"/>
                <w:szCs w:val="20"/>
              </w:rPr>
              <w:t xml:space="preserve">Sichtkontrolle bei guter Beleuchtung auf Restverschmutzung, Beschädigung, sonstige Auffälligkeiten </w:t>
            </w:r>
          </w:p>
          <w:p w14:paraId="0FF6A6E8" w14:textId="502A4DC1" w:rsidR="006049CF" w:rsidRPr="00C43B01" w:rsidRDefault="006049CF" w:rsidP="0086425C">
            <w:pPr>
              <w:pStyle w:val="Listenabsatz"/>
              <w:numPr>
                <w:ilvl w:val="0"/>
                <w:numId w:val="93"/>
              </w:numPr>
              <w:tabs>
                <w:tab w:val="left" w:pos="0"/>
              </w:tabs>
              <w:autoSpaceDE w:val="0"/>
              <w:autoSpaceDN w:val="0"/>
              <w:adjustRightInd w:val="0"/>
              <w:spacing w:before="40" w:after="40"/>
              <w:ind w:left="170" w:hanging="170"/>
              <w:jc w:val="both"/>
              <w:rPr>
                <w:rFonts w:cs="Arial"/>
                <w:sz w:val="20"/>
                <w:szCs w:val="20"/>
              </w:rPr>
            </w:pPr>
            <w:r w:rsidRPr="00C43B01">
              <w:rPr>
                <w:rFonts w:cs="Arial"/>
                <w:sz w:val="20"/>
                <w:szCs w:val="20"/>
              </w:rPr>
              <w:t xml:space="preserve">zur Pflege von Gelenken Instrumentenpflegemittel auftragen, Gelenke bewegen, überschüssiges Mittel entfernen </w:t>
            </w:r>
          </w:p>
          <w:p w14:paraId="046DBE31" w14:textId="21E84306" w:rsidR="006049CF" w:rsidRPr="00C43B01" w:rsidRDefault="006049CF" w:rsidP="0086425C">
            <w:pPr>
              <w:pStyle w:val="Listenabsatz"/>
              <w:numPr>
                <w:ilvl w:val="0"/>
                <w:numId w:val="93"/>
              </w:numPr>
              <w:tabs>
                <w:tab w:val="left" w:pos="0"/>
              </w:tabs>
              <w:autoSpaceDE w:val="0"/>
              <w:autoSpaceDN w:val="0"/>
              <w:adjustRightInd w:val="0"/>
              <w:spacing w:before="40" w:after="40"/>
              <w:ind w:left="170" w:hanging="170"/>
              <w:jc w:val="both"/>
              <w:rPr>
                <w:rFonts w:cs="Arial"/>
                <w:sz w:val="20"/>
                <w:szCs w:val="20"/>
              </w:rPr>
            </w:pPr>
            <w:r w:rsidRPr="00C43B01">
              <w:rPr>
                <w:rFonts w:cs="Arial"/>
                <w:sz w:val="20"/>
                <w:szCs w:val="20"/>
              </w:rPr>
              <w:t>zur Funktionsprüfung Beweglichkeit von Gelenken und Scharnieren prüfen, Schnitt-, Schneide</w:t>
            </w:r>
            <w:r w:rsidR="006D58D9">
              <w:rPr>
                <w:rFonts w:cs="Arial"/>
                <w:sz w:val="20"/>
                <w:szCs w:val="20"/>
              </w:rPr>
              <w:t>-</w:t>
            </w:r>
            <w:r w:rsidRPr="00C43B01">
              <w:rPr>
                <w:rFonts w:cs="Arial"/>
                <w:sz w:val="20"/>
                <w:szCs w:val="20"/>
              </w:rPr>
              <w:t xml:space="preserve"> und Stanztest durchführen </w:t>
            </w:r>
          </w:p>
          <w:p w14:paraId="01262237" w14:textId="218B0425" w:rsidR="006049CF" w:rsidRPr="00C43B01" w:rsidRDefault="006049CF" w:rsidP="0086425C">
            <w:pPr>
              <w:pStyle w:val="Listenabsatz"/>
              <w:numPr>
                <w:ilvl w:val="0"/>
                <w:numId w:val="93"/>
              </w:numPr>
              <w:tabs>
                <w:tab w:val="left" w:pos="0"/>
              </w:tabs>
              <w:autoSpaceDE w:val="0"/>
              <w:autoSpaceDN w:val="0"/>
              <w:adjustRightInd w:val="0"/>
              <w:spacing w:before="40" w:after="100"/>
              <w:ind w:left="170" w:hanging="170"/>
              <w:jc w:val="both"/>
              <w:rPr>
                <w:rFonts w:cs="Arial"/>
                <w:sz w:val="20"/>
                <w:szCs w:val="20"/>
              </w:rPr>
            </w:pPr>
            <w:r w:rsidRPr="00C43B01">
              <w:rPr>
                <w:rFonts w:cs="Arial"/>
                <w:sz w:val="20"/>
                <w:szCs w:val="20"/>
              </w:rPr>
              <w:t xml:space="preserve">bei Feststellung von Mängeln </w:t>
            </w:r>
            <w:r w:rsidR="00600E62">
              <w:rPr>
                <w:rFonts w:cs="Arial"/>
                <w:sz w:val="20"/>
                <w:szCs w:val="20"/>
              </w:rPr>
              <w:t>erforderliche</w:t>
            </w:r>
            <w:r w:rsidRPr="00C43B01">
              <w:rPr>
                <w:rFonts w:cs="Arial"/>
                <w:sz w:val="20"/>
                <w:szCs w:val="20"/>
              </w:rPr>
              <w:t xml:space="preserve"> Korrekturmaßnahmen durchführen, ggf., aussortieren bzw. der Reparatur zuführen </w:t>
            </w:r>
          </w:p>
        </w:tc>
      </w:tr>
      <w:tr w:rsidR="006049CF" w:rsidRPr="00DE55D7" w14:paraId="32D27518" w14:textId="77777777" w:rsidTr="008F13D5">
        <w:tc>
          <w:tcPr>
            <w:tcW w:w="9315" w:type="dxa"/>
            <w:gridSpan w:val="3"/>
            <w:tcBorders>
              <w:top w:val="single" w:sz="4" w:space="0" w:color="auto"/>
              <w:left w:val="single" w:sz="4" w:space="0" w:color="auto"/>
              <w:bottom w:val="single" w:sz="4" w:space="0" w:color="auto"/>
              <w:right w:val="single" w:sz="4" w:space="0" w:color="auto"/>
            </w:tcBorders>
            <w:shd w:val="pct10" w:color="auto" w:fill="auto"/>
          </w:tcPr>
          <w:p w14:paraId="789C03E8" w14:textId="77777777" w:rsidR="006049CF" w:rsidRPr="008C6D0D" w:rsidRDefault="006049CF" w:rsidP="0086425C">
            <w:pPr>
              <w:tabs>
                <w:tab w:val="left" w:pos="34"/>
              </w:tabs>
              <w:autoSpaceDE w:val="0"/>
              <w:autoSpaceDN w:val="0"/>
              <w:adjustRightInd w:val="0"/>
              <w:spacing w:before="40" w:after="40"/>
              <w:jc w:val="both"/>
              <w:rPr>
                <w:rFonts w:cs="Arial"/>
                <w:b/>
                <w:bCs/>
                <w:sz w:val="20"/>
                <w:szCs w:val="20"/>
              </w:rPr>
            </w:pPr>
            <w:r w:rsidRPr="008C6D0D">
              <w:rPr>
                <w:rFonts w:cs="Arial"/>
                <w:b/>
                <w:bCs/>
                <w:sz w:val="20"/>
                <w:szCs w:val="20"/>
              </w:rPr>
              <w:t>Hinweis</w:t>
            </w:r>
          </w:p>
          <w:p w14:paraId="3173583E" w14:textId="40F3C487" w:rsidR="006049CF" w:rsidRPr="00E911C2" w:rsidRDefault="006049CF" w:rsidP="00E911C2">
            <w:pPr>
              <w:pStyle w:val="Listenabsatz"/>
              <w:numPr>
                <w:ilvl w:val="0"/>
                <w:numId w:val="96"/>
              </w:numPr>
              <w:spacing w:before="40" w:after="40"/>
              <w:ind w:left="170" w:hanging="170"/>
              <w:jc w:val="both"/>
              <w:rPr>
                <w:rFonts w:cs="Arial"/>
                <w:sz w:val="20"/>
                <w:szCs w:val="20"/>
              </w:rPr>
            </w:pPr>
            <w:r w:rsidRPr="00C43B01">
              <w:rPr>
                <w:rFonts w:cs="Arial"/>
                <w:b/>
                <w:bCs/>
                <w:sz w:val="20"/>
                <w:szCs w:val="20"/>
              </w:rPr>
              <w:t>Semikritische Medizinprodukte</w:t>
            </w:r>
            <w:r w:rsidRPr="00C43B01">
              <w:rPr>
                <w:rFonts w:cs="Arial"/>
                <w:sz w:val="20"/>
                <w:szCs w:val="20"/>
              </w:rPr>
              <w:t>: Die Aufbereitung ist beendet</w:t>
            </w:r>
            <w:r w:rsidR="006D58D9">
              <w:rPr>
                <w:rFonts w:cs="Arial"/>
                <w:sz w:val="20"/>
                <w:szCs w:val="20"/>
              </w:rPr>
              <w:t>; n</w:t>
            </w:r>
            <w:r w:rsidRPr="00C43B01">
              <w:rPr>
                <w:rFonts w:cs="Arial"/>
                <w:sz w:val="20"/>
                <w:szCs w:val="20"/>
              </w:rPr>
              <w:t>achfolgende Schritte sind nur in Einzelfällen erforderlich, z.B. eine</w:t>
            </w:r>
            <w:r w:rsidR="00E911C2">
              <w:rPr>
                <w:rFonts w:cs="Arial"/>
                <w:sz w:val="20"/>
                <w:szCs w:val="20"/>
              </w:rPr>
              <w:t xml:space="preserve"> </w:t>
            </w:r>
            <w:r w:rsidRPr="00E911C2">
              <w:rPr>
                <w:rFonts w:cs="Arial"/>
                <w:sz w:val="20"/>
                <w:szCs w:val="20"/>
              </w:rPr>
              <w:t>Verpackung, welche lediglich als Staubschutz dient</w:t>
            </w:r>
          </w:p>
          <w:p w14:paraId="5E2E5728" w14:textId="77777777" w:rsidR="006049CF" w:rsidRPr="00C43B01" w:rsidRDefault="006049CF" w:rsidP="0086425C">
            <w:pPr>
              <w:pStyle w:val="Listenabsatz"/>
              <w:numPr>
                <w:ilvl w:val="0"/>
                <w:numId w:val="96"/>
              </w:numPr>
              <w:spacing w:before="40" w:after="100"/>
              <w:ind w:left="170" w:hanging="170"/>
              <w:jc w:val="both"/>
              <w:rPr>
                <w:rFonts w:cs="Arial"/>
                <w:b/>
                <w:bCs/>
                <w:sz w:val="20"/>
                <w:szCs w:val="20"/>
              </w:rPr>
            </w:pPr>
            <w:r w:rsidRPr="00C43B01">
              <w:rPr>
                <w:rFonts w:cs="Arial"/>
                <w:b/>
                <w:bCs/>
                <w:sz w:val="20"/>
                <w:szCs w:val="20"/>
              </w:rPr>
              <w:t>Kritische Medizinprodukte</w:t>
            </w:r>
            <w:r w:rsidRPr="00C43B01">
              <w:rPr>
                <w:rFonts w:cs="Arial"/>
                <w:sz w:val="20"/>
                <w:szCs w:val="20"/>
              </w:rPr>
              <w:t>: Alle nachfolgenden Schritte sind erforderlich</w:t>
            </w:r>
          </w:p>
        </w:tc>
      </w:tr>
    </w:tbl>
    <w:p w14:paraId="4D37BCFA" w14:textId="77777777" w:rsidR="006049CF" w:rsidRDefault="006049CF" w:rsidP="006049CF">
      <w:pPr>
        <w:ind w:right="-2"/>
        <w:jc w:val="right"/>
        <w:rPr>
          <w:b/>
          <w:sz w:val="18"/>
          <w:szCs w:val="18"/>
        </w:rPr>
      </w:pPr>
      <w:r>
        <w:rPr>
          <w:b/>
          <w:sz w:val="18"/>
          <w:szCs w:val="18"/>
        </w:rPr>
        <w:t>Siehe Folgeseite</w:t>
      </w:r>
    </w:p>
    <w:p w14:paraId="59DD4729" w14:textId="4C9E4E9E" w:rsidR="006049CF" w:rsidRDefault="006049CF">
      <w:r>
        <w:br w:type="page"/>
      </w:r>
    </w:p>
    <w:tbl>
      <w:tblPr>
        <w:tblW w:w="931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6"/>
        <w:gridCol w:w="7899"/>
      </w:tblGrid>
      <w:tr w:rsidR="006049CF" w:rsidRPr="00D65484" w14:paraId="1593E91F" w14:textId="77777777" w:rsidTr="008F13D5">
        <w:tc>
          <w:tcPr>
            <w:tcW w:w="1416" w:type="dxa"/>
            <w:tcBorders>
              <w:bottom w:val="single" w:sz="4" w:space="0" w:color="auto"/>
            </w:tcBorders>
            <w:shd w:val="pct10" w:color="auto" w:fill="auto"/>
          </w:tcPr>
          <w:p w14:paraId="4EE2F235" w14:textId="77777777" w:rsidR="006049CF" w:rsidRPr="00D65484" w:rsidRDefault="006049CF" w:rsidP="008F13D5">
            <w:pPr>
              <w:spacing w:before="40" w:after="100"/>
              <w:rPr>
                <w:rFonts w:cs="Arial"/>
                <w:b/>
                <w:bCs/>
                <w:sz w:val="20"/>
                <w:szCs w:val="20"/>
              </w:rPr>
            </w:pPr>
          </w:p>
        </w:tc>
        <w:tc>
          <w:tcPr>
            <w:tcW w:w="7899" w:type="dxa"/>
            <w:shd w:val="pct10" w:color="auto" w:fill="auto"/>
          </w:tcPr>
          <w:p w14:paraId="7372C8F2" w14:textId="77777777" w:rsidR="006049CF" w:rsidRPr="00D65484" w:rsidRDefault="006049CF" w:rsidP="008F13D5">
            <w:pPr>
              <w:spacing w:before="40" w:after="100"/>
              <w:jc w:val="both"/>
              <w:rPr>
                <w:rFonts w:cs="Arial"/>
                <w:sz w:val="20"/>
                <w:szCs w:val="20"/>
              </w:rPr>
            </w:pPr>
            <w:r w:rsidRPr="00D65484">
              <w:rPr>
                <w:rFonts w:cs="Arial"/>
                <w:b/>
                <w:sz w:val="20"/>
                <w:szCs w:val="20"/>
              </w:rPr>
              <w:t>Verpackung, Kennzeichnung</w:t>
            </w:r>
          </w:p>
        </w:tc>
      </w:tr>
      <w:tr w:rsidR="006049CF" w:rsidRPr="00D65484" w14:paraId="419C29F7" w14:textId="77777777" w:rsidTr="008F13D5">
        <w:tc>
          <w:tcPr>
            <w:tcW w:w="1416" w:type="dxa"/>
            <w:shd w:val="pct5" w:color="auto" w:fill="auto"/>
          </w:tcPr>
          <w:p w14:paraId="666311D1"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Wo</w:t>
            </w:r>
          </w:p>
        </w:tc>
        <w:tc>
          <w:tcPr>
            <w:tcW w:w="7899" w:type="dxa"/>
            <w:shd w:val="clear" w:color="auto" w:fill="auto"/>
          </w:tcPr>
          <w:p w14:paraId="01AF6AAD" w14:textId="77777777" w:rsidR="006049CF" w:rsidRPr="00D65484" w:rsidRDefault="006049CF" w:rsidP="008F13D5">
            <w:pPr>
              <w:numPr>
                <w:ilvl w:val="12"/>
                <w:numId w:val="0"/>
              </w:numPr>
              <w:spacing w:before="40" w:after="100"/>
              <w:rPr>
                <w:rFonts w:cs="Arial"/>
                <w:bCs/>
                <w:sz w:val="20"/>
                <w:szCs w:val="20"/>
              </w:rPr>
            </w:pPr>
            <w:r>
              <w:rPr>
                <w:rFonts w:cs="Arial"/>
                <w:bCs/>
                <w:sz w:val="20"/>
                <w:szCs w:val="20"/>
              </w:rPr>
              <w:t>r</w:t>
            </w:r>
            <w:r w:rsidRPr="00D65484">
              <w:rPr>
                <w:rFonts w:cs="Arial"/>
                <w:bCs/>
                <w:sz w:val="20"/>
                <w:szCs w:val="20"/>
              </w:rPr>
              <w:t>eine Seite der Aufbereitungseinheit</w:t>
            </w:r>
          </w:p>
        </w:tc>
      </w:tr>
      <w:tr w:rsidR="006049CF" w:rsidRPr="00D65484" w14:paraId="7A4C6ED6" w14:textId="77777777" w:rsidTr="008F13D5">
        <w:tc>
          <w:tcPr>
            <w:tcW w:w="1416" w:type="dxa"/>
            <w:shd w:val="pct5" w:color="auto" w:fill="auto"/>
          </w:tcPr>
          <w:p w14:paraId="6EE4FA42"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 xml:space="preserve">Womit </w:t>
            </w:r>
          </w:p>
        </w:tc>
        <w:tc>
          <w:tcPr>
            <w:tcW w:w="7899" w:type="dxa"/>
            <w:shd w:val="clear" w:color="auto" w:fill="auto"/>
          </w:tcPr>
          <w:p w14:paraId="6161A6E4" w14:textId="77777777" w:rsidR="006049CF" w:rsidRPr="00D65484" w:rsidRDefault="006049CF" w:rsidP="008F13D5">
            <w:pPr>
              <w:numPr>
                <w:ilvl w:val="12"/>
                <w:numId w:val="0"/>
              </w:numPr>
              <w:spacing w:before="40" w:after="100"/>
              <w:rPr>
                <w:rFonts w:cs="Arial"/>
                <w:bCs/>
                <w:sz w:val="20"/>
                <w:szCs w:val="20"/>
              </w:rPr>
            </w:pPr>
            <w:r>
              <w:rPr>
                <w:rFonts w:cs="Arial"/>
                <w:bCs/>
                <w:sz w:val="20"/>
                <w:szCs w:val="20"/>
              </w:rPr>
              <w:t>g</w:t>
            </w:r>
            <w:r w:rsidRPr="00D65484">
              <w:rPr>
                <w:rFonts w:cs="Arial"/>
                <w:bCs/>
                <w:sz w:val="20"/>
                <w:szCs w:val="20"/>
              </w:rPr>
              <w:t xml:space="preserve">eeignete </w:t>
            </w:r>
            <w:proofErr w:type="spellStart"/>
            <w:r w:rsidRPr="00D65484">
              <w:rPr>
                <w:rFonts w:cs="Arial"/>
                <w:bCs/>
                <w:sz w:val="20"/>
                <w:szCs w:val="20"/>
              </w:rPr>
              <w:t>Sterilgutverpackung</w:t>
            </w:r>
            <w:proofErr w:type="spellEnd"/>
          </w:p>
        </w:tc>
      </w:tr>
      <w:tr w:rsidR="006049CF" w:rsidRPr="00D65484" w14:paraId="594CFCEC" w14:textId="77777777" w:rsidTr="008F13D5">
        <w:tc>
          <w:tcPr>
            <w:tcW w:w="1416" w:type="dxa"/>
            <w:shd w:val="pct5" w:color="auto" w:fill="auto"/>
          </w:tcPr>
          <w:p w14:paraId="61450B2A" w14:textId="77777777" w:rsidR="006049CF" w:rsidRPr="00D65484" w:rsidRDefault="006049CF" w:rsidP="008F13D5">
            <w:pPr>
              <w:spacing w:before="40" w:after="100"/>
              <w:rPr>
                <w:rFonts w:cs="Arial"/>
                <w:b/>
                <w:bCs/>
                <w:sz w:val="20"/>
                <w:szCs w:val="20"/>
              </w:rPr>
            </w:pPr>
            <w:r w:rsidRPr="00D65484">
              <w:rPr>
                <w:rFonts w:cs="Arial"/>
                <w:b/>
                <w:bCs/>
                <w:sz w:val="20"/>
                <w:szCs w:val="20"/>
              </w:rPr>
              <w:t xml:space="preserve">Wie </w:t>
            </w:r>
          </w:p>
        </w:tc>
        <w:tc>
          <w:tcPr>
            <w:tcW w:w="7899" w:type="dxa"/>
            <w:shd w:val="clear" w:color="auto" w:fill="auto"/>
          </w:tcPr>
          <w:p w14:paraId="30CA3B2D" w14:textId="425BAC3E" w:rsidR="006049CF" w:rsidRPr="00D65484" w:rsidRDefault="006049CF" w:rsidP="008F13D5">
            <w:pPr>
              <w:tabs>
                <w:tab w:val="left" w:pos="34"/>
              </w:tabs>
              <w:autoSpaceDE w:val="0"/>
              <w:autoSpaceDN w:val="0"/>
              <w:adjustRightInd w:val="0"/>
              <w:spacing w:before="40" w:after="100"/>
              <w:jc w:val="both"/>
              <w:rPr>
                <w:rFonts w:cs="Arial"/>
                <w:sz w:val="20"/>
                <w:szCs w:val="20"/>
              </w:rPr>
            </w:pPr>
            <w:r w:rsidRPr="00E45617">
              <w:rPr>
                <w:rFonts w:cs="Arial"/>
                <w:sz w:val="20"/>
                <w:szCs w:val="20"/>
              </w:rPr>
              <w:t xml:space="preserve">Medizinprodukte </w:t>
            </w:r>
            <w:r w:rsidR="00600E62">
              <w:rPr>
                <w:rFonts w:cs="Arial"/>
                <w:sz w:val="20"/>
                <w:szCs w:val="20"/>
              </w:rPr>
              <w:t xml:space="preserve">nach </w:t>
            </w:r>
            <w:r>
              <w:rPr>
                <w:rFonts w:cs="Arial"/>
                <w:sz w:val="20"/>
                <w:szCs w:val="20"/>
              </w:rPr>
              <w:t>jeweilige</w:t>
            </w:r>
            <w:r w:rsidR="00600E62">
              <w:rPr>
                <w:rFonts w:cs="Arial"/>
                <w:sz w:val="20"/>
                <w:szCs w:val="20"/>
              </w:rPr>
              <w:t>r</w:t>
            </w:r>
            <w:r>
              <w:rPr>
                <w:rFonts w:cs="Arial"/>
                <w:sz w:val="20"/>
                <w:szCs w:val="20"/>
              </w:rPr>
              <w:t xml:space="preserve"> Arbeitsanweisung </w:t>
            </w:r>
            <w:r w:rsidRPr="00E45617">
              <w:rPr>
                <w:rFonts w:cs="Arial"/>
                <w:sz w:val="20"/>
                <w:szCs w:val="20"/>
              </w:rPr>
              <w:t>verpacken</w:t>
            </w:r>
            <w:r>
              <w:rPr>
                <w:rFonts w:cs="Arial"/>
                <w:sz w:val="20"/>
                <w:szCs w:val="20"/>
              </w:rPr>
              <w:t xml:space="preserve">, </w:t>
            </w:r>
            <w:r w:rsidRPr="00E45617">
              <w:rPr>
                <w:rFonts w:cs="Arial"/>
                <w:sz w:val="20"/>
                <w:szCs w:val="20"/>
              </w:rPr>
              <w:t>kennzeichnen</w:t>
            </w:r>
            <w:r>
              <w:rPr>
                <w:rFonts w:cs="Arial"/>
                <w:sz w:val="20"/>
                <w:szCs w:val="20"/>
              </w:rPr>
              <w:t xml:space="preserve"> und inkl. Prozessindikator der Sterilisation zuführen</w:t>
            </w:r>
          </w:p>
        </w:tc>
      </w:tr>
      <w:tr w:rsidR="006049CF" w:rsidRPr="00DE55D7" w14:paraId="2B04F3C3" w14:textId="77777777" w:rsidTr="008F13D5">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8FBFD3" w14:textId="77777777" w:rsidR="006049CF" w:rsidRPr="00DE55D7" w:rsidRDefault="006049CF" w:rsidP="008F13D5">
            <w:pPr>
              <w:spacing w:before="40" w:after="100"/>
              <w:rPr>
                <w:rFonts w:cs="Arial"/>
                <w:b/>
                <w:bCs/>
                <w:sz w:val="20"/>
                <w:szCs w:val="20"/>
              </w:rPr>
            </w:pPr>
          </w:p>
        </w:tc>
        <w:tc>
          <w:tcPr>
            <w:tcW w:w="789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BEF68B" w14:textId="77777777" w:rsidR="006049CF" w:rsidRPr="00655688" w:rsidRDefault="006049CF" w:rsidP="008F13D5">
            <w:pPr>
              <w:tabs>
                <w:tab w:val="left" w:pos="34"/>
              </w:tabs>
              <w:autoSpaceDE w:val="0"/>
              <w:autoSpaceDN w:val="0"/>
              <w:adjustRightInd w:val="0"/>
              <w:spacing w:before="40" w:after="100"/>
              <w:jc w:val="both"/>
              <w:rPr>
                <w:rFonts w:cs="Arial"/>
                <w:b/>
                <w:bCs/>
                <w:sz w:val="20"/>
                <w:szCs w:val="20"/>
              </w:rPr>
            </w:pPr>
            <w:r w:rsidRPr="00655688">
              <w:rPr>
                <w:rFonts w:cs="Arial"/>
                <w:b/>
                <w:bCs/>
                <w:sz w:val="20"/>
                <w:szCs w:val="20"/>
              </w:rPr>
              <w:t>Sterilisation, Freigabe</w:t>
            </w:r>
          </w:p>
        </w:tc>
      </w:tr>
      <w:tr w:rsidR="006049CF" w:rsidRPr="00DE55D7" w14:paraId="1804E6DA" w14:textId="77777777" w:rsidTr="008F13D5">
        <w:tc>
          <w:tcPr>
            <w:tcW w:w="1416" w:type="dxa"/>
            <w:tcBorders>
              <w:top w:val="single" w:sz="4" w:space="0" w:color="auto"/>
              <w:left w:val="single" w:sz="4" w:space="0" w:color="auto"/>
              <w:bottom w:val="single" w:sz="4" w:space="0" w:color="auto"/>
              <w:right w:val="single" w:sz="4" w:space="0" w:color="auto"/>
            </w:tcBorders>
            <w:shd w:val="pct5" w:color="auto" w:fill="auto"/>
          </w:tcPr>
          <w:p w14:paraId="78083B54" w14:textId="77777777" w:rsidR="006049CF" w:rsidRPr="00DE55D7" w:rsidRDefault="006049CF" w:rsidP="008F13D5">
            <w:pPr>
              <w:spacing w:before="40" w:after="100"/>
              <w:rPr>
                <w:rFonts w:cs="Arial"/>
                <w:b/>
                <w:bCs/>
                <w:sz w:val="20"/>
                <w:szCs w:val="20"/>
              </w:rPr>
            </w:pPr>
            <w:r>
              <w:rPr>
                <w:rFonts w:cs="Arial"/>
                <w:b/>
                <w:bCs/>
                <w:sz w:val="20"/>
                <w:szCs w:val="20"/>
              </w:rPr>
              <w:t>Wo</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6ED90E42" w14:textId="77777777" w:rsidR="006049CF" w:rsidRPr="00447B01" w:rsidRDefault="006049CF" w:rsidP="008F13D5">
            <w:pPr>
              <w:tabs>
                <w:tab w:val="left" w:pos="34"/>
              </w:tabs>
              <w:autoSpaceDE w:val="0"/>
              <w:autoSpaceDN w:val="0"/>
              <w:adjustRightInd w:val="0"/>
              <w:spacing w:before="40" w:after="100"/>
              <w:jc w:val="both"/>
              <w:rPr>
                <w:rFonts w:cs="Arial"/>
                <w:sz w:val="20"/>
                <w:szCs w:val="20"/>
              </w:rPr>
            </w:pPr>
            <w:r w:rsidRPr="00655688">
              <w:rPr>
                <w:rFonts w:cs="Arial"/>
                <w:sz w:val="20"/>
                <w:szCs w:val="20"/>
              </w:rPr>
              <w:t>reine Seite der Aufbereitungseinheit</w:t>
            </w:r>
          </w:p>
        </w:tc>
      </w:tr>
      <w:tr w:rsidR="006049CF" w:rsidRPr="00DE55D7" w14:paraId="2901A414" w14:textId="77777777" w:rsidTr="008F13D5">
        <w:tc>
          <w:tcPr>
            <w:tcW w:w="1416" w:type="dxa"/>
            <w:tcBorders>
              <w:top w:val="single" w:sz="4" w:space="0" w:color="auto"/>
              <w:left w:val="single" w:sz="4" w:space="0" w:color="auto"/>
              <w:bottom w:val="single" w:sz="4" w:space="0" w:color="auto"/>
              <w:right w:val="single" w:sz="4" w:space="0" w:color="auto"/>
            </w:tcBorders>
            <w:shd w:val="pct5" w:color="auto" w:fill="auto"/>
          </w:tcPr>
          <w:p w14:paraId="0F18E9D4" w14:textId="77777777" w:rsidR="006049CF" w:rsidRDefault="006049CF" w:rsidP="008F13D5">
            <w:pPr>
              <w:spacing w:before="40" w:after="100"/>
              <w:rPr>
                <w:rFonts w:cs="Arial"/>
                <w:b/>
                <w:bCs/>
                <w:sz w:val="20"/>
                <w:szCs w:val="20"/>
              </w:rPr>
            </w:pPr>
            <w:r>
              <w:rPr>
                <w:rFonts w:cs="Arial"/>
                <w:b/>
                <w:bCs/>
                <w:sz w:val="20"/>
                <w:szCs w:val="20"/>
              </w:rPr>
              <w:t>Womit</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49CF1912" w14:textId="15A88044" w:rsidR="006049CF" w:rsidRDefault="005374F3" w:rsidP="008F13D5">
            <w:pPr>
              <w:tabs>
                <w:tab w:val="left" w:pos="34"/>
              </w:tabs>
              <w:autoSpaceDE w:val="0"/>
              <w:autoSpaceDN w:val="0"/>
              <w:adjustRightInd w:val="0"/>
              <w:spacing w:before="40" w:after="100"/>
              <w:jc w:val="both"/>
              <w:rPr>
                <w:rFonts w:cs="Arial"/>
                <w:sz w:val="20"/>
                <w:szCs w:val="20"/>
              </w:rPr>
            </w:pPr>
            <w:r>
              <w:rPr>
                <w:rFonts w:cs="Arial"/>
                <w:sz w:val="20"/>
                <w:szCs w:val="20"/>
              </w:rPr>
              <w:t>n</w:t>
            </w:r>
            <w:r w:rsidR="006049CF">
              <w:rPr>
                <w:rFonts w:cs="Arial"/>
                <w:sz w:val="20"/>
                <w:szCs w:val="20"/>
              </w:rPr>
              <w:t>ormkonformer Dampfsterilisator</w:t>
            </w:r>
          </w:p>
        </w:tc>
      </w:tr>
      <w:tr w:rsidR="006049CF" w:rsidRPr="00DE55D7" w14:paraId="726D8026" w14:textId="77777777" w:rsidTr="008F13D5">
        <w:tc>
          <w:tcPr>
            <w:tcW w:w="1416" w:type="dxa"/>
            <w:tcBorders>
              <w:top w:val="single" w:sz="4" w:space="0" w:color="auto"/>
              <w:left w:val="single" w:sz="4" w:space="0" w:color="auto"/>
              <w:bottom w:val="single" w:sz="4" w:space="0" w:color="auto"/>
              <w:right w:val="single" w:sz="4" w:space="0" w:color="auto"/>
            </w:tcBorders>
            <w:shd w:val="pct5" w:color="auto" w:fill="auto"/>
          </w:tcPr>
          <w:p w14:paraId="3F005341" w14:textId="77777777" w:rsidR="006049CF" w:rsidRPr="00DE55D7" w:rsidRDefault="006049CF" w:rsidP="008F13D5">
            <w:pPr>
              <w:spacing w:before="40" w:after="100"/>
              <w:rPr>
                <w:rFonts w:cs="Arial"/>
                <w:b/>
                <w:bCs/>
                <w:sz w:val="20"/>
                <w:szCs w:val="20"/>
              </w:rPr>
            </w:pPr>
            <w:r>
              <w:rPr>
                <w:rFonts w:cs="Arial"/>
                <w:b/>
                <w:bCs/>
                <w:sz w:val="20"/>
                <w:szCs w:val="20"/>
              </w:rPr>
              <w:t>Wie</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682CE2EE" w14:textId="77777777" w:rsidR="005C75FE" w:rsidRDefault="005C75FE" w:rsidP="0086425C">
            <w:pPr>
              <w:pStyle w:val="pf0"/>
              <w:numPr>
                <w:ilvl w:val="0"/>
                <w:numId w:val="99"/>
              </w:numPr>
              <w:spacing w:before="40" w:beforeAutospacing="0" w:after="40" w:afterAutospacing="0"/>
              <w:ind w:left="170" w:hanging="170"/>
              <w:jc w:val="both"/>
              <w:rPr>
                <w:rStyle w:val="cf01"/>
                <w:rFonts w:ascii="Arial" w:hAnsi="Arial" w:cs="Arial"/>
                <w:sz w:val="20"/>
                <w:szCs w:val="20"/>
              </w:rPr>
            </w:pPr>
            <w:r w:rsidRPr="005C75FE">
              <w:rPr>
                <w:rStyle w:val="cf01"/>
                <w:rFonts w:ascii="Arial" w:hAnsi="Arial" w:cs="Arial"/>
                <w:sz w:val="20"/>
                <w:szCs w:val="20"/>
              </w:rPr>
              <w:t>Betriebsbereitschaft (z.B. Sichtprüfung von Kammer, Ventilen und Dichtungen) vor der Beladung prüfen</w:t>
            </w:r>
          </w:p>
          <w:p w14:paraId="0A86C31A" w14:textId="0C8512BF" w:rsidR="006049CF" w:rsidRPr="005C75FE" w:rsidRDefault="006049CF" w:rsidP="0086425C">
            <w:pPr>
              <w:pStyle w:val="pf0"/>
              <w:numPr>
                <w:ilvl w:val="0"/>
                <w:numId w:val="99"/>
              </w:numPr>
              <w:spacing w:before="40" w:beforeAutospacing="0" w:after="40" w:afterAutospacing="0"/>
              <w:ind w:left="170" w:hanging="170"/>
              <w:jc w:val="both"/>
              <w:rPr>
                <w:rStyle w:val="cf01"/>
                <w:rFonts w:ascii="Arial" w:hAnsi="Arial" w:cs="Arial"/>
                <w:sz w:val="20"/>
                <w:szCs w:val="20"/>
              </w:rPr>
            </w:pPr>
            <w:r w:rsidRPr="005C75FE">
              <w:rPr>
                <w:rStyle w:val="cf01"/>
                <w:rFonts w:ascii="Arial" w:hAnsi="Arial" w:cs="Arial"/>
                <w:sz w:val="20"/>
                <w:szCs w:val="20"/>
              </w:rPr>
              <w:t xml:space="preserve">Sterilisator nach dem in der Validierung festgelegten Beladungsmuster so beladen, dass der Dampf ungehindert auf alle </w:t>
            </w:r>
            <w:r w:rsidR="00473580" w:rsidRPr="005C75FE">
              <w:rPr>
                <w:rStyle w:val="cf01"/>
                <w:rFonts w:ascii="Arial" w:hAnsi="Arial" w:cs="Arial"/>
                <w:sz w:val="20"/>
                <w:szCs w:val="20"/>
              </w:rPr>
              <w:t>Außen- und Innenflächen</w:t>
            </w:r>
            <w:r w:rsidR="00473580" w:rsidRPr="005C75FE">
              <w:rPr>
                <w:szCs w:val="22"/>
              </w:rPr>
              <w:t xml:space="preserve"> </w:t>
            </w:r>
            <w:r w:rsidRPr="005C75FE">
              <w:rPr>
                <w:rStyle w:val="cf01"/>
                <w:rFonts w:ascii="Arial" w:hAnsi="Arial" w:cs="Arial"/>
                <w:sz w:val="20"/>
                <w:szCs w:val="20"/>
              </w:rPr>
              <w:t>des Medizinproduktes treffen kann</w:t>
            </w:r>
          </w:p>
          <w:p w14:paraId="6EF771CB" w14:textId="1260967C" w:rsidR="006049CF" w:rsidRPr="00D31403" w:rsidRDefault="006049CF" w:rsidP="0086425C">
            <w:pPr>
              <w:pStyle w:val="pf0"/>
              <w:numPr>
                <w:ilvl w:val="0"/>
                <w:numId w:val="99"/>
              </w:numPr>
              <w:spacing w:before="40" w:beforeAutospacing="0" w:after="40" w:afterAutospacing="0"/>
              <w:ind w:left="170" w:hanging="170"/>
              <w:rPr>
                <w:rFonts w:ascii="Arial" w:hAnsi="Arial" w:cs="Arial"/>
                <w:sz w:val="20"/>
                <w:szCs w:val="20"/>
              </w:rPr>
            </w:pPr>
            <w:r w:rsidRPr="00D31403">
              <w:rPr>
                <w:rStyle w:val="cf01"/>
                <w:rFonts w:ascii="Arial" w:hAnsi="Arial" w:cs="Arial"/>
                <w:sz w:val="20"/>
                <w:szCs w:val="20"/>
              </w:rPr>
              <w:t>Starten des Programm</w:t>
            </w:r>
            <w:r w:rsidR="00E911C2">
              <w:rPr>
                <w:rStyle w:val="cf01"/>
                <w:rFonts w:ascii="Arial" w:hAnsi="Arial" w:cs="Arial"/>
                <w:sz w:val="20"/>
                <w:szCs w:val="20"/>
              </w:rPr>
              <w:t>s</w:t>
            </w:r>
            <w:r w:rsidRPr="00D31403">
              <w:rPr>
                <w:rStyle w:val="cf01"/>
                <w:rFonts w:ascii="Arial" w:hAnsi="Arial" w:cs="Arial"/>
                <w:sz w:val="20"/>
                <w:szCs w:val="20"/>
              </w:rPr>
              <w:t xml:space="preserve"> </w:t>
            </w:r>
            <w:r w:rsidRPr="005C75FE">
              <w:rPr>
                <w:rStyle w:val="cf01"/>
                <w:rFonts w:ascii="Arial" w:hAnsi="Arial" w:cs="Arial"/>
                <w:color w:val="00B050"/>
                <w:sz w:val="20"/>
                <w:szCs w:val="20"/>
              </w:rPr>
              <w:t>X</w:t>
            </w:r>
            <w:r w:rsidRPr="00D31403">
              <w:rPr>
                <w:rStyle w:val="cf01"/>
                <w:rFonts w:ascii="Arial" w:hAnsi="Arial" w:cs="Arial"/>
                <w:sz w:val="20"/>
                <w:szCs w:val="20"/>
              </w:rPr>
              <w:t xml:space="preserve"> (3 bar und 134 °C in 3 – 5 Minuten) </w:t>
            </w:r>
          </w:p>
          <w:p w14:paraId="25D55F2D" w14:textId="77777777" w:rsidR="006049CF" w:rsidRPr="00D31403" w:rsidRDefault="006049CF" w:rsidP="0086425C">
            <w:pPr>
              <w:pStyle w:val="pf0"/>
              <w:numPr>
                <w:ilvl w:val="0"/>
                <w:numId w:val="99"/>
              </w:numPr>
              <w:spacing w:before="40" w:beforeAutospacing="0" w:after="40" w:afterAutospacing="0"/>
              <w:ind w:left="170" w:hanging="170"/>
              <w:rPr>
                <w:rFonts w:ascii="Arial" w:hAnsi="Arial" w:cs="Arial"/>
                <w:sz w:val="20"/>
                <w:szCs w:val="20"/>
              </w:rPr>
            </w:pPr>
            <w:r w:rsidRPr="00D31403">
              <w:rPr>
                <w:rStyle w:val="cf01"/>
                <w:rFonts w:ascii="Arial" w:hAnsi="Arial" w:cs="Arial"/>
                <w:sz w:val="20"/>
                <w:szCs w:val="20"/>
              </w:rPr>
              <w:t>Kontrolle der Prozessparameter inklusive der Ver</w:t>
            </w:r>
            <w:r w:rsidRPr="00D31403">
              <w:rPr>
                <w:rStyle w:val="cf11"/>
                <w:rFonts w:ascii="Arial" w:hAnsi="Arial" w:cs="Arial"/>
                <w:sz w:val="20"/>
                <w:szCs w:val="20"/>
              </w:rPr>
              <w:t>packungen auf Beschädigung, Restfeuchtigkeit sowie Intaktheit der Siegelnähte nach Programmende</w:t>
            </w:r>
          </w:p>
          <w:p w14:paraId="05B10084" w14:textId="77777777" w:rsidR="006049CF" w:rsidRPr="00655688" w:rsidRDefault="006049CF" w:rsidP="0086425C">
            <w:pPr>
              <w:pStyle w:val="Listenabsatz"/>
              <w:numPr>
                <w:ilvl w:val="0"/>
                <w:numId w:val="99"/>
              </w:numPr>
              <w:spacing w:before="40" w:after="100"/>
              <w:ind w:left="170" w:hanging="170"/>
              <w:jc w:val="both"/>
              <w:rPr>
                <w:rFonts w:cs="Arial"/>
                <w:sz w:val="20"/>
                <w:szCs w:val="20"/>
              </w:rPr>
            </w:pPr>
            <w:r>
              <w:rPr>
                <w:rFonts w:cs="Arial"/>
                <w:sz w:val="20"/>
                <w:szCs w:val="20"/>
              </w:rPr>
              <w:t>d</w:t>
            </w:r>
            <w:r w:rsidRPr="00D31403">
              <w:rPr>
                <w:rFonts w:cs="Arial"/>
                <w:sz w:val="20"/>
                <w:szCs w:val="20"/>
              </w:rPr>
              <w:t>ie Aufbereitung endet mit der dokumentierten Freigabe zur Anwendung</w:t>
            </w:r>
          </w:p>
        </w:tc>
      </w:tr>
      <w:tr w:rsidR="006049CF" w:rsidRPr="00DE55D7" w14:paraId="1CFD9F83" w14:textId="77777777" w:rsidTr="008F13D5">
        <w:tc>
          <w:tcPr>
            <w:tcW w:w="9315" w:type="dxa"/>
            <w:gridSpan w:val="2"/>
            <w:tcBorders>
              <w:bottom w:val="single" w:sz="4" w:space="0" w:color="auto"/>
            </w:tcBorders>
            <w:shd w:val="pct10" w:color="auto" w:fill="auto"/>
          </w:tcPr>
          <w:p w14:paraId="6DDA147C" w14:textId="77777777" w:rsidR="006049CF" w:rsidRDefault="006049CF" w:rsidP="0086425C">
            <w:pPr>
              <w:spacing w:before="40" w:after="40"/>
              <w:jc w:val="both"/>
              <w:rPr>
                <w:rFonts w:cs="Arial"/>
                <w:b/>
                <w:bCs/>
                <w:sz w:val="20"/>
                <w:szCs w:val="20"/>
              </w:rPr>
            </w:pPr>
            <w:r>
              <w:rPr>
                <w:rFonts w:cs="Arial"/>
                <w:b/>
                <w:bCs/>
                <w:sz w:val="20"/>
                <w:szCs w:val="20"/>
              </w:rPr>
              <w:t>Hinweis</w:t>
            </w:r>
          </w:p>
          <w:p w14:paraId="6444ACED" w14:textId="22EE48E3" w:rsidR="005C75FE" w:rsidRPr="005C75FE" w:rsidRDefault="005C75FE" w:rsidP="0086425C">
            <w:pPr>
              <w:pStyle w:val="Listenabsatz"/>
              <w:numPr>
                <w:ilvl w:val="0"/>
                <w:numId w:val="98"/>
              </w:numPr>
              <w:tabs>
                <w:tab w:val="left" w:pos="66"/>
              </w:tabs>
              <w:autoSpaceDE w:val="0"/>
              <w:autoSpaceDN w:val="0"/>
              <w:adjustRightInd w:val="0"/>
              <w:spacing w:before="40" w:after="40"/>
              <w:ind w:left="170" w:hanging="170"/>
              <w:jc w:val="both"/>
              <w:rPr>
                <w:rFonts w:cs="Arial"/>
                <w:bCs/>
                <w:sz w:val="20"/>
                <w:szCs w:val="20"/>
              </w:rPr>
            </w:pPr>
            <w:r w:rsidRPr="00481225">
              <w:rPr>
                <w:rFonts w:cs="Arial"/>
                <w:bCs/>
                <w:sz w:val="20"/>
                <w:szCs w:val="20"/>
              </w:rPr>
              <w:t>Prozessparameter außerhalb der Soll-Werte: alle Medizinprodukte</w:t>
            </w:r>
            <w:r>
              <w:rPr>
                <w:rFonts w:cs="Arial"/>
                <w:bCs/>
                <w:sz w:val="20"/>
                <w:szCs w:val="20"/>
              </w:rPr>
              <w:t xml:space="preserve"> neu verpacken,</w:t>
            </w:r>
            <w:r w:rsidRPr="00481225">
              <w:rPr>
                <w:rFonts w:cs="Arial"/>
                <w:bCs/>
                <w:sz w:val="20"/>
                <w:szCs w:val="20"/>
              </w:rPr>
              <w:t xml:space="preserve"> gesamten </w:t>
            </w:r>
            <w:r>
              <w:rPr>
                <w:rFonts w:cs="Arial"/>
                <w:bCs/>
                <w:sz w:val="20"/>
                <w:szCs w:val="20"/>
              </w:rPr>
              <w:t>Sterilisations</w:t>
            </w:r>
            <w:r w:rsidRPr="00481225">
              <w:rPr>
                <w:rFonts w:cs="Arial"/>
                <w:bCs/>
                <w:sz w:val="20"/>
                <w:szCs w:val="20"/>
              </w:rPr>
              <w:t>prozess</w:t>
            </w:r>
            <w:r>
              <w:rPr>
                <w:rFonts w:cs="Arial"/>
                <w:bCs/>
                <w:sz w:val="20"/>
                <w:szCs w:val="20"/>
              </w:rPr>
              <w:t xml:space="preserve"> wiederholen</w:t>
            </w:r>
          </w:p>
          <w:p w14:paraId="4E333178" w14:textId="04EF1D53" w:rsidR="006049CF" w:rsidRPr="008D5519" w:rsidRDefault="006049CF" w:rsidP="0086425C">
            <w:pPr>
              <w:pStyle w:val="Listenabsatz"/>
              <w:numPr>
                <w:ilvl w:val="0"/>
                <w:numId w:val="98"/>
              </w:numPr>
              <w:tabs>
                <w:tab w:val="left" w:pos="66"/>
              </w:tabs>
              <w:autoSpaceDE w:val="0"/>
              <w:autoSpaceDN w:val="0"/>
              <w:adjustRightInd w:val="0"/>
              <w:spacing w:before="40" w:after="100"/>
              <w:ind w:left="170" w:hanging="170"/>
              <w:jc w:val="both"/>
              <w:rPr>
                <w:rFonts w:cs="Arial"/>
                <w:bCs/>
                <w:sz w:val="20"/>
                <w:szCs w:val="20"/>
              </w:rPr>
            </w:pPr>
            <w:r w:rsidRPr="008D5519">
              <w:rPr>
                <w:rFonts w:cs="Arial"/>
                <w:bCs/>
                <w:sz w:val="20"/>
                <w:szCs w:val="20"/>
              </w:rPr>
              <w:t>Abweichungen bei einzelnen Medizinprodukten (z.B. Verpackung nicht korrekt verschlossen, defekt oder feucht): Medizinprodukte neu verpacken und einem erneuten Sterilisationsprozess unterziehen</w:t>
            </w:r>
          </w:p>
        </w:tc>
      </w:tr>
      <w:tr w:rsidR="006049CF" w:rsidRPr="00D65484" w14:paraId="4CA34F05" w14:textId="77777777" w:rsidTr="008F13D5">
        <w:tc>
          <w:tcPr>
            <w:tcW w:w="1416" w:type="dxa"/>
            <w:tcBorders>
              <w:bottom w:val="single" w:sz="4" w:space="0" w:color="auto"/>
            </w:tcBorders>
            <w:shd w:val="pct10" w:color="auto" w:fill="auto"/>
          </w:tcPr>
          <w:p w14:paraId="26973DB2" w14:textId="77777777" w:rsidR="006049CF" w:rsidRPr="00D65484" w:rsidRDefault="006049CF" w:rsidP="008F13D5">
            <w:pPr>
              <w:spacing w:before="40" w:after="100"/>
              <w:rPr>
                <w:rFonts w:cs="Arial"/>
                <w:b/>
                <w:bCs/>
                <w:sz w:val="20"/>
                <w:szCs w:val="20"/>
              </w:rPr>
            </w:pPr>
          </w:p>
        </w:tc>
        <w:tc>
          <w:tcPr>
            <w:tcW w:w="7899" w:type="dxa"/>
            <w:shd w:val="pct10" w:color="auto" w:fill="auto"/>
          </w:tcPr>
          <w:p w14:paraId="1326A562" w14:textId="77777777" w:rsidR="006049CF" w:rsidRPr="00D65484" w:rsidRDefault="006049CF" w:rsidP="008F13D5">
            <w:pPr>
              <w:spacing w:before="40" w:after="100"/>
              <w:jc w:val="both"/>
              <w:rPr>
                <w:rFonts w:cs="Arial"/>
                <w:b/>
                <w:sz w:val="20"/>
                <w:szCs w:val="20"/>
              </w:rPr>
            </w:pPr>
            <w:r w:rsidRPr="00D65484">
              <w:rPr>
                <w:rFonts w:cs="Arial"/>
                <w:b/>
                <w:sz w:val="20"/>
                <w:szCs w:val="20"/>
              </w:rPr>
              <w:t>Lagerung</w:t>
            </w:r>
          </w:p>
        </w:tc>
      </w:tr>
      <w:tr w:rsidR="006049CF" w:rsidRPr="00D65484" w14:paraId="0CEBCA3E" w14:textId="77777777" w:rsidTr="008F13D5">
        <w:tc>
          <w:tcPr>
            <w:tcW w:w="1416" w:type="dxa"/>
            <w:shd w:val="pct5" w:color="auto" w:fill="auto"/>
          </w:tcPr>
          <w:p w14:paraId="301B4DAB"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Wo</w:t>
            </w:r>
          </w:p>
        </w:tc>
        <w:tc>
          <w:tcPr>
            <w:tcW w:w="7899" w:type="dxa"/>
            <w:shd w:val="clear" w:color="auto" w:fill="auto"/>
          </w:tcPr>
          <w:p w14:paraId="227F68FF" w14:textId="77777777" w:rsidR="006049CF" w:rsidRPr="00D65484" w:rsidRDefault="006049CF" w:rsidP="008F13D5">
            <w:pPr>
              <w:numPr>
                <w:ilvl w:val="12"/>
                <w:numId w:val="0"/>
              </w:numPr>
              <w:spacing w:before="40" w:after="100"/>
              <w:rPr>
                <w:rFonts w:cs="Arial"/>
                <w:bCs/>
                <w:sz w:val="20"/>
                <w:szCs w:val="20"/>
              </w:rPr>
            </w:pPr>
            <w:r>
              <w:rPr>
                <w:rFonts w:cs="Arial"/>
                <w:bCs/>
                <w:sz w:val="20"/>
                <w:szCs w:val="20"/>
              </w:rPr>
              <w:t>v</w:t>
            </w:r>
            <w:r w:rsidRPr="00D65484">
              <w:rPr>
                <w:rFonts w:cs="Arial"/>
                <w:bCs/>
                <w:sz w:val="20"/>
                <w:szCs w:val="20"/>
              </w:rPr>
              <w:t>erschlossene Schränke und Schubladen</w:t>
            </w:r>
          </w:p>
        </w:tc>
      </w:tr>
      <w:tr w:rsidR="006049CF" w:rsidRPr="00D65484" w14:paraId="09D23F76" w14:textId="77777777" w:rsidTr="008F13D5">
        <w:tc>
          <w:tcPr>
            <w:tcW w:w="1416" w:type="dxa"/>
            <w:shd w:val="pct5" w:color="auto" w:fill="auto"/>
          </w:tcPr>
          <w:p w14:paraId="4CBA6A90"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 xml:space="preserve">Womit </w:t>
            </w:r>
          </w:p>
        </w:tc>
        <w:tc>
          <w:tcPr>
            <w:tcW w:w="7899" w:type="dxa"/>
            <w:shd w:val="clear" w:color="auto" w:fill="auto"/>
          </w:tcPr>
          <w:p w14:paraId="2696FF70" w14:textId="77777777" w:rsidR="006049CF" w:rsidRPr="00D65484" w:rsidRDefault="006049CF" w:rsidP="008F13D5">
            <w:pPr>
              <w:numPr>
                <w:ilvl w:val="12"/>
                <w:numId w:val="0"/>
              </w:numPr>
              <w:spacing w:before="40" w:after="100"/>
              <w:rPr>
                <w:rFonts w:cs="Arial"/>
                <w:bCs/>
                <w:sz w:val="20"/>
                <w:szCs w:val="20"/>
              </w:rPr>
            </w:pPr>
            <w:r>
              <w:rPr>
                <w:rFonts w:cs="Arial"/>
                <w:bCs/>
                <w:sz w:val="20"/>
                <w:szCs w:val="20"/>
              </w:rPr>
              <w:t>g</w:t>
            </w:r>
            <w:r w:rsidRPr="00D65484">
              <w:rPr>
                <w:rFonts w:cs="Arial"/>
                <w:bCs/>
                <w:sz w:val="20"/>
                <w:szCs w:val="20"/>
              </w:rPr>
              <w:t>eeignete Lagerbehälter</w:t>
            </w:r>
          </w:p>
        </w:tc>
      </w:tr>
      <w:tr w:rsidR="006049CF" w:rsidRPr="00D65484" w14:paraId="64B9AED0" w14:textId="77777777" w:rsidTr="008F13D5">
        <w:tc>
          <w:tcPr>
            <w:tcW w:w="1416" w:type="dxa"/>
            <w:tcBorders>
              <w:bottom w:val="single" w:sz="4" w:space="0" w:color="auto"/>
            </w:tcBorders>
            <w:shd w:val="pct5" w:color="auto" w:fill="auto"/>
          </w:tcPr>
          <w:p w14:paraId="61D94830"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 xml:space="preserve">Wie </w:t>
            </w:r>
          </w:p>
        </w:tc>
        <w:tc>
          <w:tcPr>
            <w:tcW w:w="7899" w:type="dxa"/>
            <w:tcBorders>
              <w:bottom w:val="single" w:sz="4" w:space="0" w:color="auto"/>
            </w:tcBorders>
            <w:shd w:val="clear" w:color="auto" w:fill="auto"/>
          </w:tcPr>
          <w:p w14:paraId="67B34DB9" w14:textId="43CA8311" w:rsidR="006049CF" w:rsidRPr="00D65484" w:rsidRDefault="005374F3" w:rsidP="008F13D5">
            <w:pPr>
              <w:tabs>
                <w:tab w:val="left" w:pos="-108"/>
              </w:tabs>
              <w:autoSpaceDE w:val="0"/>
              <w:autoSpaceDN w:val="0"/>
              <w:adjustRightInd w:val="0"/>
              <w:spacing w:before="40" w:after="100"/>
              <w:jc w:val="both"/>
              <w:rPr>
                <w:rFonts w:cs="Arial"/>
                <w:b/>
                <w:bCs/>
                <w:sz w:val="20"/>
                <w:szCs w:val="20"/>
              </w:rPr>
            </w:pPr>
            <w:r>
              <w:rPr>
                <w:rFonts w:cs="Arial"/>
                <w:sz w:val="20"/>
                <w:szCs w:val="20"/>
              </w:rPr>
              <w:t>u</w:t>
            </w:r>
            <w:r w:rsidR="006049CF" w:rsidRPr="00C43B01">
              <w:rPr>
                <w:rFonts w:cs="Arial"/>
                <w:sz w:val="20"/>
                <w:szCs w:val="20"/>
              </w:rPr>
              <w:t>nverpackte sowie steril verpackte Medizinprodukte trocken, staub- und kontaminationsgeschützt lagern</w:t>
            </w:r>
            <w:r w:rsidR="006049CF" w:rsidRPr="00D65484">
              <w:rPr>
                <w:rFonts w:cs="Arial"/>
                <w:bCs/>
                <w:sz w:val="20"/>
                <w:szCs w:val="20"/>
              </w:rPr>
              <w:t>.</w:t>
            </w:r>
            <w:r w:rsidR="006049CF" w:rsidRPr="00D65484">
              <w:rPr>
                <w:rFonts w:cs="Arial"/>
                <w:b/>
                <w:bCs/>
                <w:sz w:val="20"/>
                <w:szCs w:val="20"/>
              </w:rPr>
              <w:t xml:space="preserve"> </w:t>
            </w:r>
          </w:p>
        </w:tc>
      </w:tr>
      <w:tr w:rsidR="006049CF" w:rsidRPr="00D65484" w14:paraId="3B6BB5EB" w14:textId="77777777" w:rsidTr="008F13D5">
        <w:tc>
          <w:tcPr>
            <w:tcW w:w="1416" w:type="dxa"/>
            <w:tcBorders>
              <w:top w:val="single" w:sz="4" w:space="0" w:color="auto"/>
              <w:left w:val="single" w:sz="4" w:space="0" w:color="auto"/>
              <w:bottom w:val="single" w:sz="4" w:space="0" w:color="auto"/>
              <w:right w:val="single" w:sz="4" w:space="0" w:color="auto"/>
            </w:tcBorders>
            <w:shd w:val="pct10" w:color="auto" w:fill="auto"/>
          </w:tcPr>
          <w:p w14:paraId="42743E06" w14:textId="77777777" w:rsidR="006049CF" w:rsidRPr="00D65484" w:rsidRDefault="006049CF" w:rsidP="008F13D5">
            <w:pPr>
              <w:numPr>
                <w:ilvl w:val="12"/>
                <w:numId w:val="0"/>
              </w:numPr>
              <w:spacing w:before="40" w:after="100"/>
              <w:rPr>
                <w:rFonts w:cs="Arial"/>
                <w:b/>
                <w:bCs/>
                <w:sz w:val="20"/>
                <w:szCs w:val="20"/>
              </w:rPr>
            </w:pPr>
          </w:p>
        </w:tc>
        <w:tc>
          <w:tcPr>
            <w:tcW w:w="7899" w:type="dxa"/>
            <w:tcBorders>
              <w:top w:val="single" w:sz="4" w:space="0" w:color="auto"/>
              <w:left w:val="single" w:sz="4" w:space="0" w:color="auto"/>
              <w:bottom w:val="single" w:sz="4" w:space="0" w:color="auto"/>
              <w:right w:val="single" w:sz="4" w:space="0" w:color="auto"/>
            </w:tcBorders>
            <w:shd w:val="pct10" w:color="auto" w:fill="auto"/>
          </w:tcPr>
          <w:p w14:paraId="007C4B91" w14:textId="77777777" w:rsidR="006049CF" w:rsidRPr="006D1AED" w:rsidRDefault="006049CF" w:rsidP="008F13D5">
            <w:pPr>
              <w:tabs>
                <w:tab w:val="left" w:pos="-108"/>
              </w:tabs>
              <w:autoSpaceDE w:val="0"/>
              <w:autoSpaceDN w:val="0"/>
              <w:adjustRightInd w:val="0"/>
              <w:spacing w:before="40" w:after="100"/>
              <w:jc w:val="both"/>
              <w:rPr>
                <w:rFonts w:cs="Arial"/>
                <w:b/>
                <w:bCs/>
                <w:sz w:val="20"/>
                <w:szCs w:val="20"/>
              </w:rPr>
            </w:pPr>
            <w:r w:rsidRPr="006D1AED">
              <w:rPr>
                <w:rFonts w:cs="Arial"/>
                <w:b/>
                <w:bCs/>
                <w:sz w:val="20"/>
                <w:szCs w:val="20"/>
              </w:rPr>
              <w:t>Nachbereitung</w:t>
            </w:r>
          </w:p>
        </w:tc>
      </w:tr>
      <w:tr w:rsidR="006049CF" w:rsidRPr="00D65484" w14:paraId="35E62A95" w14:textId="77777777" w:rsidTr="008F13D5">
        <w:tc>
          <w:tcPr>
            <w:tcW w:w="1416" w:type="dxa"/>
            <w:tcBorders>
              <w:top w:val="single" w:sz="4" w:space="0" w:color="auto"/>
              <w:left w:val="single" w:sz="4" w:space="0" w:color="auto"/>
              <w:bottom w:val="single" w:sz="4" w:space="0" w:color="auto"/>
              <w:right w:val="single" w:sz="4" w:space="0" w:color="auto"/>
            </w:tcBorders>
            <w:shd w:val="pct5" w:color="auto" w:fill="auto"/>
          </w:tcPr>
          <w:p w14:paraId="2E2ED3B6" w14:textId="77777777" w:rsidR="006049CF" w:rsidRPr="00D65484" w:rsidRDefault="006049CF" w:rsidP="008F13D5">
            <w:pPr>
              <w:spacing w:before="40" w:after="100"/>
              <w:rPr>
                <w:rFonts w:cs="Arial"/>
                <w:b/>
                <w:bCs/>
                <w:sz w:val="20"/>
                <w:szCs w:val="20"/>
              </w:rPr>
            </w:pPr>
            <w:r>
              <w:rPr>
                <w:rFonts w:cs="Arial"/>
                <w:b/>
                <w:bCs/>
                <w:sz w:val="20"/>
                <w:szCs w:val="20"/>
              </w:rPr>
              <w:t>Was</w:t>
            </w:r>
          </w:p>
        </w:tc>
        <w:tc>
          <w:tcPr>
            <w:tcW w:w="7899" w:type="dxa"/>
            <w:tcBorders>
              <w:top w:val="single" w:sz="4" w:space="0" w:color="auto"/>
              <w:left w:val="single" w:sz="4" w:space="0" w:color="auto"/>
              <w:bottom w:val="single" w:sz="4" w:space="0" w:color="auto"/>
              <w:right w:val="single" w:sz="4" w:space="0" w:color="auto"/>
            </w:tcBorders>
            <w:shd w:val="clear" w:color="auto" w:fill="auto"/>
          </w:tcPr>
          <w:p w14:paraId="557CBC2A" w14:textId="77777777" w:rsidR="006049CF" w:rsidRPr="00447B01" w:rsidRDefault="006049CF" w:rsidP="0086425C">
            <w:pPr>
              <w:numPr>
                <w:ilvl w:val="0"/>
                <w:numId w:val="23"/>
              </w:numPr>
              <w:spacing w:before="40" w:after="40"/>
              <w:ind w:left="170" w:hanging="170"/>
              <w:jc w:val="both"/>
              <w:rPr>
                <w:rFonts w:cs="Arial"/>
                <w:sz w:val="20"/>
                <w:szCs w:val="20"/>
              </w:rPr>
            </w:pPr>
            <w:r w:rsidRPr="00447B01">
              <w:rPr>
                <w:rFonts w:cs="Arial"/>
                <w:sz w:val="20"/>
                <w:szCs w:val="20"/>
              </w:rPr>
              <w:t xml:space="preserve">Dokumentation aller </w:t>
            </w:r>
            <w:r w:rsidRPr="00447B01">
              <w:rPr>
                <w:rStyle w:val="cf01"/>
                <w:rFonts w:ascii="Arial" w:hAnsi="Arial" w:cs="Arial"/>
                <w:sz w:val="20"/>
                <w:szCs w:val="20"/>
              </w:rPr>
              <w:t>durchgeführten Qualitätssicherungs- und Korrekturmaßnahmen</w:t>
            </w:r>
          </w:p>
          <w:p w14:paraId="2D4B894D" w14:textId="780B36C3" w:rsidR="006049CF" w:rsidRPr="00DE55D7" w:rsidRDefault="006049CF" w:rsidP="0086425C">
            <w:pPr>
              <w:numPr>
                <w:ilvl w:val="0"/>
                <w:numId w:val="23"/>
              </w:numPr>
              <w:spacing w:before="40" w:after="40"/>
              <w:ind w:left="170" w:hanging="170"/>
              <w:jc w:val="both"/>
              <w:rPr>
                <w:rFonts w:cs="Arial"/>
                <w:sz w:val="20"/>
                <w:szCs w:val="20"/>
              </w:rPr>
            </w:pPr>
            <w:r w:rsidRPr="00DE55D7">
              <w:rPr>
                <w:rFonts w:cs="Arial"/>
                <w:sz w:val="20"/>
                <w:szCs w:val="20"/>
              </w:rPr>
              <w:t>Desinfektion von</w:t>
            </w:r>
            <w:r w:rsidR="005374F3">
              <w:rPr>
                <w:rFonts w:cs="Arial"/>
                <w:sz w:val="20"/>
                <w:szCs w:val="20"/>
              </w:rPr>
              <w:t xml:space="preserve"> Händen,</w:t>
            </w:r>
            <w:r w:rsidRPr="00DE55D7">
              <w:rPr>
                <w:rFonts w:cs="Arial"/>
                <w:sz w:val="20"/>
                <w:szCs w:val="20"/>
              </w:rPr>
              <w:t xml:space="preserve"> Flächen und Geräten </w:t>
            </w:r>
          </w:p>
          <w:p w14:paraId="45DF13FB" w14:textId="77777777" w:rsidR="006049CF" w:rsidRPr="00DE55D7" w:rsidRDefault="006049CF" w:rsidP="0086425C">
            <w:pPr>
              <w:numPr>
                <w:ilvl w:val="0"/>
                <w:numId w:val="23"/>
              </w:numPr>
              <w:spacing w:before="40" w:after="40"/>
              <w:ind w:left="170" w:hanging="170"/>
              <w:jc w:val="both"/>
              <w:rPr>
                <w:rFonts w:cs="Arial"/>
                <w:sz w:val="20"/>
                <w:szCs w:val="20"/>
              </w:rPr>
            </w:pPr>
            <w:r w:rsidRPr="00DE55D7">
              <w:rPr>
                <w:rFonts w:cs="Arial"/>
                <w:sz w:val="20"/>
                <w:szCs w:val="20"/>
              </w:rPr>
              <w:t>Entsorgung von Abfällen</w:t>
            </w:r>
            <w:r w:rsidRPr="00C43B01">
              <w:rPr>
                <w:rFonts w:cs="Arial"/>
                <w:sz w:val="20"/>
                <w:szCs w:val="20"/>
              </w:rPr>
              <w:t xml:space="preserve"> </w:t>
            </w:r>
          </w:p>
          <w:p w14:paraId="1A0E6931" w14:textId="77777777" w:rsidR="006049CF" w:rsidRPr="00D65484" w:rsidRDefault="006049CF" w:rsidP="0086425C">
            <w:pPr>
              <w:numPr>
                <w:ilvl w:val="0"/>
                <w:numId w:val="23"/>
              </w:numPr>
              <w:spacing w:before="40" w:after="100"/>
              <w:ind w:left="170" w:hanging="170"/>
              <w:jc w:val="both"/>
              <w:rPr>
                <w:rFonts w:cs="Arial"/>
                <w:sz w:val="20"/>
                <w:szCs w:val="20"/>
              </w:rPr>
            </w:pPr>
            <w:r w:rsidRPr="00DE55D7">
              <w:rPr>
                <w:rFonts w:cs="Arial"/>
                <w:sz w:val="20"/>
                <w:szCs w:val="20"/>
              </w:rPr>
              <w:t>Aufbereitung benutzte</w:t>
            </w:r>
            <w:r>
              <w:rPr>
                <w:rFonts w:cs="Arial"/>
                <w:sz w:val="20"/>
                <w:szCs w:val="20"/>
              </w:rPr>
              <w:t>r</w:t>
            </w:r>
            <w:r w:rsidRPr="00DE55D7">
              <w:rPr>
                <w:rFonts w:cs="Arial"/>
                <w:sz w:val="20"/>
                <w:szCs w:val="20"/>
              </w:rPr>
              <w:t xml:space="preserve"> </w:t>
            </w:r>
            <w:r>
              <w:rPr>
                <w:rFonts w:cs="Arial"/>
                <w:sz w:val="20"/>
                <w:szCs w:val="20"/>
              </w:rPr>
              <w:t>Schutzausrüstung</w:t>
            </w:r>
            <w:r w:rsidRPr="00DE55D7">
              <w:rPr>
                <w:rFonts w:cs="Arial"/>
                <w:sz w:val="20"/>
                <w:szCs w:val="20"/>
              </w:rPr>
              <w:t xml:space="preserve"> und Arbeitsmaterialien</w:t>
            </w:r>
            <w:r w:rsidRPr="00D65484">
              <w:rPr>
                <w:rFonts w:cs="Arial"/>
                <w:sz w:val="20"/>
                <w:szCs w:val="20"/>
              </w:rPr>
              <w:t xml:space="preserve"> </w:t>
            </w:r>
          </w:p>
        </w:tc>
      </w:tr>
      <w:tr w:rsidR="006049CF" w:rsidRPr="00D65484" w14:paraId="5D40D593" w14:textId="77777777" w:rsidTr="008F13D5">
        <w:tc>
          <w:tcPr>
            <w:tcW w:w="1416" w:type="dxa"/>
            <w:shd w:val="pct5" w:color="auto" w:fill="auto"/>
          </w:tcPr>
          <w:p w14:paraId="59FC6F4B"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Wer</w:t>
            </w:r>
          </w:p>
        </w:tc>
        <w:tc>
          <w:tcPr>
            <w:tcW w:w="7899" w:type="dxa"/>
            <w:shd w:val="clear" w:color="auto" w:fill="auto"/>
          </w:tcPr>
          <w:p w14:paraId="44466FEE" w14:textId="77777777" w:rsidR="006049CF" w:rsidRPr="00D65484" w:rsidRDefault="006049CF" w:rsidP="005374F3">
            <w:pPr>
              <w:tabs>
                <w:tab w:val="num" w:pos="720"/>
              </w:tabs>
              <w:spacing w:before="40" w:after="100"/>
              <w:jc w:val="both"/>
              <w:rPr>
                <w:rFonts w:cs="Arial"/>
                <w:sz w:val="20"/>
                <w:szCs w:val="20"/>
              </w:rPr>
            </w:pPr>
            <w:r>
              <w:rPr>
                <w:rFonts w:cs="Arial"/>
                <w:sz w:val="20"/>
                <w:szCs w:val="20"/>
              </w:rPr>
              <w:t>qualifiziertes</w:t>
            </w:r>
            <w:r w:rsidRPr="00D65484">
              <w:rPr>
                <w:rFonts w:cs="Arial"/>
                <w:sz w:val="20"/>
                <w:szCs w:val="20"/>
              </w:rPr>
              <w:t xml:space="preserve"> Personal</w:t>
            </w:r>
          </w:p>
        </w:tc>
      </w:tr>
      <w:tr w:rsidR="006049CF" w:rsidRPr="00D65484" w14:paraId="1E3A5B37" w14:textId="77777777" w:rsidTr="008F13D5">
        <w:tc>
          <w:tcPr>
            <w:tcW w:w="1416" w:type="dxa"/>
            <w:shd w:val="pct5" w:color="auto" w:fill="auto"/>
          </w:tcPr>
          <w:p w14:paraId="1B4E599F" w14:textId="77777777" w:rsidR="006049CF" w:rsidRPr="00D65484" w:rsidRDefault="006049CF" w:rsidP="008F13D5">
            <w:pPr>
              <w:numPr>
                <w:ilvl w:val="12"/>
                <w:numId w:val="0"/>
              </w:numPr>
              <w:spacing w:before="40" w:after="100"/>
              <w:rPr>
                <w:rFonts w:cs="Arial"/>
                <w:b/>
                <w:bCs/>
                <w:sz w:val="20"/>
                <w:szCs w:val="20"/>
              </w:rPr>
            </w:pPr>
            <w:r w:rsidRPr="00D65484">
              <w:rPr>
                <w:rFonts w:cs="Arial"/>
                <w:b/>
                <w:bCs/>
                <w:sz w:val="20"/>
                <w:szCs w:val="20"/>
              </w:rPr>
              <w:t>Mitgeltende Unterlagen</w:t>
            </w:r>
          </w:p>
        </w:tc>
        <w:tc>
          <w:tcPr>
            <w:tcW w:w="7899" w:type="dxa"/>
            <w:shd w:val="clear" w:color="auto" w:fill="auto"/>
          </w:tcPr>
          <w:p w14:paraId="27D0EDD9" w14:textId="77777777" w:rsidR="006049CF" w:rsidRPr="00DE55D7" w:rsidRDefault="006049CF" w:rsidP="0086425C">
            <w:pPr>
              <w:numPr>
                <w:ilvl w:val="0"/>
                <w:numId w:val="45"/>
              </w:numPr>
              <w:tabs>
                <w:tab w:val="num" w:pos="644"/>
              </w:tabs>
              <w:spacing w:before="40" w:after="40"/>
              <w:ind w:left="170" w:hanging="170"/>
              <w:jc w:val="both"/>
              <w:rPr>
                <w:rFonts w:cs="Arial"/>
                <w:sz w:val="20"/>
                <w:szCs w:val="20"/>
              </w:rPr>
            </w:pPr>
            <w:r w:rsidRPr="00DE55D7">
              <w:rPr>
                <w:rFonts w:cs="Arial"/>
                <w:sz w:val="20"/>
                <w:szCs w:val="20"/>
              </w:rPr>
              <w:t xml:space="preserve">Produktinformation/Herstellerangaben </w:t>
            </w:r>
            <w:r>
              <w:rPr>
                <w:rFonts w:cs="Arial"/>
                <w:sz w:val="20"/>
                <w:szCs w:val="20"/>
              </w:rPr>
              <w:t xml:space="preserve">zu </w:t>
            </w:r>
            <w:r w:rsidRPr="00DE55D7">
              <w:rPr>
                <w:rFonts w:cs="Arial"/>
                <w:sz w:val="20"/>
                <w:szCs w:val="20"/>
              </w:rPr>
              <w:t>Instrumente</w:t>
            </w:r>
            <w:r>
              <w:rPr>
                <w:rFonts w:cs="Arial"/>
                <w:sz w:val="20"/>
                <w:szCs w:val="20"/>
              </w:rPr>
              <w:t>n</w:t>
            </w:r>
            <w:r w:rsidRPr="00DE55D7">
              <w:rPr>
                <w:rFonts w:cs="Arial"/>
                <w:sz w:val="20"/>
                <w:szCs w:val="20"/>
              </w:rPr>
              <w:t>, Geräte</w:t>
            </w:r>
            <w:r>
              <w:rPr>
                <w:rFonts w:cs="Arial"/>
                <w:sz w:val="20"/>
                <w:szCs w:val="20"/>
              </w:rPr>
              <w:t>n, C</w:t>
            </w:r>
            <w:r>
              <w:rPr>
                <w:rFonts w:cs="Arial"/>
                <w:bCs/>
                <w:sz w:val="20"/>
                <w:szCs w:val="20"/>
              </w:rPr>
              <w:t xml:space="preserve">hemikalien </w:t>
            </w:r>
            <w:r w:rsidRPr="00DE55D7">
              <w:rPr>
                <w:rFonts w:cs="Arial"/>
                <w:sz w:val="20"/>
                <w:szCs w:val="20"/>
              </w:rPr>
              <w:t xml:space="preserve">und </w:t>
            </w:r>
            <w:r>
              <w:rPr>
                <w:rFonts w:cs="Arial"/>
                <w:sz w:val="20"/>
                <w:szCs w:val="20"/>
              </w:rPr>
              <w:t>sonstigen M</w:t>
            </w:r>
            <w:r w:rsidRPr="00DE55D7">
              <w:rPr>
                <w:rFonts w:cs="Arial"/>
                <w:sz w:val="20"/>
                <w:szCs w:val="20"/>
              </w:rPr>
              <w:t xml:space="preserve">aterialien </w:t>
            </w:r>
          </w:p>
          <w:p w14:paraId="15416371" w14:textId="77777777" w:rsidR="006049CF" w:rsidRPr="00D65484" w:rsidRDefault="006049CF" w:rsidP="0086425C">
            <w:pPr>
              <w:numPr>
                <w:ilvl w:val="0"/>
                <w:numId w:val="45"/>
              </w:numPr>
              <w:tabs>
                <w:tab w:val="num" w:pos="360"/>
                <w:tab w:val="num" w:pos="644"/>
              </w:tabs>
              <w:spacing w:before="40" w:after="40"/>
              <w:ind w:left="170" w:hanging="170"/>
              <w:jc w:val="both"/>
              <w:rPr>
                <w:rFonts w:cs="Arial"/>
                <w:sz w:val="20"/>
                <w:szCs w:val="20"/>
              </w:rPr>
            </w:pPr>
            <w:r w:rsidRPr="00D65484">
              <w:rPr>
                <w:rFonts w:cs="Arial"/>
                <w:sz w:val="20"/>
                <w:szCs w:val="20"/>
              </w:rPr>
              <w:t xml:space="preserve">AA </w:t>
            </w:r>
            <w:r>
              <w:rPr>
                <w:rFonts w:cs="Arial"/>
                <w:sz w:val="20"/>
                <w:szCs w:val="20"/>
              </w:rPr>
              <w:t>-</w:t>
            </w:r>
            <w:r w:rsidRPr="00D65484">
              <w:rPr>
                <w:rFonts w:cs="Arial"/>
                <w:sz w:val="20"/>
                <w:szCs w:val="20"/>
              </w:rPr>
              <w:t xml:space="preserve"> Herstellen einer Reinigungs- oder Desinfektionsmittellösung</w:t>
            </w:r>
            <w:r>
              <w:rPr>
                <w:rFonts w:cs="Arial"/>
                <w:sz w:val="20"/>
                <w:szCs w:val="20"/>
              </w:rPr>
              <w:t xml:space="preserve"> </w:t>
            </w:r>
          </w:p>
          <w:p w14:paraId="0890B614" w14:textId="77777777" w:rsidR="006049CF" w:rsidRPr="00051DD7" w:rsidRDefault="006049CF" w:rsidP="0086425C">
            <w:pPr>
              <w:numPr>
                <w:ilvl w:val="0"/>
                <w:numId w:val="45"/>
              </w:numPr>
              <w:tabs>
                <w:tab w:val="num" w:pos="360"/>
                <w:tab w:val="num" w:pos="644"/>
              </w:tabs>
              <w:spacing w:before="40" w:after="40"/>
              <w:ind w:left="170" w:hanging="170"/>
              <w:jc w:val="both"/>
              <w:rPr>
                <w:rFonts w:cs="Arial"/>
                <w:spacing w:val="-4"/>
                <w:sz w:val="20"/>
                <w:szCs w:val="20"/>
              </w:rPr>
            </w:pPr>
            <w:r w:rsidRPr="00051DD7">
              <w:rPr>
                <w:rFonts w:cs="Arial"/>
                <w:spacing w:val="-4"/>
                <w:sz w:val="20"/>
                <w:szCs w:val="20"/>
              </w:rPr>
              <w:t>AA - Verpackung (Sterilisationscontainer, Folien-/Papierverpackung, Sterilisationsbogen)</w:t>
            </w:r>
          </w:p>
          <w:p w14:paraId="32A5D071" w14:textId="77777777" w:rsidR="006049CF" w:rsidRPr="00D65484" w:rsidRDefault="006049CF" w:rsidP="0086425C">
            <w:pPr>
              <w:numPr>
                <w:ilvl w:val="0"/>
                <w:numId w:val="45"/>
              </w:numPr>
              <w:tabs>
                <w:tab w:val="num" w:pos="360"/>
                <w:tab w:val="num" w:pos="644"/>
              </w:tabs>
              <w:spacing w:before="40" w:after="100"/>
              <w:ind w:left="170" w:hanging="170"/>
              <w:jc w:val="both"/>
              <w:rPr>
                <w:rFonts w:cs="Arial"/>
                <w:sz w:val="20"/>
                <w:szCs w:val="20"/>
              </w:rPr>
            </w:pPr>
            <w:r w:rsidRPr="00D65484">
              <w:rPr>
                <w:rFonts w:cs="Arial"/>
                <w:sz w:val="20"/>
                <w:szCs w:val="20"/>
              </w:rPr>
              <w:t>Reinigungs- und Desinfektionsplan</w:t>
            </w:r>
          </w:p>
        </w:tc>
      </w:tr>
    </w:tbl>
    <w:p w14:paraId="14AC0279" w14:textId="1F76A9EC" w:rsidR="006049CF" w:rsidRDefault="006049CF"/>
    <w:p w14:paraId="26619468" w14:textId="77777777" w:rsidR="006049CF" w:rsidRDefault="006049CF"/>
    <w:p w14:paraId="4510D360" w14:textId="77777777" w:rsidR="00FE00BE" w:rsidRDefault="00FE00BE" w:rsidP="001229BA"/>
    <w:p w14:paraId="3189F27A" w14:textId="77777777" w:rsidR="00FE00BE" w:rsidRDefault="00FE00BE" w:rsidP="001229BA">
      <w:pPr>
        <w:sectPr w:rsidR="00FE00BE" w:rsidSect="004543D1">
          <w:headerReference w:type="even" r:id="rId58"/>
          <w:headerReference w:type="default" r:id="rId59"/>
          <w:footerReference w:type="default" r:id="rId60"/>
          <w:headerReference w:type="first" r:id="rId61"/>
          <w:footerReference w:type="first" r:id="rId62"/>
          <w:pgSz w:w="11906" w:h="16838" w:code="9"/>
          <w:pgMar w:top="1276" w:right="1418" w:bottom="1134" w:left="1418" w:header="567" w:footer="543" w:gutter="0"/>
          <w:pgNumType w:start="1"/>
          <w:cols w:space="708"/>
          <w:docGrid w:linePitch="360"/>
        </w:sectPr>
      </w:pPr>
    </w:p>
    <w:p w14:paraId="1427FBAE" w14:textId="77777777" w:rsidR="009826BD" w:rsidRPr="00763350" w:rsidRDefault="009826BD" w:rsidP="009826BD">
      <w:pPr>
        <w:rPr>
          <w:rFonts w:cs="Arial"/>
          <w:b/>
          <w:sz w:val="28"/>
          <w:szCs w:val="28"/>
        </w:rPr>
      </w:pPr>
      <w:bookmarkStart w:id="524" w:name="AARDLösung"/>
      <w:bookmarkEnd w:id="524"/>
      <w:r w:rsidRPr="00763350">
        <w:rPr>
          <w:rFonts w:cs="Arial"/>
          <w:b/>
          <w:sz w:val="28"/>
          <w:szCs w:val="28"/>
        </w:rPr>
        <w:lastRenderedPageBreak/>
        <w:t>Arbeitsanweisung</w:t>
      </w:r>
    </w:p>
    <w:p w14:paraId="51F2C339" w14:textId="77777777" w:rsidR="00DD7BD0" w:rsidRDefault="00DD7BD0" w:rsidP="001229B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3969"/>
        <w:gridCol w:w="3969"/>
      </w:tblGrid>
      <w:tr w:rsidR="0095305E" w:rsidRPr="00F363D0" w14:paraId="3E43F4EE" w14:textId="77777777" w:rsidTr="008F13D5">
        <w:tc>
          <w:tcPr>
            <w:tcW w:w="1384" w:type="dxa"/>
            <w:shd w:val="pct5" w:color="auto" w:fill="auto"/>
          </w:tcPr>
          <w:p w14:paraId="15D6974B" w14:textId="77777777" w:rsidR="0095305E" w:rsidRPr="00F363D0" w:rsidRDefault="0095305E" w:rsidP="008F13D5">
            <w:pPr>
              <w:spacing w:before="40" w:after="100"/>
              <w:rPr>
                <w:rFonts w:cs="Arial"/>
                <w:b/>
                <w:bCs/>
                <w:sz w:val="20"/>
                <w:szCs w:val="20"/>
              </w:rPr>
            </w:pPr>
            <w:r w:rsidRPr="00F363D0">
              <w:rPr>
                <w:rFonts w:cs="Arial"/>
                <w:b/>
                <w:bCs/>
                <w:sz w:val="20"/>
                <w:szCs w:val="20"/>
              </w:rPr>
              <w:t>Was</w:t>
            </w:r>
          </w:p>
        </w:tc>
        <w:tc>
          <w:tcPr>
            <w:tcW w:w="7938" w:type="dxa"/>
            <w:gridSpan w:val="2"/>
            <w:shd w:val="clear" w:color="auto" w:fill="auto"/>
          </w:tcPr>
          <w:p w14:paraId="6476D7DC" w14:textId="77777777" w:rsidR="0095305E" w:rsidRPr="00F363D0" w:rsidRDefault="0095305E" w:rsidP="008F13D5">
            <w:pPr>
              <w:spacing w:before="40" w:after="100"/>
              <w:rPr>
                <w:rFonts w:cs="Arial"/>
                <w:sz w:val="20"/>
                <w:szCs w:val="20"/>
              </w:rPr>
            </w:pPr>
            <w:r w:rsidRPr="00F363D0">
              <w:rPr>
                <w:rFonts w:cs="Arial"/>
                <w:b/>
                <w:szCs w:val="22"/>
              </w:rPr>
              <w:t>Herstellen einer Reinigungs- oder Desinfektionsmittellösung</w:t>
            </w:r>
          </w:p>
        </w:tc>
      </w:tr>
      <w:tr w:rsidR="0095305E" w:rsidRPr="00F363D0" w14:paraId="5E66C21E" w14:textId="77777777" w:rsidTr="008F13D5">
        <w:tc>
          <w:tcPr>
            <w:tcW w:w="1384" w:type="dxa"/>
            <w:shd w:val="pct5" w:color="auto" w:fill="auto"/>
          </w:tcPr>
          <w:p w14:paraId="5018186A" w14:textId="77777777" w:rsidR="0095305E" w:rsidRPr="00F363D0" w:rsidRDefault="0095305E" w:rsidP="008F13D5">
            <w:pPr>
              <w:spacing w:before="40" w:after="100"/>
              <w:rPr>
                <w:rFonts w:cs="Arial"/>
                <w:b/>
                <w:bCs/>
                <w:sz w:val="20"/>
                <w:szCs w:val="20"/>
              </w:rPr>
            </w:pPr>
            <w:r w:rsidRPr="00F363D0">
              <w:rPr>
                <w:rFonts w:cs="Arial"/>
                <w:b/>
                <w:bCs/>
                <w:sz w:val="20"/>
                <w:szCs w:val="20"/>
              </w:rPr>
              <w:t>Wann</w:t>
            </w:r>
          </w:p>
        </w:tc>
        <w:tc>
          <w:tcPr>
            <w:tcW w:w="7938" w:type="dxa"/>
            <w:gridSpan w:val="2"/>
            <w:shd w:val="clear" w:color="auto" w:fill="auto"/>
          </w:tcPr>
          <w:p w14:paraId="476D7F10" w14:textId="77777777" w:rsidR="0095305E" w:rsidRDefault="0095305E" w:rsidP="0086425C">
            <w:pPr>
              <w:numPr>
                <w:ilvl w:val="0"/>
                <w:numId w:val="49"/>
              </w:numPr>
              <w:tabs>
                <w:tab w:val="clear" w:pos="720"/>
                <w:tab w:val="num" w:pos="317"/>
              </w:tabs>
              <w:spacing w:before="40" w:after="40"/>
              <w:ind w:left="170" w:hanging="170"/>
              <w:rPr>
                <w:rFonts w:cs="Arial"/>
                <w:sz w:val="20"/>
                <w:szCs w:val="20"/>
              </w:rPr>
            </w:pPr>
            <w:r>
              <w:rPr>
                <w:rFonts w:cs="Arial"/>
                <w:sz w:val="20"/>
                <w:szCs w:val="20"/>
              </w:rPr>
              <w:t>täglich</w:t>
            </w:r>
          </w:p>
          <w:p w14:paraId="4EB05982" w14:textId="77777777" w:rsidR="0095305E" w:rsidRPr="00BB2EB1" w:rsidRDefault="0095305E" w:rsidP="0086425C">
            <w:pPr>
              <w:numPr>
                <w:ilvl w:val="0"/>
                <w:numId w:val="49"/>
              </w:numPr>
              <w:tabs>
                <w:tab w:val="clear" w:pos="720"/>
                <w:tab w:val="num" w:pos="317"/>
              </w:tabs>
              <w:spacing w:before="40" w:after="100"/>
              <w:ind w:left="170" w:hanging="170"/>
              <w:rPr>
                <w:rFonts w:cs="Arial"/>
                <w:sz w:val="20"/>
                <w:szCs w:val="20"/>
              </w:rPr>
            </w:pPr>
            <w:r w:rsidRPr="00BB2EB1">
              <w:rPr>
                <w:rFonts w:cs="Arial"/>
                <w:bCs/>
                <w:sz w:val="20"/>
                <w:szCs w:val="20"/>
              </w:rPr>
              <w:t xml:space="preserve">bei sichtbarer Verschmutzung </w:t>
            </w:r>
          </w:p>
        </w:tc>
      </w:tr>
      <w:tr w:rsidR="0095305E" w:rsidRPr="00F363D0" w14:paraId="7DBF6704" w14:textId="77777777" w:rsidTr="008F13D5">
        <w:tc>
          <w:tcPr>
            <w:tcW w:w="1384" w:type="dxa"/>
            <w:shd w:val="pct5" w:color="auto" w:fill="auto"/>
          </w:tcPr>
          <w:p w14:paraId="2731D656" w14:textId="77777777" w:rsidR="0095305E" w:rsidRPr="00F363D0" w:rsidRDefault="0095305E" w:rsidP="008F13D5">
            <w:pPr>
              <w:spacing w:before="40" w:after="100"/>
              <w:rPr>
                <w:rFonts w:cs="Arial"/>
                <w:b/>
                <w:bCs/>
                <w:sz w:val="20"/>
                <w:szCs w:val="20"/>
              </w:rPr>
            </w:pPr>
            <w:r w:rsidRPr="00F363D0">
              <w:rPr>
                <w:rFonts w:cs="Arial"/>
                <w:b/>
                <w:bCs/>
                <w:sz w:val="20"/>
                <w:szCs w:val="20"/>
              </w:rPr>
              <w:t>Wo</w:t>
            </w:r>
          </w:p>
        </w:tc>
        <w:tc>
          <w:tcPr>
            <w:tcW w:w="7938" w:type="dxa"/>
            <w:gridSpan w:val="2"/>
            <w:shd w:val="clear" w:color="auto" w:fill="auto"/>
          </w:tcPr>
          <w:p w14:paraId="3DF86820" w14:textId="77777777" w:rsidR="0095305E" w:rsidRPr="00F363D0" w:rsidRDefault="0095305E" w:rsidP="008F13D5">
            <w:pPr>
              <w:tabs>
                <w:tab w:val="left" w:pos="66"/>
                <w:tab w:val="left" w:pos="317"/>
              </w:tabs>
              <w:spacing w:before="40" w:after="100"/>
              <w:rPr>
                <w:rFonts w:cs="Arial"/>
                <w:sz w:val="20"/>
                <w:szCs w:val="20"/>
              </w:rPr>
            </w:pPr>
            <w:r>
              <w:rPr>
                <w:rFonts w:cs="Arial"/>
                <w:sz w:val="20"/>
                <w:szCs w:val="20"/>
              </w:rPr>
              <w:t>u</w:t>
            </w:r>
            <w:r w:rsidRPr="00F363D0">
              <w:rPr>
                <w:rFonts w:cs="Arial"/>
                <w:sz w:val="20"/>
                <w:szCs w:val="20"/>
              </w:rPr>
              <w:t xml:space="preserve">nreine Seite </w:t>
            </w:r>
            <w:r>
              <w:rPr>
                <w:rFonts w:cs="Arial"/>
                <w:sz w:val="20"/>
                <w:szCs w:val="20"/>
              </w:rPr>
              <w:t xml:space="preserve">der </w:t>
            </w:r>
            <w:r w:rsidRPr="001206A0">
              <w:rPr>
                <w:rFonts w:cs="Arial"/>
                <w:sz w:val="20"/>
                <w:szCs w:val="20"/>
              </w:rPr>
              <w:t>Aufbereitung</w:t>
            </w:r>
            <w:r>
              <w:rPr>
                <w:rFonts w:cs="Arial"/>
                <w:sz w:val="20"/>
                <w:szCs w:val="20"/>
              </w:rPr>
              <w:t>seinheit</w:t>
            </w:r>
          </w:p>
        </w:tc>
      </w:tr>
      <w:tr w:rsidR="00E911C2" w:rsidRPr="00F363D0" w14:paraId="4FF4D1A6" w14:textId="77777777" w:rsidTr="00691C6E">
        <w:trPr>
          <w:trHeight w:val="955"/>
        </w:trPr>
        <w:tc>
          <w:tcPr>
            <w:tcW w:w="1384" w:type="dxa"/>
            <w:vMerge w:val="restart"/>
            <w:shd w:val="pct5" w:color="auto" w:fill="auto"/>
          </w:tcPr>
          <w:p w14:paraId="32E00B07" w14:textId="77777777" w:rsidR="00E911C2" w:rsidRPr="00F363D0" w:rsidRDefault="00E911C2" w:rsidP="008F13D5">
            <w:pPr>
              <w:spacing w:before="40" w:after="100"/>
              <w:rPr>
                <w:rFonts w:cs="Arial"/>
                <w:b/>
                <w:bCs/>
                <w:sz w:val="20"/>
                <w:szCs w:val="20"/>
              </w:rPr>
            </w:pPr>
            <w:r w:rsidRPr="00F363D0">
              <w:rPr>
                <w:rFonts w:cs="Arial"/>
                <w:b/>
                <w:bCs/>
                <w:sz w:val="20"/>
                <w:szCs w:val="20"/>
              </w:rPr>
              <w:t>Womit</w:t>
            </w:r>
          </w:p>
        </w:tc>
        <w:tc>
          <w:tcPr>
            <w:tcW w:w="3969" w:type="dxa"/>
            <w:shd w:val="clear" w:color="auto" w:fill="auto"/>
          </w:tcPr>
          <w:p w14:paraId="7A67FC1A" w14:textId="65443234" w:rsidR="00E911C2" w:rsidRDefault="00E911C2" w:rsidP="00272770">
            <w:pPr>
              <w:numPr>
                <w:ilvl w:val="0"/>
                <w:numId w:val="49"/>
              </w:numPr>
              <w:tabs>
                <w:tab w:val="left" w:pos="66"/>
                <w:tab w:val="left" w:pos="317"/>
              </w:tabs>
              <w:spacing w:before="40" w:after="40"/>
              <w:ind w:left="170" w:hanging="170"/>
              <w:rPr>
                <w:rFonts w:cs="Arial"/>
                <w:sz w:val="20"/>
                <w:szCs w:val="20"/>
              </w:rPr>
            </w:pPr>
            <w:r w:rsidRPr="00F363D0">
              <w:rPr>
                <w:rFonts w:cs="Arial"/>
                <w:sz w:val="20"/>
                <w:szCs w:val="20"/>
              </w:rPr>
              <w:t>Reinigungsmittel:</w:t>
            </w:r>
            <w:r>
              <w:rPr>
                <w:rFonts w:cs="Arial"/>
                <w:sz w:val="20"/>
                <w:szCs w:val="20"/>
              </w:rPr>
              <w:t xml:space="preserve"> </w:t>
            </w:r>
            <w:r w:rsidRPr="00E911C2">
              <w:rPr>
                <w:rFonts w:cs="Arial"/>
                <w:i/>
                <w:iCs/>
                <w:color w:val="00B050"/>
                <w:sz w:val="20"/>
                <w:szCs w:val="20"/>
              </w:rPr>
              <w:t>X</w:t>
            </w:r>
          </w:p>
          <w:p w14:paraId="5203254F" w14:textId="09235E29" w:rsidR="00E911C2" w:rsidRPr="00E911C2" w:rsidRDefault="00E911C2" w:rsidP="00E911C2">
            <w:pPr>
              <w:numPr>
                <w:ilvl w:val="0"/>
                <w:numId w:val="49"/>
              </w:numPr>
              <w:tabs>
                <w:tab w:val="left" w:pos="66"/>
                <w:tab w:val="left" w:pos="317"/>
              </w:tabs>
              <w:spacing w:before="40" w:after="100"/>
              <w:ind w:left="170" w:hanging="170"/>
              <w:rPr>
                <w:rFonts w:cs="Arial"/>
                <w:sz w:val="20"/>
                <w:szCs w:val="20"/>
              </w:rPr>
            </w:pPr>
            <w:r w:rsidRPr="00E911C2">
              <w:rPr>
                <w:rFonts w:cs="Arial"/>
                <w:sz w:val="20"/>
                <w:szCs w:val="20"/>
              </w:rPr>
              <w:t>Konzentration:</w:t>
            </w:r>
            <w:r>
              <w:rPr>
                <w:rFonts w:cs="Arial"/>
                <w:sz w:val="20"/>
                <w:szCs w:val="20"/>
              </w:rPr>
              <w:t xml:space="preserve"> </w:t>
            </w:r>
            <w:r w:rsidRPr="00E911C2">
              <w:rPr>
                <w:rFonts w:cs="Arial"/>
                <w:i/>
                <w:iCs/>
                <w:color w:val="00B050"/>
                <w:sz w:val="20"/>
                <w:szCs w:val="20"/>
              </w:rPr>
              <w:t>X</w:t>
            </w:r>
          </w:p>
        </w:tc>
        <w:tc>
          <w:tcPr>
            <w:tcW w:w="3969" w:type="dxa"/>
            <w:shd w:val="clear" w:color="auto" w:fill="auto"/>
          </w:tcPr>
          <w:p w14:paraId="6E788303" w14:textId="2836F3CC" w:rsidR="00E911C2" w:rsidRPr="00E911C2" w:rsidRDefault="00E911C2" w:rsidP="005B6476">
            <w:pPr>
              <w:pStyle w:val="Listenabsatz"/>
              <w:numPr>
                <w:ilvl w:val="0"/>
                <w:numId w:val="156"/>
              </w:numPr>
              <w:tabs>
                <w:tab w:val="left" w:pos="317"/>
              </w:tabs>
              <w:spacing w:before="40" w:after="40"/>
              <w:ind w:left="170" w:hanging="170"/>
              <w:rPr>
                <w:rFonts w:cs="Arial"/>
                <w:sz w:val="20"/>
                <w:szCs w:val="20"/>
              </w:rPr>
            </w:pPr>
            <w:r w:rsidRPr="00E911C2">
              <w:rPr>
                <w:rFonts w:cs="Arial"/>
                <w:sz w:val="20"/>
                <w:szCs w:val="20"/>
              </w:rPr>
              <w:t>Desinfektionsmittel:</w:t>
            </w:r>
            <w:r>
              <w:rPr>
                <w:rFonts w:cs="Arial"/>
                <w:sz w:val="20"/>
                <w:szCs w:val="20"/>
              </w:rPr>
              <w:t xml:space="preserve"> </w:t>
            </w:r>
            <w:r w:rsidRPr="00E911C2">
              <w:rPr>
                <w:rFonts w:cs="Arial"/>
                <w:i/>
                <w:iCs/>
                <w:color w:val="00B050"/>
                <w:sz w:val="20"/>
                <w:szCs w:val="20"/>
              </w:rPr>
              <w:t>X</w:t>
            </w:r>
          </w:p>
          <w:p w14:paraId="56B92EA9" w14:textId="27E58C29" w:rsidR="00E911C2" w:rsidRPr="00E911C2" w:rsidRDefault="00E911C2" w:rsidP="005B6476">
            <w:pPr>
              <w:pStyle w:val="Listenabsatz"/>
              <w:numPr>
                <w:ilvl w:val="0"/>
                <w:numId w:val="156"/>
              </w:numPr>
              <w:tabs>
                <w:tab w:val="left" w:pos="317"/>
              </w:tabs>
              <w:spacing w:before="40" w:after="40"/>
              <w:ind w:left="170" w:hanging="170"/>
              <w:rPr>
                <w:rFonts w:cs="Arial"/>
                <w:sz w:val="20"/>
                <w:szCs w:val="20"/>
              </w:rPr>
            </w:pPr>
            <w:r w:rsidRPr="00E911C2">
              <w:rPr>
                <w:rFonts w:cs="Arial"/>
                <w:sz w:val="20"/>
                <w:szCs w:val="20"/>
              </w:rPr>
              <w:t>Konzentration:</w:t>
            </w:r>
            <w:r w:rsidRPr="00E911C2">
              <w:rPr>
                <w:rFonts w:cs="Arial"/>
                <w:i/>
                <w:iCs/>
                <w:color w:val="00B050"/>
                <w:sz w:val="20"/>
                <w:szCs w:val="20"/>
              </w:rPr>
              <w:t xml:space="preserve"> X</w:t>
            </w:r>
          </w:p>
          <w:p w14:paraId="50A7C9C8" w14:textId="01C3B5FC" w:rsidR="00E911C2" w:rsidRPr="00E911C2" w:rsidRDefault="00E911C2" w:rsidP="005B6476">
            <w:pPr>
              <w:pStyle w:val="Listenabsatz"/>
              <w:numPr>
                <w:ilvl w:val="0"/>
                <w:numId w:val="156"/>
              </w:numPr>
              <w:tabs>
                <w:tab w:val="left" w:pos="317"/>
              </w:tabs>
              <w:spacing w:before="40" w:after="40"/>
              <w:ind w:left="170" w:hanging="170"/>
              <w:rPr>
                <w:rFonts w:cs="Arial"/>
                <w:sz w:val="20"/>
                <w:szCs w:val="20"/>
              </w:rPr>
            </w:pPr>
            <w:r w:rsidRPr="00E911C2">
              <w:rPr>
                <w:rFonts w:cs="Arial"/>
                <w:sz w:val="20"/>
                <w:szCs w:val="20"/>
              </w:rPr>
              <w:t>Einwirkzeit:</w:t>
            </w:r>
            <w:r w:rsidRPr="00E911C2">
              <w:rPr>
                <w:rFonts w:cs="Arial"/>
                <w:i/>
                <w:iCs/>
                <w:color w:val="00B050"/>
                <w:sz w:val="20"/>
                <w:szCs w:val="20"/>
              </w:rPr>
              <w:t xml:space="preserve"> X</w:t>
            </w:r>
          </w:p>
        </w:tc>
      </w:tr>
      <w:tr w:rsidR="00E911C2" w:rsidRPr="00F363D0" w14:paraId="093B1ED6" w14:textId="77777777" w:rsidTr="008F13D5">
        <w:trPr>
          <w:trHeight w:val="955"/>
        </w:trPr>
        <w:tc>
          <w:tcPr>
            <w:tcW w:w="1384" w:type="dxa"/>
            <w:vMerge/>
            <w:shd w:val="pct5" w:color="auto" w:fill="auto"/>
          </w:tcPr>
          <w:p w14:paraId="7E96CDDF" w14:textId="77777777" w:rsidR="00E911C2" w:rsidRPr="00F363D0" w:rsidRDefault="00E911C2" w:rsidP="008F13D5">
            <w:pPr>
              <w:spacing w:before="40" w:after="100"/>
              <w:rPr>
                <w:rFonts w:cs="Arial"/>
                <w:b/>
                <w:bCs/>
                <w:sz w:val="20"/>
                <w:szCs w:val="20"/>
              </w:rPr>
            </w:pPr>
          </w:p>
        </w:tc>
        <w:tc>
          <w:tcPr>
            <w:tcW w:w="7938" w:type="dxa"/>
            <w:gridSpan w:val="2"/>
            <w:shd w:val="clear" w:color="auto" w:fill="auto"/>
          </w:tcPr>
          <w:p w14:paraId="6FE8E33C" w14:textId="77777777" w:rsidR="00E911C2" w:rsidRPr="00913032" w:rsidRDefault="00E911C2" w:rsidP="00E911C2">
            <w:pPr>
              <w:numPr>
                <w:ilvl w:val="0"/>
                <w:numId w:val="49"/>
              </w:numPr>
              <w:tabs>
                <w:tab w:val="left" w:pos="317"/>
              </w:tabs>
              <w:autoSpaceDE w:val="0"/>
              <w:autoSpaceDN w:val="0"/>
              <w:adjustRightInd w:val="0"/>
              <w:spacing w:before="40" w:after="40"/>
              <w:ind w:left="170" w:hanging="170"/>
              <w:jc w:val="both"/>
              <w:rPr>
                <w:rFonts w:cs="Arial"/>
                <w:bCs/>
                <w:sz w:val="20"/>
                <w:szCs w:val="20"/>
              </w:rPr>
            </w:pPr>
            <w:r w:rsidRPr="00913032">
              <w:rPr>
                <w:rFonts w:cs="Arial"/>
                <w:bCs/>
                <w:sz w:val="20"/>
                <w:szCs w:val="20"/>
              </w:rPr>
              <w:t>Becken mit Abdeckung, Siebeinsatz und Ablauf; Dosierpumpe/Messbecher, Zeitmesser, Dosiertabelle</w:t>
            </w:r>
          </w:p>
          <w:p w14:paraId="7A64D48D" w14:textId="54626BDB" w:rsidR="00E911C2" w:rsidRPr="00F363D0" w:rsidRDefault="00E911C2" w:rsidP="00E911C2">
            <w:pPr>
              <w:numPr>
                <w:ilvl w:val="0"/>
                <w:numId w:val="49"/>
              </w:numPr>
              <w:tabs>
                <w:tab w:val="left" w:pos="66"/>
                <w:tab w:val="left" w:pos="317"/>
              </w:tabs>
              <w:spacing w:before="40" w:after="100"/>
              <w:ind w:left="170" w:hanging="170"/>
              <w:rPr>
                <w:rFonts w:cs="Arial"/>
                <w:sz w:val="20"/>
                <w:szCs w:val="20"/>
              </w:rPr>
            </w:pPr>
            <w:r>
              <w:rPr>
                <w:rFonts w:cs="Arial"/>
                <w:sz w:val="20"/>
                <w:szCs w:val="20"/>
              </w:rPr>
              <w:t>Schutzausrüstung: geeignete Handschuhe,</w:t>
            </w:r>
            <w:r w:rsidRPr="00F363D0">
              <w:rPr>
                <w:rFonts w:cs="Arial"/>
                <w:sz w:val="20"/>
                <w:szCs w:val="20"/>
              </w:rPr>
              <w:t xml:space="preserve"> flüssigkeitsdichter, langärmeliger Schutzkittel, Mund-Nasen-S</w:t>
            </w:r>
            <w:r>
              <w:rPr>
                <w:rFonts w:cs="Arial"/>
                <w:sz w:val="20"/>
                <w:szCs w:val="20"/>
              </w:rPr>
              <w:t>chutz, Augen-/Gesichtsschutz</w:t>
            </w:r>
          </w:p>
        </w:tc>
      </w:tr>
      <w:tr w:rsidR="0095305E" w:rsidRPr="00F363D0" w14:paraId="7C4D9778" w14:textId="77777777" w:rsidTr="008F13D5">
        <w:tc>
          <w:tcPr>
            <w:tcW w:w="1384" w:type="dxa"/>
            <w:tcBorders>
              <w:bottom w:val="single" w:sz="4" w:space="0" w:color="auto"/>
            </w:tcBorders>
            <w:shd w:val="pct5" w:color="auto" w:fill="auto"/>
          </w:tcPr>
          <w:p w14:paraId="7E1BBEE4" w14:textId="77777777" w:rsidR="0095305E" w:rsidRPr="00F363D0" w:rsidRDefault="0095305E" w:rsidP="008F13D5">
            <w:pPr>
              <w:spacing w:before="40" w:after="100"/>
              <w:rPr>
                <w:rFonts w:cs="Arial"/>
                <w:b/>
                <w:bCs/>
                <w:sz w:val="20"/>
                <w:szCs w:val="20"/>
              </w:rPr>
            </w:pPr>
            <w:r w:rsidRPr="00F363D0">
              <w:rPr>
                <w:rFonts w:cs="Arial"/>
                <w:b/>
                <w:bCs/>
                <w:sz w:val="20"/>
                <w:szCs w:val="20"/>
              </w:rPr>
              <w:t>Wie</w:t>
            </w:r>
          </w:p>
        </w:tc>
        <w:tc>
          <w:tcPr>
            <w:tcW w:w="7938" w:type="dxa"/>
            <w:gridSpan w:val="2"/>
            <w:tcBorders>
              <w:bottom w:val="single" w:sz="4" w:space="0" w:color="auto"/>
            </w:tcBorders>
            <w:shd w:val="clear" w:color="auto" w:fill="auto"/>
          </w:tcPr>
          <w:p w14:paraId="09773F1F" w14:textId="77777777" w:rsidR="0095305E" w:rsidRPr="003B33E3" w:rsidRDefault="0095305E" w:rsidP="0086425C">
            <w:pPr>
              <w:numPr>
                <w:ilvl w:val="0"/>
                <w:numId w:val="48"/>
              </w:numPr>
              <w:tabs>
                <w:tab w:val="left" w:pos="317"/>
                <w:tab w:val="num" w:pos="421"/>
              </w:tabs>
              <w:autoSpaceDE w:val="0"/>
              <w:autoSpaceDN w:val="0"/>
              <w:adjustRightInd w:val="0"/>
              <w:spacing w:before="40" w:after="40"/>
              <w:ind w:left="170" w:hanging="170"/>
              <w:jc w:val="both"/>
              <w:rPr>
                <w:rFonts w:cs="Arial"/>
                <w:bCs/>
                <w:sz w:val="20"/>
                <w:szCs w:val="20"/>
              </w:rPr>
            </w:pPr>
            <w:r>
              <w:rPr>
                <w:rFonts w:cs="Arial"/>
                <w:bCs/>
                <w:sz w:val="20"/>
                <w:szCs w:val="20"/>
              </w:rPr>
              <w:t xml:space="preserve">zur Vermeidung von Spritzern, Schaum- oder Aerosolbildung zunächst Becken bis Markierung mit kaltem Wasser füllen, erst anschließend abgemessenes </w:t>
            </w:r>
            <w:r w:rsidRPr="00F363D0">
              <w:rPr>
                <w:rFonts w:cs="Arial"/>
                <w:bCs/>
                <w:sz w:val="20"/>
                <w:szCs w:val="20"/>
              </w:rPr>
              <w:t>Reinigungs- oder Desinfektionsmittel</w:t>
            </w:r>
            <w:r>
              <w:rPr>
                <w:rFonts w:cs="Arial"/>
                <w:bCs/>
                <w:sz w:val="20"/>
                <w:szCs w:val="20"/>
              </w:rPr>
              <w:t>k</w:t>
            </w:r>
            <w:r w:rsidRPr="00F363D0">
              <w:rPr>
                <w:rFonts w:cs="Arial"/>
                <w:bCs/>
                <w:sz w:val="20"/>
                <w:szCs w:val="20"/>
              </w:rPr>
              <w:t xml:space="preserve">onzentrat </w:t>
            </w:r>
            <w:r>
              <w:rPr>
                <w:rFonts w:cs="Arial"/>
                <w:bCs/>
                <w:sz w:val="20"/>
                <w:szCs w:val="20"/>
              </w:rPr>
              <w:t>zudosieren; Sieb zum Vermischen bewegen; Deckel schließen, ggf. beschriften</w:t>
            </w:r>
          </w:p>
          <w:p w14:paraId="3EBD3957" w14:textId="77777777" w:rsidR="0095305E" w:rsidRPr="007D2FE0" w:rsidRDefault="0095305E" w:rsidP="0086425C">
            <w:pPr>
              <w:numPr>
                <w:ilvl w:val="0"/>
                <w:numId w:val="48"/>
              </w:numPr>
              <w:tabs>
                <w:tab w:val="left" w:pos="317"/>
                <w:tab w:val="num" w:pos="421"/>
              </w:tabs>
              <w:autoSpaceDE w:val="0"/>
              <w:autoSpaceDN w:val="0"/>
              <w:adjustRightInd w:val="0"/>
              <w:spacing w:before="40" w:after="100"/>
              <w:ind w:left="170" w:hanging="170"/>
              <w:jc w:val="both"/>
              <w:rPr>
                <w:rFonts w:cs="Arial"/>
                <w:sz w:val="20"/>
                <w:szCs w:val="20"/>
              </w:rPr>
            </w:pPr>
            <w:r>
              <w:rPr>
                <w:rFonts w:cs="Arial"/>
                <w:bCs/>
                <w:sz w:val="20"/>
                <w:szCs w:val="20"/>
              </w:rPr>
              <w:t>Schutzausrüstung ablegen und entsorgen, Hände desinfizieren</w:t>
            </w:r>
          </w:p>
        </w:tc>
      </w:tr>
      <w:tr w:rsidR="0095305E" w:rsidRPr="00F363D0" w14:paraId="2D10A0BE" w14:textId="77777777" w:rsidTr="008F13D5">
        <w:tc>
          <w:tcPr>
            <w:tcW w:w="9322" w:type="dxa"/>
            <w:gridSpan w:val="3"/>
            <w:shd w:val="pct10" w:color="auto" w:fill="auto"/>
          </w:tcPr>
          <w:p w14:paraId="47B8C0C4" w14:textId="77777777" w:rsidR="0095305E" w:rsidRPr="008C6D0D" w:rsidRDefault="0095305E" w:rsidP="0063534E">
            <w:pPr>
              <w:autoSpaceDE w:val="0"/>
              <w:autoSpaceDN w:val="0"/>
              <w:adjustRightInd w:val="0"/>
              <w:spacing w:before="40" w:after="40"/>
              <w:jc w:val="both"/>
              <w:rPr>
                <w:rFonts w:cs="Arial"/>
                <w:b/>
                <w:bCs/>
                <w:sz w:val="20"/>
                <w:szCs w:val="20"/>
              </w:rPr>
            </w:pPr>
            <w:r>
              <w:rPr>
                <w:rFonts w:cs="Arial"/>
                <w:b/>
                <w:bCs/>
                <w:sz w:val="20"/>
                <w:szCs w:val="20"/>
              </w:rPr>
              <w:t>Hinweis</w:t>
            </w:r>
          </w:p>
          <w:p w14:paraId="15C807E1" w14:textId="77777777" w:rsidR="0095305E" w:rsidRPr="009674AB" w:rsidRDefault="0095305E" w:rsidP="0063534E">
            <w:pPr>
              <w:numPr>
                <w:ilvl w:val="0"/>
                <w:numId w:val="48"/>
              </w:numPr>
              <w:tabs>
                <w:tab w:val="num" w:pos="317"/>
              </w:tabs>
              <w:autoSpaceDE w:val="0"/>
              <w:autoSpaceDN w:val="0"/>
              <w:adjustRightInd w:val="0"/>
              <w:spacing w:before="40" w:after="40"/>
              <w:ind w:left="170" w:hanging="170"/>
              <w:jc w:val="both"/>
              <w:rPr>
                <w:rFonts w:cs="Arial"/>
                <w:bCs/>
                <w:sz w:val="20"/>
                <w:szCs w:val="20"/>
              </w:rPr>
            </w:pPr>
            <w:r>
              <w:rPr>
                <w:rFonts w:cs="Arial"/>
                <w:bCs/>
                <w:sz w:val="20"/>
                <w:szCs w:val="20"/>
              </w:rPr>
              <w:t xml:space="preserve">Konzentrat und Wasser genau abmessen und dosieren (Dosierpumpe, Messbescher, Dosiertabelle), Überdosierung schadet Gesundheit, Umwelt und Materialien, Unterdosierung gefährdet den Reinigungs- bzw. Desinfektionserfolg </w:t>
            </w:r>
          </w:p>
          <w:p w14:paraId="35E31310" w14:textId="77777777" w:rsidR="0095305E" w:rsidRPr="009674AB" w:rsidRDefault="0095305E" w:rsidP="0063534E">
            <w:pPr>
              <w:numPr>
                <w:ilvl w:val="0"/>
                <w:numId w:val="48"/>
              </w:numPr>
              <w:tabs>
                <w:tab w:val="num" w:pos="317"/>
              </w:tabs>
              <w:autoSpaceDE w:val="0"/>
              <w:autoSpaceDN w:val="0"/>
              <w:adjustRightInd w:val="0"/>
              <w:spacing w:before="40" w:after="40"/>
              <w:ind w:left="170" w:hanging="170"/>
              <w:jc w:val="both"/>
              <w:rPr>
                <w:rFonts w:cs="Arial"/>
                <w:b/>
                <w:sz w:val="20"/>
                <w:szCs w:val="20"/>
              </w:rPr>
            </w:pPr>
            <w:r>
              <w:rPr>
                <w:rFonts w:cs="Arial"/>
                <w:bCs/>
                <w:sz w:val="20"/>
                <w:szCs w:val="20"/>
              </w:rPr>
              <w:t>angesetzte Lösung im Ultraschallbad vor Nutzung entgasen</w:t>
            </w:r>
          </w:p>
          <w:p w14:paraId="635F1BDC" w14:textId="77777777" w:rsidR="0095305E" w:rsidRDefault="0095305E" w:rsidP="0063534E">
            <w:pPr>
              <w:numPr>
                <w:ilvl w:val="0"/>
                <w:numId w:val="48"/>
              </w:numPr>
              <w:tabs>
                <w:tab w:val="num" w:pos="317"/>
              </w:tabs>
              <w:autoSpaceDE w:val="0"/>
              <w:autoSpaceDN w:val="0"/>
              <w:adjustRightInd w:val="0"/>
              <w:spacing w:before="40" w:after="40"/>
              <w:ind w:left="170" w:hanging="170"/>
              <w:jc w:val="both"/>
              <w:rPr>
                <w:rFonts w:cs="Arial"/>
                <w:sz w:val="20"/>
                <w:szCs w:val="20"/>
              </w:rPr>
            </w:pPr>
            <w:r>
              <w:rPr>
                <w:rFonts w:cs="Arial"/>
                <w:sz w:val="20"/>
                <w:szCs w:val="20"/>
              </w:rPr>
              <w:t>bei Durchführung der Reinigung und Desinfektion mit einem kombinierten Reinigungs- und Desinfektionsmittel: Menge für zwei Becken herstellen, Durchführung in getrennten Becken</w:t>
            </w:r>
          </w:p>
          <w:p w14:paraId="52BCB8F6" w14:textId="77777777" w:rsidR="0095305E" w:rsidRPr="000C6B21" w:rsidDel="00EA6F57" w:rsidRDefault="0095305E" w:rsidP="0063534E">
            <w:pPr>
              <w:numPr>
                <w:ilvl w:val="0"/>
                <w:numId w:val="48"/>
              </w:numPr>
              <w:tabs>
                <w:tab w:val="num" w:pos="317"/>
              </w:tabs>
              <w:autoSpaceDE w:val="0"/>
              <w:autoSpaceDN w:val="0"/>
              <w:adjustRightInd w:val="0"/>
              <w:spacing w:before="40" w:after="100"/>
              <w:ind w:left="170" w:hanging="170"/>
              <w:jc w:val="both"/>
              <w:rPr>
                <w:rFonts w:cs="Arial"/>
                <w:sz w:val="20"/>
                <w:szCs w:val="20"/>
              </w:rPr>
            </w:pPr>
            <w:r w:rsidRPr="0080202D">
              <w:rPr>
                <w:rFonts w:cs="Arial"/>
                <w:bCs/>
                <w:sz w:val="20"/>
                <w:szCs w:val="20"/>
              </w:rPr>
              <w:t>nach Entsorgung (Abwasser) bzw. bei Wechsel der Reinigungs- und Desinfektionsmittellösung Becken reinigen und desinfizieren</w:t>
            </w:r>
          </w:p>
        </w:tc>
      </w:tr>
      <w:tr w:rsidR="0095305E" w:rsidRPr="00F363D0" w14:paraId="2FD1BF29" w14:textId="77777777" w:rsidTr="008F13D5">
        <w:tc>
          <w:tcPr>
            <w:tcW w:w="1384" w:type="dxa"/>
            <w:shd w:val="pct5" w:color="auto" w:fill="auto"/>
          </w:tcPr>
          <w:p w14:paraId="71F357A9" w14:textId="77777777" w:rsidR="0095305E" w:rsidRPr="00F363D0" w:rsidRDefault="0095305E" w:rsidP="008F13D5">
            <w:pPr>
              <w:numPr>
                <w:ilvl w:val="12"/>
                <w:numId w:val="0"/>
              </w:numPr>
              <w:spacing w:before="40" w:after="100"/>
              <w:rPr>
                <w:rFonts w:cs="Arial"/>
                <w:b/>
                <w:bCs/>
                <w:sz w:val="20"/>
                <w:szCs w:val="20"/>
              </w:rPr>
            </w:pPr>
            <w:r w:rsidRPr="00F363D0">
              <w:rPr>
                <w:rFonts w:cs="Arial"/>
                <w:b/>
                <w:bCs/>
                <w:sz w:val="20"/>
                <w:szCs w:val="20"/>
              </w:rPr>
              <w:t>Wer</w:t>
            </w:r>
          </w:p>
        </w:tc>
        <w:tc>
          <w:tcPr>
            <w:tcW w:w="7938" w:type="dxa"/>
            <w:gridSpan w:val="2"/>
            <w:shd w:val="clear" w:color="auto" w:fill="auto"/>
          </w:tcPr>
          <w:p w14:paraId="1F76E8E8" w14:textId="77777777" w:rsidR="0095305E" w:rsidRPr="00F363D0" w:rsidRDefault="0095305E" w:rsidP="008F13D5">
            <w:pPr>
              <w:overflowPunct w:val="0"/>
              <w:autoSpaceDE w:val="0"/>
              <w:autoSpaceDN w:val="0"/>
              <w:adjustRightInd w:val="0"/>
              <w:spacing w:before="40" w:after="100"/>
              <w:jc w:val="both"/>
              <w:textAlignment w:val="baseline"/>
              <w:rPr>
                <w:rFonts w:cs="Arial"/>
                <w:sz w:val="20"/>
                <w:szCs w:val="20"/>
              </w:rPr>
            </w:pPr>
            <w:r>
              <w:rPr>
                <w:rFonts w:cs="Arial"/>
                <w:sz w:val="20"/>
                <w:szCs w:val="20"/>
              </w:rPr>
              <w:t>qualifiziertes</w:t>
            </w:r>
            <w:r w:rsidRPr="00F363D0">
              <w:rPr>
                <w:rFonts w:cs="Arial"/>
                <w:sz w:val="20"/>
                <w:szCs w:val="20"/>
              </w:rPr>
              <w:t xml:space="preserve"> Personal</w:t>
            </w:r>
          </w:p>
        </w:tc>
      </w:tr>
      <w:tr w:rsidR="0095305E" w:rsidRPr="00F363D0" w14:paraId="2D9908C5" w14:textId="77777777" w:rsidTr="008F13D5">
        <w:tc>
          <w:tcPr>
            <w:tcW w:w="1384" w:type="dxa"/>
            <w:shd w:val="pct5" w:color="auto" w:fill="auto"/>
          </w:tcPr>
          <w:p w14:paraId="1C9F482F" w14:textId="77777777" w:rsidR="0095305E" w:rsidRPr="00F363D0" w:rsidRDefault="0095305E" w:rsidP="008F13D5">
            <w:pPr>
              <w:numPr>
                <w:ilvl w:val="12"/>
                <w:numId w:val="0"/>
              </w:numPr>
              <w:spacing w:before="40" w:after="100"/>
              <w:jc w:val="both"/>
              <w:rPr>
                <w:rFonts w:cs="Arial"/>
                <w:b/>
                <w:bCs/>
                <w:sz w:val="20"/>
                <w:szCs w:val="20"/>
              </w:rPr>
            </w:pPr>
            <w:r w:rsidRPr="00F363D0">
              <w:rPr>
                <w:rFonts w:cs="Arial"/>
                <w:b/>
                <w:bCs/>
                <w:sz w:val="20"/>
                <w:szCs w:val="20"/>
              </w:rPr>
              <w:t>Mitgeltende Unterlagen</w:t>
            </w:r>
          </w:p>
        </w:tc>
        <w:tc>
          <w:tcPr>
            <w:tcW w:w="7938" w:type="dxa"/>
            <w:gridSpan w:val="2"/>
            <w:shd w:val="clear" w:color="auto" w:fill="auto"/>
          </w:tcPr>
          <w:p w14:paraId="25A10712" w14:textId="77777777" w:rsidR="0095305E" w:rsidRPr="00F363D0" w:rsidRDefault="0095305E" w:rsidP="008F13D5">
            <w:pPr>
              <w:overflowPunct w:val="0"/>
              <w:autoSpaceDE w:val="0"/>
              <w:autoSpaceDN w:val="0"/>
              <w:adjustRightInd w:val="0"/>
              <w:spacing w:before="40" w:after="100"/>
              <w:jc w:val="both"/>
              <w:textAlignment w:val="baseline"/>
              <w:rPr>
                <w:rFonts w:cs="Arial"/>
                <w:sz w:val="20"/>
                <w:szCs w:val="20"/>
              </w:rPr>
            </w:pPr>
            <w:r>
              <w:rPr>
                <w:rFonts w:cs="Arial"/>
                <w:bCs/>
                <w:sz w:val="20"/>
                <w:szCs w:val="20"/>
              </w:rPr>
              <w:t>Produktinformation/Herstellerangaben zu Instrumenten, Ultraschallgerät, Aufbereitungschemikalien</w:t>
            </w:r>
          </w:p>
        </w:tc>
      </w:tr>
    </w:tbl>
    <w:p w14:paraId="170B9132" w14:textId="77777777" w:rsidR="00DD7BD0" w:rsidRDefault="00DD7BD0" w:rsidP="001229BA"/>
    <w:p w14:paraId="5DF931FB" w14:textId="77777777" w:rsidR="0095305E" w:rsidRDefault="0095305E" w:rsidP="001229BA"/>
    <w:p w14:paraId="693844C3" w14:textId="7D963744" w:rsidR="0095305E" w:rsidRDefault="0095305E" w:rsidP="001229BA">
      <w:pPr>
        <w:sectPr w:rsidR="0095305E" w:rsidSect="004543D1">
          <w:headerReference w:type="even" r:id="rId63"/>
          <w:headerReference w:type="default" r:id="rId64"/>
          <w:headerReference w:type="first" r:id="rId65"/>
          <w:footerReference w:type="first" r:id="rId66"/>
          <w:pgSz w:w="11906" w:h="16838" w:code="9"/>
          <w:pgMar w:top="1276" w:right="1418" w:bottom="1134" w:left="1418" w:header="568" w:footer="543" w:gutter="0"/>
          <w:pgNumType w:start="1"/>
          <w:cols w:space="708"/>
          <w:titlePg/>
          <w:docGrid w:linePitch="360"/>
        </w:sectPr>
      </w:pPr>
    </w:p>
    <w:p w14:paraId="2EB2CBA0" w14:textId="77777777" w:rsidR="00F363D0" w:rsidRPr="00243D72" w:rsidRDefault="00F363D0" w:rsidP="00F363D0">
      <w:pPr>
        <w:rPr>
          <w:rFonts w:cs="Arial"/>
          <w:b/>
          <w:sz w:val="28"/>
          <w:szCs w:val="28"/>
        </w:rPr>
      </w:pPr>
      <w:bookmarkStart w:id="525" w:name="AAVerpackContainer"/>
      <w:bookmarkEnd w:id="525"/>
      <w:r w:rsidRPr="00243D72">
        <w:rPr>
          <w:rFonts w:cs="Arial"/>
          <w:b/>
          <w:sz w:val="28"/>
          <w:szCs w:val="28"/>
        </w:rPr>
        <w:lastRenderedPageBreak/>
        <w:t>Arbeitsanweisung</w:t>
      </w:r>
    </w:p>
    <w:p w14:paraId="1C3A8A5A" w14:textId="77777777" w:rsidR="00F77507" w:rsidRDefault="00F77507" w:rsidP="001229B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938"/>
      </w:tblGrid>
      <w:tr w:rsidR="00FE7AA3" w:rsidRPr="00067B30" w14:paraId="44259CED" w14:textId="77777777" w:rsidTr="008F13D5">
        <w:tc>
          <w:tcPr>
            <w:tcW w:w="1384" w:type="dxa"/>
            <w:shd w:val="pct5" w:color="auto" w:fill="auto"/>
          </w:tcPr>
          <w:p w14:paraId="40C39E7C" w14:textId="77777777" w:rsidR="00FE7AA3" w:rsidRPr="00067B30" w:rsidRDefault="00FE7AA3" w:rsidP="008F13D5">
            <w:pPr>
              <w:spacing w:before="40" w:after="100"/>
              <w:rPr>
                <w:rFonts w:cs="Arial"/>
                <w:b/>
                <w:bCs/>
                <w:sz w:val="20"/>
                <w:szCs w:val="20"/>
              </w:rPr>
            </w:pPr>
            <w:r w:rsidRPr="00067B30">
              <w:rPr>
                <w:rFonts w:cs="Arial"/>
                <w:b/>
                <w:bCs/>
                <w:sz w:val="20"/>
                <w:szCs w:val="20"/>
              </w:rPr>
              <w:t>Was</w:t>
            </w:r>
          </w:p>
        </w:tc>
        <w:tc>
          <w:tcPr>
            <w:tcW w:w="7938" w:type="dxa"/>
            <w:shd w:val="clear" w:color="auto" w:fill="auto"/>
          </w:tcPr>
          <w:p w14:paraId="2BA3C0BB" w14:textId="77777777" w:rsidR="00FE7AA3" w:rsidRPr="00067B30" w:rsidRDefault="00FE7AA3" w:rsidP="008F13D5">
            <w:pPr>
              <w:tabs>
                <w:tab w:val="left" w:pos="492"/>
              </w:tabs>
              <w:spacing w:before="40" w:after="100"/>
              <w:rPr>
                <w:rFonts w:cs="Arial"/>
                <w:sz w:val="20"/>
                <w:szCs w:val="20"/>
              </w:rPr>
            </w:pPr>
            <w:r w:rsidRPr="00067B30">
              <w:rPr>
                <w:rFonts w:cs="Arial"/>
                <w:b/>
                <w:szCs w:val="22"/>
              </w:rPr>
              <w:t>Verpackung mit Sterilisationscontainer</w:t>
            </w:r>
          </w:p>
        </w:tc>
      </w:tr>
      <w:tr w:rsidR="00FE7AA3" w:rsidRPr="00067B30" w14:paraId="0A9A22D7" w14:textId="77777777" w:rsidTr="008F13D5">
        <w:tc>
          <w:tcPr>
            <w:tcW w:w="1384" w:type="dxa"/>
            <w:shd w:val="pct5" w:color="auto" w:fill="auto"/>
          </w:tcPr>
          <w:p w14:paraId="72020583" w14:textId="77777777" w:rsidR="00FE7AA3" w:rsidRPr="00067B30" w:rsidRDefault="00FE7AA3" w:rsidP="008F13D5">
            <w:pPr>
              <w:spacing w:before="40" w:after="100"/>
              <w:rPr>
                <w:rFonts w:cs="Arial"/>
                <w:b/>
                <w:bCs/>
                <w:sz w:val="20"/>
                <w:szCs w:val="20"/>
              </w:rPr>
            </w:pPr>
            <w:r w:rsidRPr="00067B30">
              <w:rPr>
                <w:rFonts w:cs="Arial"/>
                <w:b/>
                <w:bCs/>
                <w:sz w:val="20"/>
                <w:szCs w:val="20"/>
              </w:rPr>
              <w:t>Wann</w:t>
            </w:r>
          </w:p>
        </w:tc>
        <w:tc>
          <w:tcPr>
            <w:tcW w:w="7938" w:type="dxa"/>
            <w:shd w:val="clear" w:color="auto" w:fill="auto"/>
          </w:tcPr>
          <w:p w14:paraId="529A757D" w14:textId="77777777" w:rsidR="00FE7AA3" w:rsidRPr="00067B30" w:rsidRDefault="00FE7AA3" w:rsidP="008F13D5">
            <w:pPr>
              <w:tabs>
                <w:tab w:val="left" w:pos="317"/>
              </w:tabs>
              <w:spacing w:before="40" w:after="100"/>
              <w:rPr>
                <w:rFonts w:cs="Arial"/>
                <w:b/>
                <w:szCs w:val="22"/>
              </w:rPr>
            </w:pPr>
            <w:r>
              <w:rPr>
                <w:rFonts w:cs="Arial"/>
                <w:sz w:val="20"/>
                <w:szCs w:val="20"/>
              </w:rPr>
              <w:t>n</w:t>
            </w:r>
            <w:r w:rsidRPr="00067B30">
              <w:rPr>
                <w:rFonts w:cs="Arial"/>
                <w:sz w:val="20"/>
                <w:szCs w:val="20"/>
              </w:rPr>
              <w:t xml:space="preserve">ach </w:t>
            </w:r>
            <w:r>
              <w:rPr>
                <w:rFonts w:cs="Arial"/>
                <w:sz w:val="20"/>
                <w:szCs w:val="20"/>
              </w:rPr>
              <w:t>Sichtkontrolle</w:t>
            </w:r>
            <w:r w:rsidRPr="00067B30">
              <w:rPr>
                <w:rFonts w:cs="Arial"/>
                <w:sz w:val="20"/>
                <w:szCs w:val="20"/>
              </w:rPr>
              <w:t xml:space="preserve">, Pflege und Funktionsprüfung </w:t>
            </w:r>
          </w:p>
        </w:tc>
      </w:tr>
      <w:tr w:rsidR="00FE7AA3" w:rsidRPr="00067B30" w14:paraId="6D664CEA" w14:textId="77777777" w:rsidTr="008F13D5">
        <w:tc>
          <w:tcPr>
            <w:tcW w:w="1384" w:type="dxa"/>
            <w:tcBorders>
              <w:bottom w:val="single" w:sz="4" w:space="0" w:color="auto"/>
            </w:tcBorders>
            <w:shd w:val="pct5" w:color="auto" w:fill="auto"/>
          </w:tcPr>
          <w:p w14:paraId="56375132" w14:textId="77777777" w:rsidR="00FE7AA3" w:rsidRPr="00067B30" w:rsidRDefault="00FE7AA3" w:rsidP="008F13D5">
            <w:pPr>
              <w:spacing w:before="40" w:after="100"/>
              <w:rPr>
                <w:rFonts w:cs="Arial"/>
                <w:b/>
                <w:bCs/>
                <w:sz w:val="20"/>
                <w:szCs w:val="20"/>
              </w:rPr>
            </w:pPr>
            <w:r w:rsidRPr="00067B30">
              <w:rPr>
                <w:rFonts w:cs="Arial"/>
                <w:b/>
                <w:bCs/>
                <w:sz w:val="20"/>
                <w:szCs w:val="20"/>
              </w:rPr>
              <w:t>Wo</w:t>
            </w:r>
          </w:p>
        </w:tc>
        <w:tc>
          <w:tcPr>
            <w:tcW w:w="7938" w:type="dxa"/>
            <w:tcBorders>
              <w:bottom w:val="single" w:sz="4" w:space="0" w:color="auto"/>
            </w:tcBorders>
            <w:shd w:val="clear" w:color="auto" w:fill="auto"/>
          </w:tcPr>
          <w:p w14:paraId="2332C2C2" w14:textId="77777777" w:rsidR="00FE7AA3" w:rsidRPr="00067B30" w:rsidRDefault="00FE7AA3" w:rsidP="008F13D5">
            <w:pPr>
              <w:spacing w:before="40" w:after="100"/>
              <w:rPr>
                <w:rFonts w:cs="Arial"/>
                <w:sz w:val="20"/>
                <w:szCs w:val="20"/>
              </w:rPr>
            </w:pPr>
            <w:r>
              <w:rPr>
                <w:rFonts w:cs="Arial"/>
                <w:sz w:val="20"/>
                <w:szCs w:val="20"/>
              </w:rPr>
              <w:t>r</w:t>
            </w:r>
            <w:r w:rsidRPr="00067B30">
              <w:rPr>
                <w:rFonts w:cs="Arial"/>
                <w:sz w:val="20"/>
                <w:szCs w:val="20"/>
              </w:rPr>
              <w:t xml:space="preserve">eine Seite der Aufbereitungseinheit </w:t>
            </w:r>
          </w:p>
        </w:tc>
      </w:tr>
      <w:tr w:rsidR="00FE7AA3" w:rsidRPr="00067B30" w14:paraId="3BD42E51" w14:textId="77777777" w:rsidTr="008F13D5">
        <w:tc>
          <w:tcPr>
            <w:tcW w:w="1384" w:type="dxa"/>
            <w:tcBorders>
              <w:bottom w:val="single" w:sz="4" w:space="0" w:color="auto"/>
            </w:tcBorders>
            <w:shd w:val="pct10" w:color="auto" w:fill="auto"/>
          </w:tcPr>
          <w:p w14:paraId="08A18EF1" w14:textId="77777777" w:rsidR="00FE7AA3" w:rsidRPr="00067B30" w:rsidRDefault="00FE7AA3" w:rsidP="008F13D5">
            <w:pPr>
              <w:spacing w:before="40" w:after="100"/>
              <w:rPr>
                <w:rFonts w:cs="Arial"/>
                <w:b/>
                <w:bCs/>
                <w:sz w:val="20"/>
                <w:szCs w:val="20"/>
              </w:rPr>
            </w:pPr>
          </w:p>
        </w:tc>
        <w:tc>
          <w:tcPr>
            <w:tcW w:w="7938" w:type="dxa"/>
            <w:shd w:val="pct10" w:color="auto" w:fill="auto"/>
          </w:tcPr>
          <w:p w14:paraId="38F5769D" w14:textId="77777777" w:rsidR="00FE7AA3" w:rsidRPr="00067B30" w:rsidRDefault="00FE7AA3" w:rsidP="008F13D5">
            <w:pPr>
              <w:spacing w:before="40" w:after="100"/>
              <w:rPr>
                <w:rFonts w:cs="Arial"/>
                <w:sz w:val="20"/>
                <w:szCs w:val="20"/>
              </w:rPr>
            </w:pPr>
            <w:r w:rsidRPr="00067B30">
              <w:rPr>
                <w:rFonts w:cs="Arial"/>
                <w:b/>
                <w:sz w:val="20"/>
                <w:szCs w:val="20"/>
              </w:rPr>
              <w:t xml:space="preserve">Packen </w:t>
            </w:r>
            <w:r>
              <w:rPr>
                <w:rFonts w:cs="Arial"/>
                <w:b/>
                <w:sz w:val="20"/>
                <w:szCs w:val="20"/>
              </w:rPr>
              <w:t xml:space="preserve">und Kennzeichnen </w:t>
            </w:r>
            <w:r w:rsidRPr="00067B30">
              <w:rPr>
                <w:rFonts w:cs="Arial"/>
                <w:b/>
                <w:sz w:val="20"/>
                <w:szCs w:val="20"/>
              </w:rPr>
              <w:t>des Sterilisationscontainers</w:t>
            </w:r>
          </w:p>
        </w:tc>
      </w:tr>
      <w:tr w:rsidR="00FE7AA3" w:rsidRPr="00067B30" w14:paraId="3AFEE80F" w14:textId="77777777" w:rsidTr="008F13D5">
        <w:tc>
          <w:tcPr>
            <w:tcW w:w="1384" w:type="dxa"/>
            <w:tcBorders>
              <w:top w:val="single" w:sz="4" w:space="0" w:color="auto"/>
              <w:left w:val="single" w:sz="4" w:space="0" w:color="auto"/>
              <w:bottom w:val="single" w:sz="4" w:space="0" w:color="auto"/>
              <w:right w:val="single" w:sz="4" w:space="0" w:color="auto"/>
            </w:tcBorders>
            <w:shd w:val="pct5" w:color="auto" w:fill="auto"/>
          </w:tcPr>
          <w:p w14:paraId="5601A5A0" w14:textId="77777777" w:rsidR="00FE7AA3" w:rsidRPr="00067B30" w:rsidRDefault="00FE7AA3" w:rsidP="008F13D5">
            <w:pPr>
              <w:spacing w:before="40" w:after="100"/>
              <w:rPr>
                <w:rFonts w:cs="Arial"/>
                <w:b/>
                <w:bCs/>
                <w:sz w:val="20"/>
                <w:szCs w:val="20"/>
              </w:rPr>
            </w:pPr>
            <w:r w:rsidRPr="00067B30">
              <w:rPr>
                <w:rFonts w:cs="Arial"/>
                <w:b/>
                <w:bCs/>
                <w:sz w:val="20"/>
                <w:szCs w:val="20"/>
              </w:rPr>
              <w:t>Womit</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83BE0EA" w14:textId="77777777" w:rsidR="00FE7AA3" w:rsidRDefault="00FE7AA3" w:rsidP="0063534E">
            <w:pPr>
              <w:numPr>
                <w:ilvl w:val="0"/>
                <w:numId w:val="52"/>
              </w:numPr>
              <w:spacing w:before="40" w:after="40"/>
              <w:ind w:left="170" w:hanging="170"/>
              <w:jc w:val="both"/>
              <w:rPr>
                <w:rFonts w:cs="Arial"/>
                <w:sz w:val="20"/>
                <w:szCs w:val="20"/>
              </w:rPr>
            </w:pPr>
            <w:r>
              <w:rPr>
                <w:rFonts w:cs="Arial"/>
                <w:sz w:val="20"/>
                <w:szCs w:val="20"/>
              </w:rPr>
              <w:t xml:space="preserve">Sterilisationscontainer inkl. </w:t>
            </w:r>
            <w:r w:rsidRPr="00EC1C2A">
              <w:rPr>
                <w:rFonts w:cs="Arial"/>
                <w:i/>
                <w:iCs/>
                <w:color w:val="00B050"/>
                <w:sz w:val="20"/>
                <w:szCs w:val="20"/>
              </w:rPr>
              <w:t>Einwegfilter/</w:t>
            </w:r>
            <w:r w:rsidRPr="0003167E">
              <w:rPr>
                <w:rFonts w:cs="Arial"/>
                <w:i/>
                <w:iCs/>
                <w:color w:val="00B050"/>
                <w:sz w:val="20"/>
                <w:szCs w:val="20"/>
              </w:rPr>
              <w:t>Mehrwegfilter, ggf. Nutzungsdauer beachten</w:t>
            </w:r>
          </w:p>
          <w:p w14:paraId="4C30392A" w14:textId="77777777" w:rsidR="00FE7AA3" w:rsidRPr="00F035A4" w:rsidRDefault="00FE7AA3" w:rsidP="0063534E">
            <w:pPr>
              <w:numPr>
                <w:ilvl w:val="0"/>
                <w:numId w:val="52"/>
              </w:numPr>
              <w:spacing w:before="40" w:after="40"/>
              <w:ind w:left="170" w:hanging="170"/>
              <w:jc w:val="both"/>
              <w:rPr>
                <w:rFonts w:cs="Arial"/>
                <w:sz w:val="20"/>
                <w:szCs w:val="20"/>
              </w:rPr>
            </w:pPr>
            <w:r>
              <w:rPr>
                <w:rFonts w:cs="Arial"/>
                <w:sz w:val="20"/>
                <w:szCs w:val="20"/>
              </w:rPr>
              <w:t xml:space="preserve">Zubehör: </w:t>
            </w:r>
            <w:r w:rsidRPr="00F035A4">
              <w:rPr>
                <w:rFonts w:cs="Arial"/>
                <w:sz w:val="20"/>
                <w:szCs w:val="20"/>
              </w:rPr>
              <w:t>Siebeinsatz, Silikonmatte als Lager-/Fixierhilfe</w:t>
            </w:r>
            <w:r>
              <w:rPr>
                <w:rFonts w:cs="Arial"/>
                <w:sz w:val="20"/>
                <w:szCs w:val="20"/>
              </w:rPr>
              <w:t xml:space="preserve">, </w:t>
            </w:r>
            <w:r w:rsidRPr="00F035A4">
              <w:rPr>
                <w:rFonts w:cs="Arial"/>
                <w:sz w:val="20"/>
                <w:szCs w:val="20"/>
              </w:rPr>
              <w:t>Sterilisationsbogen zum Einschlagen des Siebeinsatzes</w:t>
            </w:r>
          </w:p>
          <w:p w14:paraId="710DD706" w14:textId="77777777" w:rsidR="00FE7AA3" w:rsidRPr="00F035A4" w:rsidRDefault="00FE7AA3" w:rsidP="0063534E">
            <w:pPr>
              <w:numPr>
                <w:ilvl w:val="0"/>
                <w:numId w:val="52"/>
              </w:numPr>
              <w:spacing w:before="40" w:after="100"/>
              <w:ind w:left="170" w:hanging="170"/>
              <w:jc w:val="both"/>
              <w:rPr>
                <w:rFonts w:cs="Arial"/>
                <w:sz w:val="20"/>
                <w:szCs w:val="20"/>
              </w:rPr>
            </w:pPr>
            <w:r>
              <w:rPr>
                <w:rFonts w:cs="Arial"/>
                <w:sz w:val="20"/>
                <w:szCs w:val="20"/>
              </w:rPr>
              <w:t>Packliste, ggf. Fotodokumentation, „Verplombung“/ Kennzeichnung</w:t>
            </w:r>
          </w:p>
        </w:tc>
      </w:tr>
      <w:tr w:rsidR="00FE7AA3" w:rsidRPr="00067B30" w14:paraId="65D5F459" w14:textId="77777777" w:rsidTr="008F13D5">
        <w:tc>
          <w:tcPr>
            <w:tcW w:w="1384" w:type="dxa"/>
            <w:tcBorders>
              <w:bottom w:val="single" w:sz="4" w:space="0" w:color="auto"/>
            </w:tcBorders>
            <w:shd w:val="pct5" w:color="auto" w:fill="auto"/>
          </w:tcPr>
          <w:p w14:paraId="60194A0F" w14:textId="77777777" w:rsidR="00FE7AA3" w:rsidRPr="00067B30" w:rsidRDefault="00FE7AA3" w:rsidP="008F13D5">
            <w:pPr>
              <w:spacing w:before="40" w:after="100"/>
              <w:rPr>
                <w:rFonts w:cs="Arial"/>
                <w:b/>
                <w:bCs/>
                <w:sz w:val="20"/>
                <w:szCs w:val="20"/>
              </w:rPr>
            </w:pPr>
            <w:r w:rsidRPr="00067B30">
              <w:rPr>
                <w:rFonts w:cs="Arial"/>
                <w:b/>
                <w:bCs/>
                <w:sz w:val="20"/>
                <w:szCs w:val="20"/>
              </w:rPr>
              <w:t>Wie</w:t>
            </w:r>
          </w:p>
          <w:p w14:paraId="453B0DA5" w14:textId="77777777" w:rsidR="00FE7AA3" w:rsidRPr="00067B30" w:rsidRDefault="00FE7AA3" w:rsidP="008F13D5">
            <w:pPr>
              <w:spacing w:before="40" w:after="100"/>
              <w:rPr>
                <w:rFonts w:cs="Arial"/>
                <w:b/>
                <w:bCs/>
                <w:sz w:val="20"/>
                <w:szCs w:val="20"/>
              </w:rPr>
            </w:pPr>
          </w:p>
          <w:p w14:paraId="058757E0" w14:textId="77777777" w:rsidR="00FE7AA3" w:rsidRPr="00067B30" w:rsidRDefault="00FE7AA3" w:rsidP="008F13D5">
            <w:pPr>
              <w:spacing w:before="40" w:after="100"/>
              <w:rPr>
                <w:rFonts w:cs="Arial"/>
                <w:b/>
                <w:bCs/>
                <w:sz w:val="20"/>
                <w:szCs w:val="20"/>
              </w:rPr>
            </w:pPr>
          </w:p>
          <w:p w14:paraId="3442D330" w14:textId="77777777" w:rsidR="00FE7AA3" w:rsidRPr="00067B30" w:rsidRDefault="00FE7AA3" w:rsidP="008F13D5">
            <w:pPr>
              <w:spacing w:before="40" w:after="100"/>
              <w:rPr>
                <w:rFonts w:cs="Arial"/>
                <w:b/>
                <w:bCs/>
                <w:sz w:val="20"/>
                <w:szCs w:val="20"/>
              </w:rPr>
            </w:pPr>
          </w:p>
          <w:p w14:paraId="02ACB5BA" w14:textId="77777777" w:rsidR="00FE7AA3" w:rsidRPr="00067B30" w:rsidRDefault="00FE7AA3" w:rsidP="008F13D5">
            <w:pPr>
              <w:spacing w:before="40" w:after="100"/>
              <w:rPr>
                <w:rFonts w:cs="Arial"/>
                <w:b/>
                <w:bCs/>
                <w:sz w:val="20"/>
                <w:szCs w:val="20"/>
              </w:rPr>
            </w:pPr>
          </w:p>
          <w:p w14:paraId="36C45984" w14:textId="77777777" w:rsidR="00FE7AA3" w:rsidRPr="00067B30" w:rsidRDefault="00FE7AA3" w:rsidP="008F13D5">
            <w:pPr>
              <w:spacing w:before="40" w:after="100"/>
              <w:rPr>
                <w:rFonts w:cs="Arial"/>
                <w:b/>
                <w:bCs/>
                <w:sz w:val="20"/>
                <w:szCs w:val="20"/>
              </w:rPr>
            </w:pPr>
          </w:p>
          <w:p w14:paraId="25AAF898" w14:textId="77777777" w:rsidR="00FE7AA3" w:rsidRPr="00067B30" w:rsidRDefault="00FE7AA3" w:rsidP="008F13D5">
            <w:pPr>
              <w:spacing w:before="40" w:after="100"/>
              <w:rPr>
                <w:rFonts w:cs="Arial"/>
                <w:b/>
                <w:bCs/>
                <w:sz w:val="20"/>
                <w:szCs w:val="20"/>
              </w:rPr>
            </w:pPr>
          </w:p>
          <w:p w14:paraId="2B0FAF52" w14:textId="77777777" w:rsidR="00FE7AA3" w:rsidRPr="00067B30" w:rsidRDefault="00FE7AA3" w:rsidP="008F13D5">
            <w:pPr>
              <w:spacing w:before="40" w:after="100"/>
              <w:rPr>
                <w:rFonts w:cs="Arial"/>
                <w:b/>
                <w:bCs/>
                <w:sz w:val="20"/>
                <w:szCs w:val="20"/>
              </w:rPr>
            </w:pPr>
          </w:p>
          <w:p w14:paraId="13C596F0" w14:textId="77777777" w:rsidR="00FE7AA3" w:rsidRPr="00067B30" w:rsidRDefault="00FE7AA3" w:rsidP="008F13D5">
            <w:pPr>
              <w:spacing w:before="40" w:after="100"/>
              <w:rPr>
                <w:rFonts w:cs="Arial"/>
                <w:b/>
                <w:bCs/>
                <w:sz w:val="20"/>
                <w:szCs w:val="20"/>
              </w:rPr>
            </w:pPr>
          </w:p>
        </w:tc>
        <w:tc>
          <w:tcPr>
            <w:tcW w:w="7938" w:type="dxa"/>
            <w:tcBorders>
              <w:bottom w:val="single" w:sz="4" w:space="0" w:color="auto"/>
            </w:tcBorders>
            <w:shd w:val="clear" w:color="auto" w:fill="auto"/>
          </w:tcPr>
          <w:p w14:paraId="1E3C26DE" w14:textId="77777777" w:rsidR="00FE7AA3" w:rsidRPr="000B3B00" w:rsidRDefault="00FE7AA3" w:rsidP="0063534E">
            <w:pPr>
              <w:widowControl w:val="0"/>
              <w:numPr>
                <w:ilvl w:val="0"/>
                <w:numId w:val="52"/>
              </w:numPr>
              <w:autoSpaceDE w:val="0"/>
              <w:autoSpaceDN w:val="0"/>
              <w:adjustRightInd w:val="0"/>
              <w:spacing w:before="40" w:after="40"/>
              <w:ind w:left="170" w:hanging="170"/>
              <w:jc w:val="both"/>
              <w:rPr>
                <w:rFonts w:cs="Arial"/>
                <w:szCs w:val="22"/>
                <w:u w:color="000CEC"/>
              </w:rPr>
            </w:pPr>
            <w:r w:rsidRPr="000B3B00">
              <w:rPr>
                <w:rFonts w:cs="Arial"/>
                <w:sz w:val="20"/>
                <w:szCs w:val="20"/>
              </w:rPr>
              <w:t>nach der Nutzung Sterilisationscontainer inkl. Zubehör reinigen und desinfizieren</w:t>
            </w:r>
          </w:p>
          <w:p w14:paraId="04ABD68A" w14:textId="77777777" w:rsidR="00FE7AA3" w:rsidRPr="000B3B00" w:rsidRDefault="00FE7AA3" w:rsidP="0063534E">
            <w:pPr>
              <w:widowControl w:val="0"/>
              <w:numPr>
                <w:ilvl w:val="0"/>
                <w:numId w:val="52"/>
              </w:numPr>
              <w:autoSpaceDE w:val="0"/>
              <w:autoSpaceDN w:val="0"/>
              <w:adjustRightInd w:val="0"/>
              <w:spacing w:before="40" w:after="40"/>
              <w:ind w:left="170" w:hanging="170"/>
              <w:jc w:val="both"/>
              <w:rPr>
                <w:rFonts w:cs="Arial"/>
                <w:szCs w:val="22"/>
                <w:u w:color="000CEC"/>
              </w:rPr>
            </w:pPr>
            <w:r w:rsidRPr="000B3B00">
              <w:rPr>
                <w:rFonts w:cs="Arial"/>
                <w:sz w:val="20"/>
                <w:szCs w:val="20"/>
              </w:rPr>
              <w:t>Container auf Defekte, Verformung, Materialveränderung und sonstige Auffälligkeiten prüfen, Filter</w:t>
            </w:r>
            <w:r>
              <w:rPr>
                <w:rFonts w:cs="Arial"/>
                <w:sz w:val="20"/>
                <w:szCs w:val="20"/>
              </w:rPr>
              <w:t xml:space="preserve"> wieder einsetzen</w:t>
            </w:r>
          </w:p>
          <w:p w14:paraId="4F520EF9" w14:textId="4F766C66" w:rsidR="00FE7AA3" w:rsidRPr="000B3B00" w:rsidRDefault="00FE7AA3" w:rsidP="0063534E">
            <w:pPr>
              <w:widowControl w:val="0"/>
              <w:numPr>
                <w:ilvl w:val="0"/>
                <w:numId w:val="52"/>
              </w:numPr>
              <w:autoSpaceDE w:val="0"/>
              <w:autoSpaceDN w:val="0"/>
              <w:adjustRightInd w:val="0"/>
              <w:spacing w:before="40" w:after="40"/>
              <w:ind w:left="170" w:hanging="170"/>
              <w:jc w:val="both"/>
              <w:rPr>
                <w:rFonts w:cs="Arial"/>
                <w:szCs w:val="22"/>
                <w:u w:color="000CEC"/>
              </w:rPr>
            </w:pPr>
            <w:r>
              <w:rPr>
                <w:rFonts w:cs="Arial"/>
                <w:sz w:val="20"/>
                <w:szCs w:val="20"/>
              </w:rPr>
              <w:t>mittels Packliste oder Fotodokumentation Art, Anzahl und Reihenfolge der</w:t>
            </w:r>
            <w:r w:rsidR="006D58D9">
              <w:rPr>
                <w:rFonts w:cs="Arial"/>
                <w:sz w:val="20"/>
                <w:szCs w:val="20"/>
              </w:rPr>
              <w:t xml:space="preserve"> </w:t>
            </w:r>
            <w:r>
              <w:rPr>
                <w:rFonts w:cs="Arial"/>
                <w:sz w:val="20"/>
                <w:szCs w:val="20"/>
              </w:rPr>
              <w:t>Instrumente in Siebeinsatz einsortieren (nicht überladen), Deckel ohne Druck aufsetzen und verschließen</w:t>
            </w:r>
          </w:p>
          <w:p w14:paraId="1A15520F" w14:textId="77777777" w:rsidR="00FE7AA3" w:rsidRPr="000B3B00" w:rsidRDefault="00FE7AA3" w:rsidP="0063534E">
            <w:pPr>
              <w:widowControl w:val="0"/>
              <w:numPr>
                <w:ilvl w:val="0"/>
                <w:numId w:val="52"/>
              </w:numPr>
              <w:autoSpaceDE w:val="0"/>
              <w:autoSpaceDN w:val="0"/>
              <w:adjustRightInd w:val="0"/>
              <w:spacing w:before="40" w:after="40"/>
              <w:ind w:left="170" w:hanging="170"/>
              <w:jc w:val="both"/>
              <w:rPr>
                <w:rFonts w:cs="Arial"/>
                <w:szCs w:val="22"/>
                <w:u w:color="000CEC"/>
              </w:rPr>
            </w:pPr>
            <w:r>
              <w:rPr>
                <w:rFonts w:cs="Arial"/>
                <w:sz w:val="20"/>
                <w:szCs w:val="20"/>
              </w:rPr>
              <w:t>Container verplomben, kennzeichnen und mit Prozessindikator versehen</w:t>
            </w:r>
          </w:p>
          <w:p w14:paraId="3EF9B6A2" w14:textId="642E3D24" w:rsidR="00FE7AA3" w:rsidRPr="00C14F75" w:rsidRDefault="00FE7AA3" w:rsidP="0063534E">
            <w:pPr>
              <w:widowControl w:val="0"/>
              <w:numPr>
                <w:ilvl w:val="0"/>
                <w:numId w:val="52"/>
              </w:numPr>
              <w:autoSpaceDE w:val="0"/>
              <w:autoSpaceDN w:val="0"/>
              <w:adjustRightInd w:val="0"/>
              <w:spacing w:before="40" w:after="40"/>
              <w:ind w:left="170" w:hanging="170"/>
              <w:jc w:val="both"/>
              <w:rPr>
                <w:rFonts w:cs="Arial"/>
                <w:sz w:val="20"/>
                <w:szCs w:val="20"/>
                <w:u w:color="000CEC"/>
              </w:rPr>
            </w:pPr>
            <w:r>
              <w:rPr>
                <w:rFonts w:cs="Arial"/>
                <w:sz w:val="20"/>
                <w:szCs w:val="20"/>
              </w:rPr>
              <w:t xml:space="preserve">die </w:t>
            </w:r>
            <w:r w:rsidRPr="000B3B00">
              <w:rPr>
                <w:rFonts w:cs="Arial"/>
                <w:sz w:val="20"/>
                <w:szCs w:val="20"/>
              </w:rPr>
              <w:t>Kennzeichnung enthält</w:t>
            </w:r>
            <w:r w:rsidR="00AE6016">
              <w:rPr>
                <w:rFonts w:cs="Arial"/>
                <w:sz w:val="20"/>
                <w:szCs w:val="20"/>
              </w:rPr>
              <w:t>:</w:t>
            </w:r>
          </w:p>
          <w:p w14:paraId="0CE02CA3" w14:textId="77777777" w:rsidR="00FE7AA3" w:rsidRPr="00C14F75" w:rsidRDefault="00FE7AA3" w:rsidP="0063534E">
            <w:pPr>
              <w:widowControl w:val="0"/>
              <w:numPr>
                <w:ilvl w:val="0"/>
                <w:numId w:val="100"/>
              </w:numPr>
              <w:autoSpaceDE w:val="0"/>
              <w:autoSpaceDN w:val="0"/>
              <w:adjustRightInd w:val="0"/>
              <w:spacing w:before="40" w:after="40"/>
              <w:ind w:left="340" w:hanging="170"/>
              <w:jc w:val="both"/>
              <w:rPr>
                <w:rFonts w:cs="Arial"/>
                <w:sz w:val="20"/>
                <w:szCs w:val="20"/>
                <w:u w:color="000CEC"/>
              </w:rPr>
            </w:pPr>
            <w:r w:rsidRPr="00C14F75">
              <w:rPr>
                <w:rFonts w:cs="Arial"/>
                <w:sz w:val="20"/>
                <w:szCs w:val="20"/>
                <w:u w:color="000CEC"/>
              </w:rPr>
              <w:t>Sterilisier- und Verfallsdatum</w:t>
            </w:r>
          </w:p>
          <w:p w14:paraId="0F1D1D25" w14:textId="77777777" w:rsidR="00FE7AA3" w:rsidRPr="00C14F75" w:rsidRDefault="00FE7AA3" w:rsidP="0063534E">
            <w:pPr>
              <w:widowControl w:val="0"/>
              <w:numPr>
                <w:ilvl w:val="0"/>
                <w:numId w:val="100"/>
              </w:numPr>
              <w:autoSpaceDE w:val="0"/>
              <w:autoSpaceDN w:val="0"/>
              <w:adjustRightInd w:val="0"/>
              <w:spacing w:before="40" w:after="40"/>
              <w:ind w:left="340" w:hanging="170"/>
              <w:jc w:val="both"/>
              <w:rPr>
                <w:rFonts w:cs="Arial"/>
                <w:sz w:val="20"/>
                <w:szCs w:val="20"/>
                <w:u w:color="000CEC"/>
              </w:rPr>
            </w:pPr>
            <w:r w:rsidRPr="00C14F75">
              <w:rPr>
                <w:rFonts w:cs="Arial"/>
                <w:sz w:val="20"/>
                <w:szCs w:val="20"/>
                <w:u w:color="000CEC"/>
              </w:rPr>
              <w:t xml:space="preserve">Chargenkennzeichnung </w:t>
            </w:r>
          </w:p>
          <w:p w14:paraId="6AF3C332" w14:textId="77777777" w:rsidR="00FE7AA3" w:rsidRPr="00C14F75" w:rsidRDefault="00FE7AA3" w:rsidP="0063534E">
            <w:pPr>
              <w:widowControl w:val="0"/>
              <w:numPr>
                <w:ilvl w:val="0"/>
                <w:numId w:val="100"/>
              </w:numPr>
              <w:autoSpaceDE w:val="0"/>
              <w:autoSpaceDN w:val="0"/>
              <w:adjustRightInd w:val="0"/>
              <w:spacing w:before="40" w:after="40"/>
              <w:ind w:left="340" w:hanging="170"/>
              <w:jc w:val="both"/>
              <w:rPr>
                <w:rFonts w:cs="Arial"/>
                <w:sz w:val="20"/>
                <w:szCs w:val="20"/>
                <w:u w:color="000CEC"/>
              </w:rPr>
            </w:pPr>
            <w:r w:rsidRPr="00C14F75">
              <w:rPr>
                <w:rFonts w:cs="Arial"/>
                <w:sz w:val="20"/>
                <w:szCs w:val="20"/>
                <w:u w:color="000CEC"/>
              </w:rPr>
              <w:t>Rückschluss auf verpackende Person</w:t>
            </w:r>
          </w:p>
          <w:p w14:paraId="24943C31" w14:textId="77777777" w:rsidR="00FE7AA3" w:rsidRPr="00067B30" w:rsidRDefault="00FE7AA3" w:rsidP="0063534E">
            <w:pPr>
              <w:widowControl w:val="0"/>
              <w:numPr>
                <w:ilvl w:val="0"/>
                <w:numId w:val="100"/>
              </w:numPr>
              <w:autoSpaceDE w:val="0"/>
              <w:autoSpaceDN w:val="0"/>
              <w:adjustRightInd w:val="0"/>
              <w:spacing w:before="40" w:after="100"/>
              <w:ind w:left="340" w:hanging="170"/>
              <w:jc w:val="both"/>
              <w:rPr>
                <w:rFonts w:cs="Arial"/>
                <w:szCs w:val="22"/>
                <w:u w:color="000CEC"/>
              </w:rPr>
            </w:pPr>
            <w:r w:rsidRPr="00C14F75">
              <w:rPr>
                <w:rFonts w:cs="Arial"/>
                <w:sz w:val="20"/>
                <w:szCs w:val="20"/>
                <w:u w:color="000CEC"/>
              </w:rPr>
              <w:t>Inhalt/Bezeichnung</w:t>
            </w:r>
            <w:r>
              <w:rPr>
                <w:rFonts w:cs="Arial"/>
                <w:sz w:val="20"/>
                <w:szCs w:val="20"/>
                <w:u w:color="000CEC"/>
              </w:rPr>
              <w:t xml:space="preserve"> des Containers</w:t>
            </w:r>
          </w:p>
        </w:tc>
      </w:tr>
      <w:tr w:rsidR="00FE7AA3" w:rsidRPr="00067B30" w14:paraId="42ABCD6F" w14:textId="77777777" w:rsidTr="008F13D5">
        <w:tc>
          <w:tcPr>
            <w:tcW w:w="9322" w:type="dxa"/>
            <w:gridSpan w:val="2"/>
            <w:shd w:val="pct10" w:color="auto" w:fill="auto"/>
          </w:tcPr>
          <w:p w14:paraId="5C0BDE49" w14:textId="77777777" w:rsidR="00FE7AA3" w:rsidRDefault="00FE7AA3" w:rsidP="0063534E">
            <w:pPr>
              <w:autoSpaceDE w:val="0"/>
              <w:autoSpaceDN w:val="0"/>
              <w:adjustRightInd w:val="0"/>
              <w:spacing w:before="40" w:after="40"/>
              <w:jc w:val="both"/>
              <w:rPr>
                <w:rFonts w:cs="Arial"/>
                <w:b/>
                <w:sz w:val="20"/>
                <w:szCs w:val="20"/>
              </w:rPr>
            </w:pPr>
            <w:r w:rsidRPr="008C6D0D">
              <w:rPr>
                <w:rFonts w:eastAsiaTheme="minorHAnsi" w:cs="Arial"/>
                <w:b/>
                <w:color w:val="231F20"/>
                <w:sz w:val="20"/>
                <w:szCs w:val="20"/>
                <w:lang w:eastAsia="en-US"/>
              </w:rPr>
              <w:t>Hinweis</w:t>
            </w:r>
          </w:p>
          <w:p w14:paraId="4E5B7C32" w14:textId="74F11817" w:rsidR="00FE7AA3" w:rsidRPr="00C14F75" w:rsidRDefault="00FE7AA3" w:rsidP="0063534E">
            <w:pPr>
              <w:pStyle w:val="Listenabsatz"/>
              <w:widowControl w:val="0"/>
              <w:numPr>
                <w:ilvl w:val="0"/>
                <w:numId w:val="101"/>
              </w:numPr>
              <w:tabs>
                <w:tab w:val="num" w:pos="672"/>
                <w:tab w:val="left" w:pos="5387"/>
              </w:tabs>
              <w:spacing w:before="40" w:after="40"/>
              <w:ind w:left="170" w:hanging="170"/>
              <w:jc w:val="both"/>
              <w:rPr>
                <w:rFonts w:cs="Arial"/>
                <w:bCs/>
                <w:sz w:val="20"/>
                <w:szCs w:val="20"/>
              </w:rPr>
            </w:pPr>
            <w:r>
              <w:rPr>
                <w:rFonts w:cs="Arial"/>
                <w:bCs/>
                <w:sz w:val="20"/>
                <w:szCs w:val="20"/>
              </w:rPr>
              <w:t>b</w:t>
            </w:r>
            <w:r w:rsidRPr="00C14F75">
              <w:rPr>
                <w:rFonts w:cs="Arial"/>
                <w:bCs/>
                <w:sz w:val="20"/>
                <w:szCs w:val="20"/>
              </w:rPr>
              <w:t xml:space="preserve">ei begrenzten Aufbereitungszyklen des Mehrwegfilters (z.B. </w:t>
            </w:r>
            <w:proofErr w:type="spellStart"/>
            <w:r w:rsidRPr="00C14F75">
              <w:rPr>
                <w:rFonts w:cs="Arial"/>
                <w:bCs/>
                <w:sz w:val="20"/>
                <w:szCs w:val="20"/>
              </w:rPr>
              <w:t>Pasteurschen</w:t>
            </w:r>
            <w:proofErr w:type="spellEnd"/>
            <w:r w:rsidRPr="00C14F75">
              <w:rPr>
                <w:rFonts w:cs="Arial"/>
                <w:bCs/>
                <w:sz w:val="20"/>
                <w:szCs w:val="20"/>
              </w:rPr>
              <w:t xml:space="preserve"> Schleife) die Zyklus-Anzahl dokumentieren; bei Erreichen der Maximalnutzung Filter ersetzen</w:t>
            </w:r>
          </w:p>
          <w:p w14:paraId="26B876A9" w14:textId="77777777" w:rsidR="00FE7AA3" w:rsidRPr="00C14F75" w:rsidRDefault="00FE7AA3" w:rsidP="0063534E">
            <w:pPr>
              <w:pStyle w:val="Listenabsatz"/>
              <w:widowControl w:val="0"/>
              <w:numPr>
                <w:ilvl w:val="0"/>
                <w:numId w:val="101"/>
              </w:numPr>
              <w:tabs>
                <w:tab w:val="num" w:pos="672"/>
                <w:tab w:val="left" w:pos="5387"/>
              </w:tabs>
              <w:spacing w:before="40" w:after="40"/>
              <w:ind w:left="170" w:hanging="170"/>
              <w:jc w:val="both"/>
              <w:rPr>
                <w:rFonts w:cs="Arial"/>
                <w:b/>
                <w:sz w:val="20"/>
                <w:szCs w:val="20"/>
              </w:rPr>
            </w:pPr>
            <w:r>
              <w:rPr>
                <w:rFonts w:cs="Arial"/>
                <w:bCs/>
                <w:sz w:val="20"/>
                <w:szCs w:val="20"/>
              </w:rPr>
              <w:t>bei Mängeln am Container, diesen aussortieren und ggf. zur Reparatur geben</w:t>
            </w:r>
          </w:p>
          <w:p w14:paraId="0DAD0BD6" w14:textId="123065F4" w:rsidR="00FE7AA3" w:rsidRPr="00C14F75" w:rsidRDefault="00FE7AA3" w:rsidP="0063534E">
            <w:pPr>
              <w:pStyle w:val="Listenabsatz"/>
              <w:widowControl w:val="0"/>
              <w:numPr>
                <w:ilvl w:val="0"/>
                <w:numId w:val="101"/>
              </w:numPr>
              <w:tabs>
                <w:tab w:val="num" w:pos="672"/>
                <w:tab w:val="left" w:pos="5387"/>
              </w:tabs>
              <w:spacing w:before="40" w:after="100"/>
              <w:ind w:left="170" w:hanging="170"/>
              <w:jc w:val="both"/>
              <w:rPr>
                <w:rFonts w:cs="Arial"/>
                <w:b/>
                <w:sz w:val="20"/>
                <w:szCs w:val="20"/>
              </w:rPr>
            </w:pPr>
            <w:r>
              <w:rPr>
                <w:rFonts w:cs="Arial"/>
                <w:bCs/>
                <w:sz w:val="20"/>
                <w:szCs w:val="20"/>
              </w:rPr>
              <w:t xml:space="preserve">fehlende oder </w:t>
            </w:r>
            <w:r w:rsidR="000641E8">
              <w:rPr>
                <w:rFonts w:cs="Arial"/>
                <w:bCs/>
                <w:sz w:val="20"/>
                <w:szCs w:val="20"/>
              </w:rPr>
              <w:t>d</w:t>
            </w:r>
            <w:r>
              <w:rPr>
                <w:rFonts w:cs="Arial"/>
                <w:bCs/>
                <w:sz w:val="20"/>
                <w:szCs w:val="20"/>
              </w:rPr>
              <w:t>efekte Instrumente aus dem Vorrat ersetzen</w:t>
            </w:r>
          </w:p>
        </w:tc>
      </w:tr>
      <w:tr w:rsidR="00FE7AA3" w:rsidRPr="00067B30" w14:paraId="44A659A2" w14:textId="77777777" w:rsidTr="008F13D5">
        <w:tc>
          <w:tcPr>
            <w:tcW w:w="1384" w:type="dxa"/>
            <w:tcBorders>
              <w:top w:val="single" w:sz="4" w:space="0" w:color="auto"/>
              <w:left w:val="single" w:sz="4" w:space="0" w:color="auto"/>
              <w:bottom w:val="single" w:sz="4" w:space="0" w:color="auto"/>
              <w:right w:val="single" w:sz="4" w:space="0" w:color="auto"/>
            </w:tcBorders>
            <w:shd w:val="pct5" w:color="auto" w:fill="auto"/>
          </w:tcPr>
          <w:p w14:paraId="53F4FA1C" w14:textId="77777777" w:rsidR="00FE7AA3" w:rsidRPr="00067B30" w:rsidRDefault="00FE7AA3" w:rsidP="008F13D5">
            <w:pPr>
              <w:numPr>
                <w:ilvl w:val="12"/>
                <w:numId w:val="0"/>
              </w:numPr>
              <w:spacing w:before="40" w:after="100"/>
              <w:rPr>
                <w:rFonts w:cs="Arial"/>
                <w:b/>
                <w:bCs/>
                <w:sz w:val="20"/>
                <w:szCs w:val="20"/>
              </w:rPr>
            </w:pPr>
            <w:r w:rsidRPr="00067B30">
              <w:rPr>
                <w:rFonts w:cs="Arial"/>
                <w:b/>
                <w:bCs/>
                <w:sz w:val="20"/>
                <w:szCs w:val="20"/>
              </w:rPr>
              <w:t>Wer</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782BD564" w14:textId="77777777" w:rsidR="00FE7AA3" w:rsidRPr="00067B30" w:rsidRDefault="00FE7AA3" w:rsidP="008F13D5">
            <w:pPr>
              <w:spacing w:before="40" w:after="100"/>
              <w:jc w:val="both"/>
              <w:rPr>
                <w:rFonts w:cs="Arial"/>
                <w:sz w:val="20"/>
                <w:szCs w:val="20"/>
              </w:rPr>
            </w:pPr>
            <w:r>
              <w:rPr>
                <w:rFonts w:cs="Arial"/>
                <w:bCs/>
                <w:sz w:val="20"/>
                <w:szCs w:val="20"/>
              </w:rPr>
              <w:t>qualifiziertes</w:t>
            </w:r>
            <w:r w:rsidRPr="00067B30">
              <w:rPr>
                <w:rFonts w:cs="Arial"/>
                <w:bCs/>
                <w:sz w:val="20"/>
                <w:szCs w:val="20"/>
              </w:rPr>
              <w:t xml:space="preserve"> Personal</w:t>
            </w:r>
          </w:p>
        </w:tc>
      </w:tr>
      <w:tr w:rsidR="00FE7AA3" w:rsidRPr="00067B30" w14:paraId="605D6E9A" w14:textId="77777777" w:rsidTr="008F13D5">
        <w:tc>
          <w:tcPr>
            <w:tcW w:w="1384" w:type="dxa"/>
            <w:tcBorders>
              <w:top w:val="single" w:sz="4" w:space="0" w:color="auto"/>
              <w:left w:val="single" w:sz="4" w:space="0" w:color="auto"/>
              <w:bottom w:val="single" w:sz="4" w:space="0" w:color="auto"/>
              <w:right w:val="single" w:sz="4" w:space="0" w:color="auto"/>
            </w:tcBorders>
            <w:shd w:val="pct5" w:color="auto" w:fill="auto"/>
          </w:tcPr>
          <w:p w14:paraId="3CC982E1" w14:textId="77777777" w:rsidR="00FE7AA3" w:rsidRPr="00067B30" w:rsidRDefault="00FE7AA3" w:rsidP="008F13D5">
            <w:pPr>
              <w:numPr>
                <w:ilvl w:val="12"/>
                <w:numId w:val="0"/>
              </w:numPr>
              <w:spacing w:before="40" w:after="100"/>
              <w:rPr>
                <w:rFonts w:cs="Arial"/>
                <w:b/>
                <w:bCs/>
                <w:sz w:val="20"/>
                <w:szCs w:val="20"/>
              </w:rPr>
            </w:pPr>
            <w:r w:rsidRPr="00067B30">
              <w:rPr>
                <w:rFonts w:cs="Arial"/>
                <w:b/>
                <w:bCs/>
                <w:sz w:val="20"/>
                <w:szCs w:val="20"/>
              </w:rPr>
              <w:t>Mitgeltende Unterlagen</w:t>
            </w:r>
          </w:p>
        </w:tc>
        <w:tc>
          <w:tcPr>
            <w:tcW w:w="7938" w:type="dxa"/>
            <w:tcBorders>
              <w:top w:val="single" w:sz="4" w:space="0" w:color="auto"/>
              <w:left w:val="single" w:sz="4" w:space="0" w:color="auto"/>
              <w:bottom w:val="single" w:sz="4" w:space="0" w:color="auto"/>
              <w:right w:val="single" w:sz="4" w:space="0" w:color="auto"/>
            </w:tcBorders>
            <w:shd w:val="clear" w:color="auto" w:fill="auto"/>
          </w:tcPr>
          <w:p w14:paraId="19AEC237" w14:textId="77777777" w:rsidR="00FE7AA3" w:rsidRPr="00067B30" w:rsidRDefault="00FE7AA3" w:rsidP="008F13D5">
            <w:pPr>
              <w:spacing w:before="40" w:after="100"/>
              <w:jc w:val="both"/>
              <w:rPr>
                <w:rFonts w:cs="Arial"/>
                <w:sz w:val="20"/>
                <w:szCs w:val="20"/>
              </w:rPr>
            </w:pPr>
            <w:r w:rsidRPr="00067B30">
              <w:rPr>
                <w:rFonts w:cs="Arial"/>
                <w:sz w:val="20"/>
                <w:szCs w:val="20"/>
              </w:rPr>
              <w:t xml:space="preserve">Produktinformation/Herstellerangaben </w:t>
            </w:r>
            <w:r>
              <w:rPr>
                <w:rFonts w:cs="Arial"/>
                <w:sz w:val="20"/>
                <w:szCs w:val="20"/>
              </w:rPr>
              <w:t>zu</w:t>
            </w:r>
            <w:r w:rsidRPr="00067B30">
              <w:rPr>
                <w:rFonts w:cs="Arial"/>
                <w:sz w:val="20"/>
                <w:szCs w:val="20"/>
              </w:rPr>
              <w:t xml:space="preserve"> Instrumente</w:t>
            </w:r>
            <w:r>
              <w:rPr>
                <w:rFonts w:cs="Arial"/>
                <w:sz w:val="20"/>
                <w:szCs w:val="20"/>
              </w:rPr>
              <w:t>n</w:t>
            </w:r>
            <w:r w:rsidRPr="00067B30">
              <w:rPr>
                <w:rFonts w:cs="Arial"/>
                <w:sz w:val="20"/>
                <w:szCs w:val="20"/>
              </w:rPr>
              <w:t xml:space="preserve"> und </w:t>
            </w:r>
            <w:r>
              <w:rPr>
                <w:rFonts w:cs="Arial"/>
                <w:sz w:val="20"/>
                <w:szCs w:val="20"/>
              </w:rPr>
              <w:t>M</w:t>
            </w:r>
            <w:r w:rsidRPr="00067B30">
              <w:rPr>
                <w:rFonts w:cs="Arial"/>
                <w:sz w:val="20"/>
                <w:szCs w:val="20"/>
              </w:rPr>
              <w:t>aterialien</w:t>
            </w:r>
          </w:p>
        </w:tc>
      </w:tr>
    </w:tbl>
    <w:p w14:paraId="7D49E97B" w14:textId="77777777" w:rsidR="00067B30" w:rsidRDefault="00067B30" w:rsidP="001229BA"/>
    <w:p w14:paraId="7995E56B" w14:textId="5BDB43AB" w:rsidR="00FE7AA3" w:rsidRDefault="00FE7AA3" w:rsidP="001229BA">
      <w:pPr>
        <w:sectPr w:rsidR="00FE7AA3" w:rsidSect="004543D1">
          <w:headerReference w:type="even" r:id="rId67"/>
          <w:headerReference w:type="default" r:id="rId68"/>
          <w:footerReference w:type="default" r:id="rId69"/>
          <w:headerReference w:type="first" r:id="rId70"/>
          <w:footerReference w:type="first" r:id="rId71"/>
          <w:pgSz w:w="11906" w:h="16838" w:code="9"/>
          <w:pgMar w:top="1134" w:right="1418" w:bottom="1134" w:left="1418" w:header="568" w:footer="543" w:gutter="0"/>
          <w:pgNumType w:start="1"/>
          <w:cols w:space="708"/>
          <w:titlePg/>
          <w:docGrid w:linePitch="360"/>
        </w:sectPr>
      </w:pPr>
    </w:p>
    <w:p w14:paraId="068F2459" w14:textId="77777777" w:rsidR="00067B30" w:rsidRPr="00243D72" w:rsidRDefault="00067B30" w:rsidP="00067B30">
      <w:pPr>
        <w:rPr>
          <w:rFonts w:cs="Arial"/>
          <w:b/>
          <w:sz w:val="28"/>
          <w:szCs w:val="28"/>
        </w:rPr>
      </w:pPr>
      <w:bookmarkStart w:id="526" w:name="AAVerpackDiagBogen"/>
      <w:bookmarkEnd w:id="526"/>
      <w:r w:rsidRPr="00243D72">
        <w:rPr>
          <w:rFonts w:cs="Arial"/>
          <w:b/>
          <w:sz w:val="28"/>
          <w:szCs w:val="28"/>
        </w:rPr>
        <w:lastRenderedPageBreak/>
        <w:t>Arbeitsanweisung</w:t>
      </w:r>
    </w:p>
    <w:p w14:paraId="3C722227" w14:textId="77777777" w:rsidR="00067B30" w:rsidRDefault="00067B30" w:rsidP="001229BA"/>
    <w:tbl>
      <w:tblPr>
        <w:tblW w:w="9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82"/>
      </w:tblGrid>
      <w:tr w:rsidR="00FE7AA3" w:rsidRPr="00F77507" w14:paraId="7BC227DD" w14:textId="77777777" w:rsidTr="008F13D5">
        <w:tc>
          <w:tcPr>
            <w:tcW w:w="1809" w:type="dxa"/>
            <w:shd w:val="pct5" w:color="auto" w:fill="auto"/>
          </w:tcPr>
          <w:p w14:paraId="59EDBFDF" w14:textId="77777777" w:rsidR="00FE7AA3" w:rsidRPr="00F77507" w:rsidRDefault="00FE7AA3" w:rsidP="008F13D5">
            <w:pPr>
              <w:spacing w:before="40" w:after="100"/>
              <w:rPr>
                <w:rFonts w:cs="Arial"/>
                <w:b/>
                <w:bCs/>
                <w:sz w:val="20"/>
                <w:szCs w:val="20"/>
              </w:rPr>
            </w:pPr>
            <w:r w:rsidRPr="00F77507">
              <w:rPr>
                <w:rFonts w:cs="Arial"/>
                <w:b/>
                <w:bCs/>
                <w:sz w:val="20"/>
                <w:szCs w:val="20"/>
              </w:rPr>
              <w:t>Was</w:t>
            </w:r>
          </w:p>
        </w:tc>
        <w:tc>
          <w:tcPr>
            <w:tcW w:w="7482" w:type="dxa"/>
            <w:shd w:val="clear" w:color="auto" w:fill="auto"/>
          </w:tcPr>
          <w:p w14:paraId="10E6A7DB" w14:textId="77777777" w:rsidR="00FE7AA3" w:rsidRPr="00F77507" w:rsidRDefault="00FE7AA3" w:rsidP="008F13D5">
            <w:pPr>
              <w:tabs>
                <w:tab w:val="left" w:pos="492"/>
              </w:tabs>
              <w:spacing w:before="40" w:after="100"/>
              <w:rPr>
                <w:rFonts w:cs="Arial"/>
                <w:sz w:val="20"/>
                <w:szCs w:val="20"/>
              </w:rPr>
            </w:pPr>
            <w:r w:rsidRPr="00F77507">
              <w:rPr>
                <w:rFonts w:cs="Arial"/>
                <w:b/>
                <w:szCs w:val="22"/>
              </w:rPr>
              <w:t>Verpackung mit Sterilisationsbogen: Diagonalverpackung</w:t>
            </w:r>
          </w:p>
        </w:tc>
      </w:tr>
      <w:tr w:rsidR="00FE7AA3" w:rsidRPr="00F77507" w14:paraId="126EED8C" w14:textId="77777777" w:rsidTr="008F13D5">
        <w:tc>
          <w:tcPr>
            <w:tcW w:w="1809" w:type="dxa"/>
            <w:shd w:val="pct5" w:color="auto" w:fill="auto"/>
          </w:tcPr>
          <w:p w14:paraId="62804909" w14:textId="77777777" w:rsidR="00FE7AA3" w:rsidRPr="00F77507" w:rsidRDefault="00FE7AA3" w:rsidP="008F13D5">
            <w:pPr>
              <w:spacing w:before="40" w:after="100"/>
              <w:rPr>
                <w:rFonts w:cs="Arial"/>
                <w:b/>
                <w:bCs/>
                <w:sz w:val="20"/>
                <w:szCs w:val="20"/>
              </w:rPr>
            </w:pPr>
            <w:r w:rsidRPr="00F77507">
              <w:rPr>
                <w:rFonts w:cs="Arial"/>
                <w:b/>
                <w:bCs/>
                <w:sz w:val="20"/>
                <w:szCs w:val="20"/>
              </w:rPr>
              <w:t>Wann</w:t>
            </w:r>
          </w:p>
        </w:tc>
        <w:tc>
          <w:tcPr>
            <w:tcW w:w="7482" w:type="dxa"/>
            <w:shd w:val="clear" w:color="auto" w:fill="auto"/>
          </w:tcPr>
          <w:p w14:paraId="6E7ED2EE" w14:textId="77777777" w:rsidR="00FE7AA3" w:rsidRPr="00F77507" w:rsidRDefault="00FE7AA3" w:rsidP="008F13D5">
            <w:pPr>
              <w:tabs>
                <w:tab w:val="left" w:pos="317"/>
              </w:tabs>
              <w:spacing w:before="40" w:after="100"/>
              <w:rPr>
                <w:rFonts w:cs="Arial"/>
                <w:b/>
                <w:szCs w:val="22"/>
              </w:rPr>
            </w:pPr>
            <w:r>
              <w:rPr>
                <w:rFonts w:cs="Arial"/>
                <w:sz w:val="20"/>
                <w:szCs w:val="20"/>
              </w:rPr>
              <w:t>n</w:t>
            </w:r>
            <w:r w:rsidRPr="00F77507">
              <w:rPr>
                <w:rFonts w:cs="Arial"/>
                <w:sz w:val="20"/>
                <w:szCs w:val="20"/>
              </w:rPr>
              <w:t xml:space="preserve">ach </w:t>
            </w:r>
            <w:r>
              <w:rPr>
                <w:rFonts w:cs="Arial"/>
                <w:sz w:val="20"/>
                <w:szCs w:val="20"/>
              </w:rPr>
              <w:t>Sichtkontrolle,</w:t>
            </w:r>
            <w:r w:rsidRPr="00F77507">
              <w:rPr>
                <w:rFonts w:cs="Arial"/>
                <w:sz w:val="20"/>
                <w:szCs w:val="20"/>
              </w:rPr>
              <w:t xml:space="preserve"> Pflege und Funktionsprüfung </w:t>
            </w:r>
          </w:p>
        </w:tc>
      </w:tr>
      <w:tr w:rsidR="00FE7AA3" w:rsidRPr="00F77507" w14:paraId="48490FA8" w14:textId="77777777" w:rsidTr="008F13D5">
        <w:tc>
          <w:tcPr>
            <w:tcW w:w="1809" w:type="dxa"/>
            <w:tcBorders>
              <w:bottom w:val="single" w:sz="4" w:space="0" w:color="auto"/>
            </w:tcBorders>
            <w:shd w:val="pct5" w:color="auto" w:fill="auto"/>
          </w:tcPr>
          <w:p w14:paraId="449BDBB7" w14:textId="77777777" w:rsidR="00FE7AA3" w:rsidRPr="00F77507" w:rsidRDefault="00FE7AA3" w:rsidP="008F13D5">
            <w:pPr>
              <w:spacing w:before="40" w:after="100"/>
              <w:rPr>
                <w:rFonts w:cs="Arial"/>
                <w:b/>
                <w:bCs/>
                <w:sz w:val="20"/>
                <w:szCs w:val="20"/>
              </w:rPr>
            </w:pPr>
            <w:r w:rsidRPr="00F77507">
              <w:rPr>
                <w:rFonts w:cs="Arial"/>
                <w:b/>
                <w:bCs/>
                <w:sz w:val="20"/>
                <w:szCs w:val="20"/>
              </w:rPr>
              <w:t>Wo</w:t>
            </w:r>
          </w:p>
        </w:tc>
        <w:tc>
          <w:tcPr>
            <w:tcW w:w="7482" w:type="dxa"/>
            <w:tcBorders>
              <w:bottom w:val="single" w:sz="4" w:space="0" w:color="auto"/>
            </w:tcBorders>
            <w:shd w:val="clear" w:color="auto" w:fill="auto"/>
          </w:tcPr>
          <w:p w14:paraId="2A48DCBD" w14:textId="77777777" w:rsidR="00FE7AA3" w:rsidRPr="00F77507" w:rsidRDefault="00FE7AA3" w:rsidP="008F13D5">
            <w:pPr>
              <w:spacing w:before="40" w:after="100"/>
              <w:rPr>
                <w:rFonts w:cs="Arial"/>
                <w:sz w:val="20"/>
                <w:szCs w:val="20"/>
              </w:rPr>
            </w:pPr>
            <w:r>
              <w:rPr>
                <w:rFonts w:cs="Arial"/>
                <w:sz w:val="20"/>
                <w:szCs w:val="20"/>
              </w:rPr>
              <w:t>r</w:t>
            </w:r>
            <w:r w:rsidRPr="00F77507">
              <w:rPr>
                <w:rFonts w:cs="Arial"/>
                <w:sz w:val="20"/>
                <w:szCs w:val="20"/>
              </w:rPr>
              <w:t>eine Seite der Aufbereitungseinheit</w:t>
            </w:r>
          </w:p>
        </w:tc>
      </w:tr>
      <w:tr w:rsidR="00FE7AA3" w:rsidRPr="00F77507" w14:paraId="0711BE2D" w14:textId="77777777" w:rsidTr="008F13D5">
        <w:tc>
          <w:tcPr>
            <w:tcW w:w="1809" w:type="dxa"/>
            <w:tcBorders>
              <w:bottom w:val="single" w:sz="4" w:space="0" w:color="auto"/>
            </w:tcBorders>
            <w:shd w:val="pct10" w:color="auto" w:fill="auto"/>
          </w:tcPr>
          <w:p w14:paraId="35EA876F" w14:textId="77777777" w:rsidR="00FE7AA3" w:rsidRPr="00F77507" w:rsidRDefault="00FE7AA3" w:rsidP="008F13D5">
            <w:pPr>
              <w:spacing w:before="40" w:after="100"/>
              <w:rPr>
                <w:rFonts w:cs="Arial"/>
                <w:b/>
                <w:bCs/>
                <w:sz w:val="20"/>
                <w:szCs w:val="20"/>
              </w:rPr>
            </w:pPr>
          </w:p>
        </w:tc>
        <w:tc>
          <w:tcPr>
            <w:tcW w:w="7482" w:type="dxa"/>
            <w:shd w:val="pct10" w:color="auto" w:fill="auto"/>
          </w:tcPr>
          <w:p w14:paraId="015A7A48" w14:textId="77777777" w:rsidR="00FE7AA3" w:rsidRPr="00F77507" w:rsidRDefault="00FE7AA3" w:rsidP="008F13D5">
            <w:pPr>
              <w:spacing w:before="40" w:after="100"/>
              <w:rPr>
                <w:rFonts w:cs="Arial"/>
                <w:sz w:val="20"/>
                <w:szCs w:val="20"/>
              </w:rPr>
            </w:pPr>
            <w:r>
              <w:rPr>
                <w:rFonts w:cs="Arial"/>
                <w:b/>
                <w:sz w:val="20"/>
                <w:szCs w:val="20"/>
              </w:rPr>
              <w:t>Verpacken in und Kennzeichnen von Sterilisationsbögen</w:t>
            </w:r>
          </w:p>
        </w:tc>
      </w:tr>
      <w:tr w:rsidR="00FE7AA3" w:rsidRPr="00F77507" w14:paraId="1C7C0943" w14:textId="77777777" w:rsidTr="008F13D5">
        <w:tc>
          <w:tcPr>
            <w:tcW w:w="1809" w:type="dxa"/>
            <w:shd w:val="pct5" w:color="auto" w:fill="auto"/>
          </w:tcPr>
          <w:p w14:paraId="4EB989A8" w14:textId="77777777" w:rsidR="00FE7AA3" w:rsidRPr="001D3C7C" w:rsidRDefault="00FE7AA3" w:rsidP="008F13D5">
            <w:pPr>
              <w:spacing w:before="40" w:after="100"/>
              <w:rPr>
                <w:rFonts w:cs="Arial"/>
                <w:b/>
                <w:bCs/>
                <w:sz w:val="20"/>
                <w:szCs w:val="20"/>
              </w:rPr>
            </w:pPr>
            <w:r w:rsidRPr="001D3C7C">
              <w:rPr>
                <w:rFonts w:cs="Arial"/>
                <w:b/>
                <w:bCs/>
                <w:sz w:val="20"/>
                <w:szCs w:val="20"/>
              </w:rPr>
              <w:t>Womit</w:t>
            </w:r>
          </w:p>
        </w:tc>
        <w:tc>
          <w:tcPr>
            <w:tcW w:w="7482" w:type="dxa"/>
            <w:shd w:val="clear" w:color="auto" w:fill="auto"/>
          </w:tcPr>
          <w:p w14:paraId="3EE2D80C" w14:textId="37F6DF88" w:rsidR="00FE7AA3" w:rsidRPr="001D3C7C" w:rsidRDefault="00FE7AA3" w:rsidP="0063534E">
            <w:pPr>
              <w:pStyle w:val="Listenabsatz"/>
              <w:numPr>
                <w:ilvl w:val="0"/>
                <w:numId w:val="79"/>
              </w:numPr>
              <w:spacing w:before="40" w:after="40"/>
              <w:ind w:left="170" w:hanging="170"/>
              <w:jc w:val="both"/>
              <w:rPr>
                <w:rFonts w:cs="Arial"/>
                <w:sz w:val="20"/>
                <w:szCs w:val="20"/>
              </w:rPr>
            </w:pPr>
            <w:r w:rsidRPr="001D3C7C">
              <w:rPr>
                <w:rFonts w:cs="Arial"/>
                <w:sz w:val="20"/>
                <w:szCs w:val="20"/>
              </w:rPr>
              <w:t xml:space="preserve">Papierbögen (z.B. Krepppapier oder Vlies) in </w:t>
            </w:r>
            <w:r w:rsidR="00600E62">
              <w:rPr>
                <w:rFonts w:cs="Arial"/>
                <w:sz w:val="20"/>
                <w:szCs w:val="20"/>
              </w:rPr>
              <w:t>passender</w:t>
            </w:r>
            <w:r>
              <w:rPr>
                <w:rFonts w:cs="Arial"/>
                <w:sz w:val="20"/>
                <w:szCs w:val="20"/>
              </w:rPr>
              <w:t xml:space="preserve"> </w:t>
            </w:r>
            <w:r w:rsidRPr="001D3C7C">
              <w:rPr>
                <w:rFonts w:cs="Arial"/>
                <w:sz w:val="20"/>
                <w:szCs w:val="20"/>
              </w:rPr>
              <w:t xml:space="preserve">Größe </w:t>
            </w:r>
          </w:p>
          <w:p w14:paraId="1F8716A2" w14:textId="77777777" w:rsidR="00FE7AA3" w:rsidRPr="001D3C7C" w:rsidRDefault="00FE7AA3" w:rsidP="0063534E">
            <w:pPr>
              <w:pStyle w:val="Listenabsatz"/>
              <w:numPr>
                <w:ilvl w:val="0"/>
                <w:numId w:val="79"/>
              </w:numPr>
              <w:spacing w:before="40" w:after="100"/>
              <w:ind w:left="170" w:hanging="170"/>
              <w:jc w:val="both"/>
              <w:rPr>
                <w:rFonts w:cs="Arial"/>
                <w:sz w:val="20"/>
                <w:szCs w:val="20"/>
              </w:rPr>
            </w:pPr>
            <w:r w:rsidRPr="001D3C7C">
              <w:rPr>
                <w:rFonts w:cs="Arial"/>
                <w:sz w:val="20"/>
                <w:szCs w:val="20"/>
              </w:rPr>
              <w:t xml:space="preserve">Verschlusssystem: Klebeband mit </w:t>
            </w:r>
            <w:r>
              <w:rPr>
                <w:rFonts w:cs="Arial"/>
                <w:sz w:val="20"/>
                <w:szCs w:val="20"/>
              </w:rPr>
              <w:t>Prozessi</w:t>
            </w:r>
            <w:r w:rsidRPr="001D3C7C">
              <w:rPr>
                <w:rFonts w:cs="Arial"/>
                <w:sz w:val="20"/>
                <w:szCs w:val="20"/>
              </w:rPr>
              <w:t>ndikator</w:t>
            </w:r>
          </w:p>
        </w:tc>
      </w:tr>
      <w:tr w:rsidR="00FE7AA3" w:rsidRPr="00F77507" w14:paraId="4205C580" w14:textId="77777777" w:rsidTr="008F13D5">
        <w:tc>
          <w:tcPr>
            <w:tcW w:w="1809" w:type="dxa"/>
            <w:vMerge w:val="restart"/>
            <w:shd w:val="pct5" w:color="auto" w:fill="auto"/>
          </w:tcPr>
          <w:p w14:paraId="5D7C22F5" w14:textId="77777777" w:rsidR="00FE7AA3" w:rsidRPr="00F77507" w:rsidRDefault="00FE7AA3" w:rsidP="008F13D5">
            <w:pPr>
              <w:spacing w:before="40"/>
              <w:rPr>
                <w:rFonts w:cs="Arial"/>
                <w:b/>
                <w:bCs/>
                <w:sz w:val="20"/>
                <w:szCs w:val="20"/>
              </w:rPr>
            </w:pPr>
            <w:r w:rsidRPr="00F77507">
              <w:rPr>
                <w:rFonts w:cs="Arial"/>
                <w:b/>
                <w:bCs/>
                <w:sz w:val="20"/>
                <w:szCs w:val="20"/>
              </w:rPr>
              <w:t>Wie</w:t>
            </w:r>
          </w:p>
          <w:p w14:paraId="7E56061D" w14:textId="77777777" w:rsidR="00FE7AA3" w:rsidRPr="00F77507" w:rsidRDefault="00FE7AA3" w:rsidP="008F13D5">
            <w:pPr>
              <w:spacing w:before="40"/>
              <w:rPr>
                <w:rFonts w:cs="Arial"/>
                <w:b/>
                <w:bCs/>
                <w:sz w:val="20"/>
                <w:szCs w:val="20"/>
              </w:rPr>
            </w:pPr>
            <w:r w:rsidRPr="00F77507">
              <w:rPr>
                <w:noProof/>
              </w:rPr>
              <w:drawing>
                <wp:inline distT="0" distB="0" distL="0" distR="0" wp14:anchorId="511791C1" wp14:editId="103F86F6">
                  <wp:extent cx="1016168" cy="648000"/>
                  <wp:effectExtent l="0" t="0" r="0" b="0"/>
                  <wp:docPr id="337" name="Grafik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016168" cy="648000"/>
                          </a:xfrm>
                          <a:prstGeom prst="rect">
                            <a:avLst/>
                          </a:prstGeom>
                          <a:noFill/>
                          <a:ln>
                            <a:noFill/>
                          </a:ln>
                        </pic:spPr>
                      </pic:pic>
                    </a:graphicData>
                  </a:graphic>
                </wp:inline>
              </w:drawing>
            </w:r>
          </w:p>
          <w:p w14:paraId="45358311"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702949C8" wp14:editId="4C2794A6">
                  <wp:extent cx="1009229" cy="648000"/>
                  <wp:effectExtent l="0" t="0" r="635" b="0"/>
                  <wp:docPr id="338" name="Grafik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009229" cy="648000"/>
                          </a:xfrm>
                          <a:prstGeom prst="rect">
                            <a:avLst/>
                          </a:prstGeom>
                          <a:noFill/>
                        </pic:spPr>
                      </pic:pic>
                    </a:graphicData>
                  </a:graphic>
                </wp:inline>
              </w:drawing>
            </w:r>
          </w:p>
          <w:p w14:paraId="30F1F8D2"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58ECC081" wp14:editId="15A73EF9">
                  <wp:extent cx="1009229" cy="648000"/>
                  <wp:effectExtent l="0" t="0" r="635" b="0"/>
                  <wp:docPr id="339" name="Grafik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009229" cy="648000"/>
                          </a:xfrm>
                          <a:prstGeom prst="rect">
                            <a:avLst/>
                          </a:prstGeom>
                          <a:noFill/>
                        </pic:spPr>
                      </pic:pic>
                    </a:graphicData>
                  </a:graphic>
                </wp:inline>
              </w:drawing>
            </w:r>
          </w:p>
          <w:p w14:paraId="4DE35B5E"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190738CA" wp14:editId="515A70D3">
                  <wp:extent cx="1011028" cy="648000"/>
                  <wp:effectExtent l="0" t="0" r="0" b="0"/>
                  <wp:docPr id="340" name="Grafik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11028" cy="648000"/>
                          </a:xfrm>
                          <a:prstGeom prst="rect">
                            <a:avLst/>
                          </a:prstGeom>
                          <a:noFill/>
                        </pic:spPr>
                      </pic:pic>
                    </a:graphicData>
                  </a:graphic>
                </wp:inline>
              </w:drawing>
            </w:r>
          </w:p>
          <w:p w14:paraId="2634FF24"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1E439218" wp14:editId="0916F8FB">
                  <wp:extent cx="1013319" cy="648000"/>
                  <wp:effectExtent l="0" t="0" r="0" b="0"/>
                  <wp:docPr id="341" name="Grafik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1013319" cy="648000"/>
                          </a:xfrm>
                          <a:prstGeom prst="rect">
                            <a:avLst/>
                          </a:prstGeom>
                          <a:noFill/>
                        </pic:spPr>
                      </pic:pic>
                    </a:graphicData>
                  </a:graphic>
                </wp:inline>
              </w:drawing>
            </w:r>
          </w:p>
          <w:p w14:paraId="5A2CC152"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737ADBA8" wp14:editId="350B2F01">
                  <wp:extent cx="1002897" cy="648000"/>
                  <wp:effectExtent l="0" t="0" r="6985" b="0"/>
                  <wp:docPr id="342" name="Grafik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1002897" cy="648000"/>
                          </a:xfrm>
                          <a:prstGeom prst="rect">
                            <a:avLst/>
                          </a:prstGeom>
                          <a:noFill/>
                        </pic:spPr>
                      </pic:pic>
                    </a:graphicData>
                  </a:graphic>
                </wp:inline>
              </w:drawing>
            </w:r>
          </w:p>
          <w:p w14:paraId="02015E4E" w14:textId="77777777" w:rsidR="00FE7AA3" w:rsidRPr="00F77507" w:rsidRDefault="00FE7AA3" w:rsidP="008F13D5">
            <w:pPr>
              <w:spacing w:before="40"/>
              <w:rPr>
                <w:rFonts w:cs="Arial"/>
                <w:b/>
                <w:bCs/>
                <w:sz w:val="20"/>
                <w:szCs w:val="20"/>
              </w:rPr>
            </w:pPr>
          </w:p>
        </w:tc>
        <w:tc>
          <w:tcPr>
            <w:tcW w:w="7482" w:type="dxa"/>
            <w:tcBorders>
              <w:bottom w:val="single" w:sz="4" w:space="0" w:color="auto"/>
            </w:tcBorders>
            <w:shd w:val="clear" w:color="auto" w:fill="auto"/>
          </w:tcPr>
          <w:p w14:paraId="098B7EF3" w14:textId="77777777" w:rsidR="00FE7AA3" w:rsidRPr="00F77507" w:rsidRDefault="00FE7AA3" w:rsidP="008F13D5">
            <w:pPr>
              <w:spacing w:before="40" w:after="100"/>
              <w:ind w:left="317" w:hanging="289"/>
              <w:rPr>
                <w:rFonts w:cs="Arial"/>
                <w:sz w:val="20"/>
                <w:szCs w:val="20"/>
              </w:rPr>
            </w:pPr>
          </w:p>
          <w:p w14:paraId="4791F4FD" w14:textId="77777777" w:rsidR="00FE7AA3" w:rsidRPr="00F77507" w:rsidRDefault="00FE7AA3" w:rsidP="0063534E">
            <w:pPr>
              <w:numPr>
                <w:ilvl w:val="0"/>
                <w:numId w:val="52"/>
              </w:numPr>
              <w:spacing w:before="40" w:after="100"/>
              <w:ind w:left="170" w:hanging="170"/>
              <w:jc w:val="both"/>
              <w:rPr>
                <w:rFonts w:cs="Arial"/>
                <w:sz w:val="20"/>
                <w:szCs w:val="20"/>
              </w:rPr>
            </w:pPr>
            <w:r w:rsidRPr="00F77507">
              <w:rPr>
                <w:rFonts w:cs="Arial"/>
                <w:sz w:val="20"/>
                <w:szCs w:val="20"/>
              </w:rPr>
              <w:t>Das Sterilisiergut wird so auf die Mitte des Bogens gestellt, dass seine Kanten einen rechten Winkel mit den Diagonalen des Bogens bilden.</w:t>
            </w:r>
          </w:p>
          <w:p w14:paraId="45706E09" w14:textId="77777777" w:rsidR="00FE7AA3" w:rsidRPr="00F77507" w:rsidRDefault="00FE7AA3" w:rsidP="008F13D5">
            <w:pPr>
              <w:spacing w:before="40" w:after="100"/>
              <w:ind w:left="227" w:hanging="227"/>
              <w:jc w:val="both"/>
              <w:rPr>
                <w:rFonts w:cs="Arial"/>
                <w:sz w:val="20"/>
                <w:szCs w:val="20"/>
              </w:rPr>
            </w:pPr>
          </w:p>
          <w:p w14:paraId="053A1B8D" w14:textId="77777777" w:rsidR="00FE7AA3" w:rsidRDefault="00FE7AA3" w:rsidP="0063534E">
            <w:pPr>
              <w:numPr>
                <w:ilvl w:val="0"/>
                <w:numId w:val="52"/>
              </w:numPr>
              <w:spacing w:before="40" w:after="160"/>
              <w:ind w:left="170" w:hanging="170"/>
              <w:jc w:val="both"/>
              <w:rPr>
                <w:rFonts w:cs="Arial"/>
                <w:sz w:val="20"/>
                <w:szCs w:val="20"/>
              </w:rPr>
            </w:pPr>
            <w:r w:rsidRPr="00F77507">
              <w:rPr>
                <w:rFonts w:cs="Arial"/>
                <w:sz w:val="20"/>
                <w:szCs w:val="20"/>
              </w:rPr>
              <w:t xml:space="preserve">Der Bogen wird über die Breitseite des Sterilisiergutes nach oben gezogen und parallel zur Längskante zurückgeschlagen, so dass das Sterilisiergut völlig bedeckt ist. Dabei bildet sich ein Dreieck (Zipfel), </w:t>
            </w:r>
            <w:proofErr w:type="gramStart"/>
            <w:r w:rsidRPr="00F77507">
              <w:rPr>
                <w:rFonts w:cs="Arial"/>
                <w:sz w:val="20"/>
                <w:szCs w:val="20"/>
              </w:rPr>
              <w:t>das</w:t>
            </w:r>
            <w:proofErr w:type="gramEnd"/>
            <w:r w:rsidRPr="00F77507">
              <w:rPr>
                <w:rFonts w:cs="Arial"/>
                <w:sz w:val="20"/>
                <w:szCs w:val="20"/>
              </w:rPr>
              <w:t xml:space="preserve"> das Öffnen unter aseptischen Bedingungen ermöglicht.</w:t>
            </w:r>
            <w:r w:rsidRPr="0059168C">
              <w:rPr>
                <w:rFonts w:cs="Arial"/>
                <w:sz w:val="20"/>
                <w:szCs w:val="20"/>
              </w:rPr>
              <w:t xml:space="preserve"> Empfehlung: Bildung einer „blinden Tasche“ unter dem </w:t>
            </w:r>
            <w:proofErr w:type="spellStart"/>
            <w:r w:rsidRPr="0059168C">
              <w:rPr>
                <w:rFonts w:cs="Arial"/>
                <w:sz w:val="20"/>
                <w:szCs w:val="20"/>
              </w:rPr>
              <w:t>Siebrand</w:t>
            </w:r>
            <w:proofErr w:type="spellEnd"/>
            <w:r w:rsidRPr="0059168C">
              <w:rPr>
                <w:rFonts w:cs="Arial"/>
                <w:sz w:val="20"/>
                <w:szCs w:val="20"/>
              </w:rPr>
              <w:t xml:space="preserve"> beim Um</w:t>
            </w:r>
            <w:r>
              <w:rPr>
                <w:rFonts w:cs="Arial"/>
                <w:sz w:val="20"/>
                <w:szCs w:val="20"/>
              </w:rPr>
              <w:t>schlagen.</w:t>
            </w:r>
          </w:p>
          <w:p w14:paraId="213FA041" w14:textId="77777777" w:rsidR="00FE7AA3" w:rsidRDefault="00FE7AA3" w:rsidP="0063534E">
            <w:pPr>
              <w:numPr>
                <w:ilvl w:val="0"/>
                <w:numId w:val="52"/>
              </w:numPr>
              <w:spacing w:before="120" w:after="100"/>
              <w:ind w:left="170" w:hanging="170"/>
              <w:jc w:val="both"/>
              <w:rPr>
                <w:rFonts w:cs="Arial"/>
                <w:sz w:val="20"/>
                <w:szCs w:val="20"/>
              </w:rPr>
            </w:pPr>
            <w:r w:rsidRPr="00F77507">
              <w:rPr>
                <w:rFonts w:cs="Arial"/>
                <w:sz w:val="20"/>
                <w:szCs w:val="20"/>
              </w:rPr>
              <w:t>Der gleiche Vorgang wie in Skizze 2 dargestellt erfolgt von rechts und von links</w:t>
            </w:r>
            <w:r>
              <w:rPr>
                <w:rFonts w:cs="Arial"/>
                <w:sz w:val="20"/>
                <w:szCs w:val="20"/>
              </w:rPr>
              <w:t>.</w:t>
            </w:r>
          </w:p>
          <w:p w14:paraId="20F3A1A7" w14:textId="77777777" w:rsidR="00FE7AA3" w:rsidRPr="00F77507" w:rsidRDefault="00FE7AA3" w:rsidP="008F13D5">
            <w:pPr>
              <w:spacing w:before="120" w:after="100"/>
              <w:ind w:left="227"/>
              <w:jc w:val="both"/>
              <w:rPr>
                <w:rFonts w:cs="Arial"/>
                <w:sz w:val="20"/>
                <w:szCs w:val="20"/>
              </w:rPr>
            </w:pPr>
          </w:p>
          <w:p w14:paraId="3D8D3472" w14:textId="77777777" w:rsidR="00FE7AA3" w:rsidRPr="00F77507" w:rsidRDefault="00FE7AA3" w:rsidP="0063534E">
            <w:pPr>
              <w:numPr>
                <w:ilvl w:val="0"/>
                <w:numId w:val="52"/>
              </w:numPr>
              <w:spacing w:before="40" w:after="100"/>
              <w:ind w:left="170" w:hanging="170"/>
              <w:jc w:val="both"/>
              <w:rPr>
                <w:rFonts w:cs="Arial"/>
                <w:sz w:val="20"/>
                <w:szCs w:val="20"/>
              </w:rPr>
            </w:pPr>
            <w:r w:rsidRPr="00F77507">
              <w:rPr>
                <w:rFonts w:cs="Arial"/>
                <w:sz w:val="20"/>
                <w:szCs w:val="20"/>
              </w:rPr>
              <w:t xml:space="preserve">Der gleiche Vorgang wird auf der gegenüberliegenden Seite wiederholt, wie in Skizze </w:t>
            </w:r>
            <w:r>
              <w:rPr>
                <w:rFonts w:cs="Arial"/>
                <w:sz w:val="20"/>
                <w:szCs w:val="20"/>
              </w:rPr>
              <w:t>4</w:t>
            </w:r>
            <w:r w:rsidRPr="00F77507">
              <w:rPr>
                <w:rFonts w:cs="Arial"/>
                <w:sz w:val="20"/>
                <w:szCs w:val="20"/>
              </w:rPr>
              <w:t xml:space="preserve"> dargestellt.</w:t>
            </w:r>
          </w:p>
          <w:p w14:paraId="6D21DCC4" w14:textId="77777777" w:rsidR="00FE7AA3" w:rsidRPr="00F77507" w:rsidRDefault="00FE7AA3" w:rsidP="0063534E">
            <w:pPr>
              <w:numPr>
                <w:ilvl w:val="0"/>
                <w:numId w:val="52"/>
              </w:numPr>
              <w:spacing w:before="140" w:after="100"/>
              <w:ind w:left="170" w:hanging="170"/>
              <w:jc w:val="both"/>
              <w:rPr>
                <w:rFonts w:cs="Arial"/>
                <w:sz w:val="20"/>
                <w:szCs w:val="20"/>
              </w:rPr>
            </w:pPr>
            <w:r w:rsidRPr="00F77507">
              <w:rPr>
                <w:rFonts w:cs="Arial"/>
                <w:sz w:val="20"/>
                <w:szCs w:val="20"/>
              </w:rPr>
              <w:t>Auf der Oberseite des Pakets bildet sich eine an einer Längsseite offene Tasche.</w:t>
            </w:r>
          </w:p>
          <w:p w14:paraId="471F45DC" w14:textId="77777777" w:rsidR="00FE7AA3" w:rsidRPr="00F77507" w:rsidRDefault="00FE7AA3" w:rsidP="008F13D5">
            <w:pPr>
              <w:spacing w:before="40" w:after="100"/>
              <w:ind w:left="227" w:hanging="227"/>
              <w:jc w:val="both"/>
              <w:rPr>
                <w:rFonts w:cs="Arial"/>
                <w:sz w:val="20"/>
                <w:szCs w:val="20"/>
              </w:rPr>
            </w:pPr>
          </w:p>
          <w:p w14:paraId="15C7F01A" w14:textId="77777777" w:rsidR="00FE7AA3" w:rsidRDefault="00FE7AA3" w:rsidP="0063534E">
            <w:pPr>
              <w:numPr>
                <w:ilvl w:val="0"/>
                <w:numId w:val="52"/>
              </w:numPr>
              <w:spacing w:after="100"/>
              <w:ind w:left="170" w:hanging="170"/>
              <w:jc w:val="both"/>
              <w:rPr>
                <w:rFonts w:cs="Arial"/>
                <w:sz w:val="20"/>
                <w:szCs w:val="20"/>
              </w:rPr>
            </w:pPr>
            <w:r w:rsidRPr="00F77507">
              <w:rPr>
                <w:rFonts w:cs="Arial"/>
                <w:sz w:val="20"/>
                <w:szCs w:val="20"/>
              </w:rPr>
              <w:t>Der letzte Teil des Bogens wird nun über das zu verpackende Objekt gezogen und der Zipfel des abzudeckenden Bogens so weit in die Tasche gestülpt, dass er noch eben herausragt.</w:t>
            </w:r>
          </w:p>
          <w:p w14:paraId="3252CD7E" w14:textId="77777777" w:rsidR="00FE7AA3" w:rsidRPr="00F77507" w:rsidRDefault="00FE7AA3" w:rsidP="008F13D5">
            <w:pPr>
              <w:spacing w:after="100"/>
              <w:ind w:left="227" w:hanging="227"/>
              <w:jc w:val="both"/>
              <w:rPr>
                <w:rFonts w:cs="Arial"/>
                <w:sz w:val="20"/>
                <w:szCs w:val="20"/>
              </w:rPr>
            </w:pPr>
          </w:p>
          <w:p w14:paraId="2DA22F85" w14:textId="77777777" w:rsidR="00FE7AA3" w:rsidRPr="00F77507" w:rsidRDefault="00FE7AA3" w:rsidP="0063534E">
            <w:pPr>
              <w:numPr>
                <w:ilvl w:val="0"/>
                <w:numId w:val="52"/>
              </w:numPr>
              <w:spacing w:before="40" w:after="100"/>
              <w:ind w:left="170" w:hanging="170"/>
              <w:jc w:val="both"/>
              <w:rPr>
                <w:rFonts w:cs="Arial"/>
                <w:sz w:val="20"/>
                <w:szCs w:val="20"/>
              </w:rPr>
            </w:pPr>
            <w:r w:rsidRPr="00F77507">
              <w:rPr>
                <w:rFonts w:cs="Arial"/>
                <w:sz w:val="20"/>
                <w:szCs w:val="20"/>
              </w:rPr>
              <w:t xml:space="preserve">Der Bogen wird anschließend mit einem geeigneten Verschlusssystem verschlossen. </w:t>
            </w:r>
          </w:p>
        </w:tc>
      </w:tr>
      <w:tr w:rsidR="00FE7AA3" w:rsidRPr="00F77507" w14:paraId="2EE71CB1" w14:textId="77777777" w:rsidTr="008F13D5">
        <w:tc>
          <w:tcPr>
            <w:tcW w:w="1809" w:type="dxa"/>
            <w:vMerge/>
            <w:tcBorders>
              <w:bottom w:val="single" w:sz="4" w:space="0" w:color="auto"/>
            </w:tcBorders>
            <w:shd w:val="pct5" w:color="auto" w:fill="auto"/>
          </w:tcPr>
          <w:p w14:paraId="7276A493" w14:textId="77777777" w:rsidR="00FE7AA3" w:rsidRPr="00F77507" w:rsidRDefault="00FE7AA3" w:rsidP="008F13D5">
            <w:pPr>
              <w:numPr>
                <w:ilvl w:val="12"/>
                <w:numId w:val="0"/>
              </w:numPr>
              <w:spacing w:before="40" w:after="100"/>
              <w:rPr>
                <w:rFonts w:cs="Arial"/>
                <w:b/>
                <w:bCs/>
                <w:sz w:val="20"/>
                <w:szCs w:val="20"/>
              </w:rPr>
            </w:pPr>
          </w:p>
        </w:tc>
        <w:tc>
          <w:tcPr>
            <w:tcW w:w="7482" w:type="dxa"/>
            <w:tcBorders>
              <w:top w:val="single" w:sz="4" w:space="0" w:color="auto"/>
              <w:bottom w:val="single" w:sz="4" w:space="0" w:color="auto"/>
              <w:right w:val="single" w:sz="4" w:space="0" w:color="auto"/>
            </w:tcBorders>
            <w:shd w:val="clear" w:color="auto" w:fill="auto"/>
          </w:tcPr>
          <w:p w14:paraId="4C949CE1" w14:textId="05279316" w:rsidR="00FE7AA3" w:rsidRPr="00C14F75" w:rsidRDefault="00FE7AA3" w:rsidP="0063534E">
            <w:pPr>
              <w:widowControl w:val="0"/>
              <w:numPr>
                <w:ilvl w:val="0"/>
                <w:numId w:val="52"/>
              </w:numPr>
              <w:autoSpaceDE w:val="0"/>
              <w:autoSpaceDN w:val="0"/>
              <w:adjustRightInd w:val="0"/>
              <w:spacing w:before="40" w:after="40"/>
              <w:ind w:left="170" w:hanging="170"/>
              <w:jc w:val="both"/>
              <w:rPr>
                <w:rFonts w:cs="Arial"/>
                <w:sz w:val="20"/>
                <w:szCs w:val="20"/>
                <w:u w:color="000CEC"/>
              </w:rPr>
            </w:pPr>
            <w:r>
              <w:rPr>
                <w:rFonts w:cs="Arial"/>
                <w:sz w:val="20"/>
                <w:szCs w:val="20"/>
              </w:rPr>
              <w:t xml:space="preserve">die </w:t>
            </w:r>
            <w:r w:rsidRPr="000B3B00">
              <w:rPr>
                <w:rFonts w:cs="Arial"/>
                <w:sz w:val="20"/>
                <w:szCs w:val="20"/>
              </w:rPr>
              <w:t>Kennzeichnung enthält</w:t>
            </w:r>
            <w:r w:rsidR="00AE6016">
              <w:rPr>
                <w:rFonts w:cs="Arial"/>
                <w:sz w:val="20"/>
                <w:szCs w:val="20"/>
              </w:rPr>
              <w:t>:</w:t>
            </w:r>
          </w:p>
          <w:p w14:paraId="7C5338C7" w14:textId="77777777" w:rsidR="00FE7AA3" w:rsidRPr="00C14F75" w:rsidRDefault="00FE7AA3" w:rsidP="0063534E">
            <w:pPr>
              <w:widowControl w:val="0"/>
              <w:numPr>
                <w:ilvl w:val="0"/>
                <w:numId w:val="100"/>
              </w:numPr>
              <w:autoSpaceDE w:val="0"/>
              <w:autoSpaceDN w:val="0"/>
              <w:adjustRightInd w:val="0"/>
              <w:spacing w:before="40" w:after="40"/>
              <w:ind w:left="340" w:hanging="170"/>
              <w:jc w:val="both"/>
              <w:rPr>
                <w:rFonts w:cs="Arial"/>
                <w:sz w:val="20"/>
                <w:szCs w:val="20"/>
                <w:u w:color="000CEC"/>
              </w:rPr>
            </w:pPr>
            <w:r w:rsidRPr="00C14F75">
              <w:rPr>
                <w:rFonts w:cs="Arial"/>
                <w:sz w:val="20"/>
                <w:szCs w:val="20"/>
                <w:u w:color="000CEC"/>
              </w:rPr>
              <w:t>Sterilisier- und Verfallsdatum</w:t>
            </w:r>
          </w:p>
          <w:p w14:paraId="1FB630B7" w14:textId="77777777" w:rsidR="00FE7AA3" w:rsidRPr="00C14F75" w:rsidRDefault="00FE7AA3" w:rsidP="0063534E">
            <w:pPr>
              <w:widowControl w:val="0"/>
              <w:numPr>
                <w:ilvl w:val="0"/>
                <w:numId w:val="100"/>
              </w:numPr>
              <w:autoSpaceDE w:val="0"/>
              <w:autoSpaceDN w:val="0"/>
              <w:adjustRightInd w:val="0"/>
              <w:spacing w:before="40" w:after="40"/>
              <w:ind w:left="340" w:hanging="170"/>
              <w:jc w:val="both"/>
              <w:rPr>
                <w:rFonts w:cs="Arial"/>
                <w:sz w:val="20"/>
                <w:szCs w:val="20"/>
                <w:u w:color="000CEC"/>
              </w:rPr>
            </w:pPr>
            <w:r w:rsidRPr="00C14F75">
              <w:rPr>
                <w:rFonts w:cs="Arial"/>
                <w:sz w:val="20"/>
                <w:szCs w:val="20"/>
                <w:u w:color="000CEC"/>
              </w:rPr>
              <w:t xml:space="preserve">Chargenkennzeichnung </w:t>
            </w:r>
          </w:p>
          <w:p w14:paraId="2B77B13A" w14:textId="77777777" w:rsidR="00FE7AA3" w:rsidRDefault="00FE7AA3" w:rsidP="0063534E">
            <w:pPr>
              <w:widowControl w:val="0"/>
              <w:numPr>
                <w:ilvl w:val="0"/>
                <w:numId w:val="100"/>
              </w:numPr>
              <w:autoSpaceDE w:val="0"/>
              <w:autoSpaceDN w:val="0"/>
              <w:adjustRightInd w:val="0"/>
              <w:spacing w:before="40" w:after="40"/>
              <w:ind w:left="340" w:hanging="170"/>
              <w:jc w:val="both"/>
              <w:rPr>
                <w:rFonts w:cs="Arial"/>
                <w:sz w:val="20"/>
                <w:szCs w:val="20"/>
                <w:u w:color="000CEC"/>
              </w:rPr>
            </w:pPr>
            <w:r w:rsidRPr="00C14F75">
              <w:rPr>
                <w:rFonts w:cs="Arial"/>
                <w:sz w:val="20"/>
                <w:szCs w:val="20"/>
                <w:u w:color="000CEC"/>
              </w:rPr>
              <w:t>Rückschluss auf verpackende Person</w:t>
            </w:r>
          </w:p>
          <w:p w14:paraId="29D6C242" w14:textId="77777777" w:rsidR="00FE7AA3" w:rsidRPr="009A0035" w:rsidRDefault="00FE7AA3" w:rsidP="0063534E">
            <w:pPr>
              <w:widowControl w:val="0"/>
              <w:numPr>
                <w:ilvl w:val="0"/>
                <w:numId w:val="100"/>
              </w:numPr>
              <w:autoSpaceDE w:val="0"/>
              <w:autoSpaceDN w:val="0"/>
              <w:adjustRightInd w:val="0"/>
              <w:spacing w:before="40" w:after="100"/>
              <w:ind w:left="340" w:hanging="170"/>
              <w:jc w:val="both"/>
              <w:rPr>
                <w:rFonts w:cs="Arial"/>
                <w:sz w:val="20"/>
                <w:szCs w:val="20"/>
                <w:u w:color="000CEC"/>
              </w:rPr>
            </w:pPr>
            <w:r w:rsidRPr="009A0035">
              <w:rPr>
                <w:rFonts w:cs="Arial"/>
                <w:sz w:val="20"/>
                <w:szCs w:val="20"/>
                <w:u w:color="000CEC"/>
              </w:rPr>
              <w:t xml:space="preserve">Inhalt/Bezeichnung </w:t>
            </w:r>
          </w:p>
        </w:tc>
      </w:tr>
      <w:tr w:rsidR="00FE7AA3" w:rsidRPr="00F77507" w14:paraId="07A6315C" w14:textId="77777777" w:rsidTr="008F13D5">
        <w:tc>
          <w:tcPr>
            <w:tcW w:w="1809" w:type="dxa"/>
            <w:tcBorders>
              <w:top w:val="single" w:sz="4" w:space="0" w:color="auto"/>
              <w:left w:val="single" w:sz="4" w:space="0" w:color="auto"/>
              <w:bottom w:val="single" w:sz="4" w:space="0" w:color="auto"/>
              <w:right w:val="single" w:sz="4" w:space="0" w:color="auto"/>
            </w:tcBorders>
            <w:shd w:val="pct5" w:color="auto" w:fill="auto"/>
          </w:tcPr>
          <w:p w14:paraId="73448D69" w14:textId="77777777" w:rsidR="00FE7AA3" w:rsidRPr="00F77507" w:rsidRDefault="00FE7AA3" w:rsidP="008F13D5">
            <w:pPr>
              <w:numPr>
                <w:ilvl w:val="12"/>
                <w:numId w:val="0"/>
              </w:numPr>
              <w:spacing w:before="40" w:after="100"/>
              <w:rPr>
                <w:rFonts w:cs="Arial"/>
                <w:b/>
                <w:bCs/>
                <w:sz w:val="20"/>
                <w:szCs w:val="20"/>
              </w:rPr>
            </w:pPr>
            <w:r w:rsidRPr="00F77507">
              <w:rPr>
                <w:rFonts w:cs="Arial"/>
                <w:b/>
                <w:bCs/>
                <w:sz w:val="20"/>
                <w:szCs w:val="20"/>
              </w:rPr>
              <w:t>Wer</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27F1F08E" w14:textId="77777777" w:rsidR="00FE7AA3" w:rsidRPr="00F77507" w:rsidRDefault="00FE7AA3" w:rsidP="008F13D5">
            <w:pPr>
              <w:spacing w:before="40" w:after="100"/>
              <w:jc w:val="both"/>
              <w:rPr>
                <w:rFonts w:cs="Arial"/>
                <w:sz w:val="20"/>
                <w:szCs w:val="20"/>
              </w:rPr>
            </w:pPr>
            <w:r>
              <w:rPr>
                <w:rFonts w:cs="Arial"/>
                <w:bCs/>
                <w:sz w:val="20"/>
                <w:szCs w:val="20"/>
              </w:rPr>
              <w:t>qualifiziertes</w:t>
            </w:r>
            <w:r w:rsidRPr="00F77507">
              <w:rPr>
                <w:rFonts w:cs="Arial"/>
                <w:bCs/>
                <w:sz w:val="20"/>
                <w:szCs w:val="20"/>
              </w:rPr>
              <w:t xml:space="preserve"> Personal</w:t>
            </w:r>
          </w:p>
        </w:tc>
      </w:tr>
      <w:tr w:rsidR="00FE7AA3" w:rsidRPr="00F77507" w14:paraId="214AE3F2" w14:textId="77777777" w:rsidTr="008F13D5">
        <w:tc>
          <w:tcPr>
            <w:tcW w:w="1809" w:type="dxa"/>
            <w:tcBorders>
              <w:top w:val="single" w:sz="4" w:space="0" w:color="auto"/>
              <w:left w:val="single" w:sz="4" w:space="0" w:color="auto"/>
              <w:bottom w:val="single" w:sz="4" w:space="0" w:color="auto"/>
              <w:right w:val="single" w:sz="4" w:space="0" w:color="auto"/>
            </w:tcBorders>
            <w:shd w:val="pct5" w:color="auto" w:fill="auto"/>
          </w:tcPr>
          <w:p w14:paraId="36971D9B" w14:textId="77777777" w:rsidR="0063534E" w:rsidRDefault="00FE7AA3" w:rsidP="0063534E">
            <w:pPr>
              <w:numPr>
                <w:ilvl w:val="12"/>
                <w:numId w:val="0"/>
              </w:numPr>
              <w:spacing w:before="40"/>
              <w:rPr>
                <w:rFonts w:cs="Arial"/>
                <w:b/>
                <w:bCs/>
                <w:sz w:val="20"/>
                <w:szCs w:val="20"/>
              </w:rPr>
            </w:pPr>
            <w:r w:rsidRPr="00F77507">
              <w:rPr>
                <w:rFonts w:cs="Arial"/>
                <w:b/>
                <w:bCs/>
                <w:sz w:val="20"/>
                <w:szCs w:val="20"/>
              </w:rPr>
              <w:t xml:space="preserve">Mitgeltende </w:t>
            </w:r>
          </w:p>
          <w:p w14:paraId="0DC04BA0" w14:textId="24B7B492" w:rsidR="00FE7AA3" w:rsidRPr="00F77507" w:rsidRDefault="00FE7AA3" w:rsidP="0063534E">
            <w:pPr>
              <w:numPr>
                <w:ilvl w:val="12"/>
                <w:numId w:val="0"/>
              </w:numPr>
              <w:spacing w:after="100"/>
              <w:rPr>
                <w:rFonts w:cs="Arial"/>
                <w:b/>
                <w:bCs/>
                <w:sz w:val="20"/>
                <w:szCs w:val="20"/>
              </w:rPr>
            </w:pPr>
            <w:r w:rsidRPr="00F77507">
              <w:rPr>
                <w:rFonts w:cs="Arial"/>
                <w:b/>
                <w:bCs/>
                <w:sz w:val="20"/>
                <w:szCs w:val="20"/>
              </w:rPr>
              <w:t>Unterlagen</w:t>
            </w:r>
          </w:p>
        </w:tc>
        <w:tc>
          <w:tcPr>
            <w:tcW w:w="7482" w:type="dxa"/>
            <w:tcBorders>
              <w:top w:val="single" w:sz="4" w:space="0" w:color="auto"/>
              <w:left w:val="single" w:sz="4" w:space="0" w:color="auto"/>
              <w:bottom w:val="single" w:sz="4" w:space="0" w:color="auto"/>
              <w:right w:val="single" w:sz="4" w:space="0" w:color="auto"/>
            </w:tcBorders>
            <w:shd w:val="clear" w:color="auto" w:fill="auto"/>
          </w:tcPr>
          <w:p w14:paraId="2521EB41" w14:textId="77777777" w:rsidR="00FE7AA3" w:rsidRPr="00F77507" w:rsidRDefault="00FE7AA3" w:rsidP="008F13D5">
            <w:pPr>
              <w:spacing w:before="40" w:after="100"/>
              <w:jc w:val="both"/>
              <w:rPr>
                <w:rFonts w:cs="Arial"/>
                <w:sz w:val="20"/>
                <w:szCs w:val="20"/>
              </w:rPr>
            </w:pPr>
            <w:r w:rsidRPr="00F77507">
              <w:rPr>
                <w:rFonts w:cs="Arial"/>
                <w:sz w:val="20"/>
                <w:szCs w:val="20"/>
              </w:rPr>
              <w:t xml:space="preserve">Produktinformation/Herstellerangaben </w:t>
            </w:r>
            <w:r>
              <w:rPr>
                <w:rFonts w:cs="Arial"/>
                <w:sz w:val="20"/>
                <w:szCs w:val="20"/>
              </w:rPr>
              <w:t>zu</w:t>
            </w:r>
            <w:r w:rsidRPr="00F77507">
              <w:rPr>
                <w:rFonts w:cs="Arial"/>
                <w:sz w:val="20"/>
                <w:szCs w:val="20"/>
              </w:rPr>
              <w:t xml:space="preserve"> Instrumente</w:t>
            </w:r>
            <w:r>
              <w:rPr>
                <w:rFonts w:cs="Arial"/>
                <w:sz w:val="20"/>
                <w:szCs w:val="20"/>
              </w:rPr>
              <w:t>n</w:t>
            </w:r>
            <w:r w:rsidRPr="00F77507">
              <w:rPr>
                <w:rFonts w:cs="Arial"/>
                <w:sz w:val="20"/>
                <w:szCs w:val="20"/>
              </w:rPr>
              <w:t>, Geräte und Materialien</w:t>
            </w:r>
          </w:p>
        </w:tc>
      </w:tr>
    </w:tbl>
    <w:p w14:paraId="3D0CE577" w14:textId="77777777" w:rsidR="00FE7AA3" w:rsidRPr="00D63A34" w:rsidRDefault="00FE7AA3" w:rsidP="00FE7AA3">
      <w:pPr>
        <w:spacing w:before="40"/>
        <w:rPr>
          <w:sz w:val="16"/>
        </w:rPr>
      </w:pPr>
      <w:r w:rsidRPr="00D63A34">
        <w:rPr>
          <w:sz w:val="16"/>
        </w:rPr>
        <w:t>Quelle: Leitlinie für die Validierung der Verpackungsprozesse nach DIN EN ISO 11607-2</w:t>
      </w:r>
      <w:r>
        <w:rPr>
          <w:sz w:val="16"/>
        </w:rPr>
        <w:t>:2020</w:t>
      </w:r>
      <w:r w:rsidRPr="00D63A34">
        <w:rPr>
          <w:sz w:val="16"/>
        </w:rPr>
        <w:t xml:space="preserve"> (Revision 20</w:t>
      </w:r>
      <w:r>
        <w:rPr>
          <w:sz w:val="16"/>
        </w:rPr>
        <w:t>20</w:t>
      </w:r>
      <w:r w:rsidRPr="00D63A34">
        <w:rPr>
          <w:sz w:val="16"/>
        </w:rPr>
        <w:t>) der DGSV e.V.</w:t>
      </w:r>
    </w:p>
    <w:p w14:paraId="43C5D7DB" w14:textId="77777777" w:rsidR="006E632A" w:rsidRDefault="006E632A" w:rsidP="001229BA"/>
    <w:p w14:paraId="2C5041CE" w14:textId="77777777" w:rsidR="00FE7AA3" w:rsidRDefault="00FE7AA3" w:rsidP="001229BA"/>
    <w:p w14:paraId="1A9D777D" w14:textId="0DCA7DFE" w:rsidR="00FE7AA3" w:rsidRDefault="00FE7AA3" w:rsidP="001229BA">
      <w:pPr>
        <w:sectPr w:rsidR="00FE7AA3" w:rsidSect="004543D1">
          <w:headerReference w:type="even" r:id="rId78"/>
          <w:headerReference w:type="default" r:id="rId79"/>
          <w:headerReference w:type="first" r:id="rId80"/>
          <w:footerReference w:type="first" r:id="rId81"/>
          <w:pgSz w:w="11906" w:h="16838" w:code="9"/>
          <w:pgMar w:top="1134" w:right="1418" w:bottom="1134" w:left="1418" w:header="568" w:footer="543" w:gutter="0"/>
          <w:pgNumType w:start="1"/>
          <w:cols w:space="708"/>
          <w:titlePg/>
          <w:docGrid w:linePitch="360"/>
        </w:sectPr>
      </w:pPr>
    </w:p>
    <w:p w14:paraId="25FDABD6" w14:textId="77777777" w:rsidR="00F77507" w:rsidRPr="00243D72" w:rsidRDefault="00F77507" w:rsidP="00F77507">
      <w:pPr>
        <w:rPr>
          <w:rFonts w:cs="Arial"/>
          <w:b/>
          <w:sz w:val="28"/>
          <w:szCs w:val="28"/>
        </w:rPr>
      </w:pPr>
      <w:bookmarkStart w:id="527" w:name="AAVerpackParaBogen"/>
      <w:bookmarkEnd w:id="527"/>
      <w:r w:rsidRPr="00243D72">
        <w:rPr>
          <w:rFonts w:cs="Arial"/>
          <w:b/>
          <w:sz w:val="28"/>
          <w:szCs w:val="28"/>
        </w:rPr>
        <w:lastRenderedPageBreak/>
        <w:t>Arbeitsanweisung</w:t>
      </w:r>
    </w:p>
    <w:p w14:paraId="0FB5F7C7" w14:textId="77777777" w:rsidR="00F77507" w:rsidRDefault="00F77507" w:rsidP="001229BA"/>
    <w:tbl>
      <w:tblPr>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7496"/>
      </w:tblGrid>
      <w:tr w:rsidR="00FE7AA3" w:rsidRPr="00F77507" w14:paraId="39DB887B" w14:textId="77777777" w:rsidTr="008F13D5">
        <w:tc>
          <w:tcPr>
            <w:tcW w:w="1809" w:type="dxa"/>
            <w:shd w:val="pct5" w:color="auto" w:fill="auto"/>
          </w:tcPr>
          <w:p w14:paraId="62C41033" w14:textId="77777777" w:rsidR="00FE7AA3" w:rsidRPr="00F77507" w:rsidRDefault="00FE7AA3" w:rsidP="008F13D5">
            <w:pPr>
              <w:spacing w:before="40" w:after="100"/>
              <w:rPr>
                <w:rFonts w:cs="Arial"/>
                <w:b/>
                <w:bCs/>
                <w:sz w:val="20"/>
                <w:szCs w:val="20"/>
              </w:rPr>
            </w:pPr>
            <w:r w:rsidRPr="00F77507">
              <w:rPr>
                <w:rFonts w:cs="Arial"/>
                <w:b/>
                <w:bCs/>
                <w:sz w:val="20"/>
                <w:szCs w:val="20"/>
              </w:rPr>
              <w:t>Was</w:t>
            </w:r>
          </w:p>
        </w:tc>
        <w:tc>
          <w:tcPr>
            <w:tcW w:w="7496" w:type="dxa"/>
            <w:shd w:val="clear" w:color="auto" w:fill="auto"/>
          </w:tcPr>
          <w:p w14:paraId="16AE5ABB" w14:textId="77777777" w:rsidR="00FE7AA3" w:rsidRDefault="00FE7AA3" w:rsidP="008F13D5">
            <w:pPr>
              <w:tabs>
                <w:tab w:val="left" w:pos="317"/>
              </w:tabs>
              <w:spacing w:before="40" w:after="100"/>
              <w:rPr>
                <w:rFonts w:cs="Arial"/>
                <w:sz w:val="20"/>
                <w:szCs w:val="20"/>
              </w:rPr>
            </w:pPr>
            <w:r w:rsidRPr="00F77507">
              <w:rPr>
                <w:rFonts w:cs="Arial"/>
                <w:b/>
                <w:szCs w:val="22"/>
              </w:rPr>
              <w:t>Verpackung mit Sterilisationsbogen: Parallelverpackung</w:t>
            </w:r>
          </w:p>
        </w:tc>
      </w:tr>
      <w:tr w:rsidR="00FE7AA3" w:rsidRPr="00F77507" w14:paraId="5694EB53" w14:textId="77777777" w:rsidTr="008F13D5">
        <w:tc>
          <w:tcPr>
            <w:tcW w:w="1809" w:type="dxa"/>
            <w:tcBorders>
              <w:bottom w:val="single" w:sz="4" w:space="0" w:color="auto"/>
            </w:tcBorders>
            <w:shd w:val="pct5" w:color="auto" w:fill="auto"/>
          </w:tcPr>
          <w:p w14:paraId="360FBAA4" w14:textId="77777777" w:rsidR="00FE7AA3" w:rsidRPr="00F77507" w:rsidRDefault="00FE7AA3" w:rsidP="008F13D5">
            <w:pPr>
              <w:spacing w:before="40" w:after="100"/>
              <w:rPr>
                <w:rFonts w:cs="Arial"/>
                <w:b/>
                <w:bCs/>
                <w:sz w:val="20"/>
                <w:szCs w:val="20"/>
              </w:rPr>
            </w:pPr>
            <w:r w:rsidRPr="00F77507">
              <w:rPr>
                <w:rFonts w:cs="Arial"/>
                <w:b/>
                <w:bCs/>
                <w:sz w:val="20"/>
                <w:szCs w:val="20"/>
              </w:rPr>
              <w:t>Wann</w:t>
            </w:r>
          </w:p>
        </w:tc>
        <w:tc>
          <w:tcPr>
            <w:tcW w:w="7496" w:type="dxa"/>
            <w:tcBorders>
              <w:bottom w:val="single" w:sz="4" w:space="0" w:color="auto"/>
            </w:tcBorders>
            <w:shd w:val="clear" w:color="auto" w:fill="auto"/>
          </w:tcPr>
          <w:p w14:paraId="1477E4E5" w14:textId="77777777" w:rsidR="00FE7AA3" w:rsidRDefault="00FE7AA3" w:rsidP="008F13D5">
            <w:pPr>
              <w:spacing w:before="40" w:after="100"/>
              <w:rPr>
                <w:rFonts w:cs="Arial"/>
                <w:sz w:val="20"/>
                <w:szCs w:val="20"/>
              </w:rPr>
            </w:pPr>
            <w:r>
              <w:rPr>
                <w:rFonts w:cs="Arial"/>
                <w:sz w:val="20"/>
                <w:szCs w:val="20"/>
              </w:rPr>
              <w:t>n</w:t>
            </w:r>
            <w:r w:rsidRPr="00F77507">
              <w:rPr>
                <w:rFonts w:cs="Arial"/>
                <w:sz w:val="20"/>
                <w:szCs w:val="20"/>
              </w:rPr>
              <w:t xml:space="preserve">ach </w:t>
            </w:r>
            <w:r>
              <w:rPr>
                <w:rFonts w:cs="Arial"/>
                <w:sz w:val="20"/>
                <w:szCs w:val="20"/>
              </w:rPr>
              <w:t>Sichtkontrolle</w:t>
            </w:r>
            <w:r w:rsidRPr="00F77507">
              <w:rPr>
                <w:rFonts w:cs="Arial"/>
                <w:sz w:val="20"/>
                <w:szCs w:val="20"/>
              </w:rPr>
              <w:t>, Pflege und Funktionsprüfun</w:t>
            </w:r>
            <w:r>
              <w:rPr>
                <w:rFonts w:cs="Arial"/>
                <w:sz w:val="20"/>
                <w:szCs w:val="20"/>
              </w:rPr>
              <w:t>g</w:t>
            </w:r>
          </w:p>
        </w:tc>
      </w:tr>
      <w:tr w:rsidR="00FE7AA3" w:rsidRPr="00F77507" w14:paraId="1E86116E" w14:textId="77777777" w:rsidTr="008F13D5">
        <w:tc>
          <w:tcPr>
            <w:tcW w:w="1809" w:type="dxa"/>
            <w:tcBorders>
              <w:bottom w:val="single" w:sz="4" w:space="0" w:color="auto"/>
            </w:tcBorders>
            <w:shd w:val="pct5" w:color="auto" w:fill="auto"/>
          </w:tcPr>
          <w:p w14:paraId="2A14A998" w14:textId="77777777" w:rsidR="00FE7AA3" w:rsidRPr="00F77507" w:rsidRDefault="00FE7AA3" w:rsidP="008F13D5">
            <w:pPr>
              <w:spacing w:before="40" w:after="100"/>
              <w:rPr>
                <w:rFonts w:cs="Arial"/>
                <w:b/>
                <w:bCs/>
                <w:sz w:val="20"/>
                <w:szCs w:val="20"/>
              </w:rPr>
            </w:pPr>
            <w:r w:rsidRPr="00F77507">
              <w:rPr>
                <w:rFonts w:cs="Arial"/>
                <w:b/>
                <w:bCs/>
                <w:sz w:val="20"/>
                <w:szCs w:val="20"/>
              </w:rPr>
              <w:t>Wo</w:t>
            </w:r>
          </w:p>
        </w:tc>
        <w:tc>
          <w:tcPr>
            <w:tcW w:w="7496" w:type="dxa"/>
            <w:shd w:val="clear" w:color="auto" w:fill="auto"/>
          </w:tcPr>
          <w:p w14:paraId="75BAE8E8" w14:textId="77777777" w:rsidR="00FE7AA3" w:rsidRPr="00F77507" w:rsidRDefault="00FE7AA3" w:rsidP="008F13D5">
            <w:pPr>
              <w:spacing w:before="40" w:after="100"/>
              <w:rPr>
                <w:rFonts w:cs="Arial"/>
                <w:b/>
                <w:sz w:val="20"/>
                <w:szCs w:val="20"/>
              </w:rPr>
            </w:pPr>
            <w:r>
              <w:rPr>
                <w:rFonts w:cs="Arial"/>
                <w:sz w:val="20"/>
                <w:szCs w:val="20"/>
              </w:rPr>
              <w:t>r</w:t>
            </w:r>
            <w:r w:rsidRPr="00F77507">
              <w:rPr>
                <w:rFonts w:cs="Arial"/>
                <w:sz w:val="20"/>
                <w:szCs w:val="20"/>
              </w:rPr>
              <w:t>eine Seite der Aufbereitungseinheit</w:t>
            </w:r>
          </w:p>
        </w:tc>
      </w:tr>
      <w:tr w:rsidR="00FE7AA3" w:rsidRPr="00F77507" w14:paraId="0AB3714D" w14:textId="77777777" w:rsidTr="008F13D5">
        <w:tc>
          <w:tcPr>
            <w:tcW w:w="1809" w:type="dxa"/>
            <w:tcBorders>
              <w:bottom w:val="single" w:sz="4" w:space="0" w:color="auto"/>
            </w:tcBorders>
            <w:shd w:val="pct10" w:color="auto" w:fill="auto"/>
          </w:tcPr>
          <w:p w14:paraId="18577A43" w14:textId="77777777" w:rsidR="00FE7AA3" w:rsidRPr="00F77507" w:rsidRDefault="00FE7AA3" w:rsidP="008F13D5">
            <w:pPr>
              <w:spacing w:before="40" w:after="100"/>
              <w:rPr>
                <w:rFonts w:cs="Arial"/>
                <w:b/>
                <w:bCs/>
                <w:sz w:val="20"/>
                <w:szCs w:val="20"/>
              </w:rPr>
            </w:pPr>
          </w:p>
        </w:tc>
        <w:tc>
          <w:tcPr>
            <w:tcW w:w="7496" w:type="dxa"/>
            <w:shd w:val="pct10" w:color="auto" w:fill="auto"/>
          </w:tcPr>
          <w:p w14:paraId="6EFA12E3" w14:textId="77777777" w:rsidR="00FE7AA3" w:rsidRPr="00F77507" w:rsidRDefault="00FE7AA3" w:rsidP="008F13D5">
            <w:pPr>
              <w:spacing w:before="40" w:after="100"/>
              <w:rPr>
                <w:rFonts w:cs="Arial"/>
                <w:sz w:val="20"/>
                <w:szCs w:val="20"/>
              </w:rPr>
            </w:pPr>
            <w:r>
              <w:rPr>
                <w:rFonts w:cs="Arial"/>
                <w:b/>
                <w:sz w:val="20"/>
                <w:szCs w:val="20"/>
              </w:rPr>
              <w:t>Verpacken in und Kennzeichnen von Sterilisationsbögen</w:t>
            </w:r>
          </w:p>
        </w:tc>
      </w:tr>
      <w:tr w:rsidR="00FE7AA3" w:rsidRPr="00F77507" w14:paraId="2B351CDD" w14:textId="77777777" w:rsidTr="008F13D5">
        <w:tc>
          <w:tcPr>
            <w:tcW w:w="1809" w:type="dxa"/>
            <w:shd w:val="pct5" w:color="auto" w:fill="auto"/>
          </w:tcPr>
          <w:p w14:paraId="210E3A91" w14:textId="77777777" w:rsidR="00FE7AA3" w:rsidRPr="00F77507" w:rsidRDefault="00FE7AA3" w:rsidP="008F13D5">
            <w:pPr>
              <w:spacing w:before="40" w:after="100"/>
              <w:rPr>
                <w:rFonts w:cs="Arial"/>
                <w:b/>
                <w:bCs/>
                <w:sz w:val="20"/>
                <w:szCs w:val="20"/>
              </w:rPr>
            </w:pPr>
            <w:r w:rsidRPr="00F77507">
              <w:rPr>
                <w:rFonts w:cs="Arial"/>
                <w:b/>
                <w:bCs/>
                <w:sz w:val="20"/>
                <w:szCs w:val="20"/>
              </w:rPr>
              <w:t>Womit</w:t>
            </w:r>
          </w:p>
        </w:tc>
        <w:tc>
          <w:tcPr>
            <w:tcW w:w="7496" w:type="dxa"/>
            <w:shd w:val="clear" w:color="auto" w:fill="auto"/>
          </w:tcPr>
          <w:p w14:paraId="39E98ADE" w14:textId="2D37A1D8" w:rsidR="00FE7AA3" w:rsidRPr="00690DB2" w:rsidRDefault="00FE7AA3" w:rsidP="0063534E">
            <w:pPr>
              <w:pStyle w:val="Listenabsatz"/>
              <w:numPr>
                <w:ilvl w:val="0"/>
                <w:numId w:val="79"/>
              </w:numPr>
              <w:spacing w:before="40" w:after="40"/>
              <w:ind w:left="170" w:hanging="170"/>
              <w:jc w:val="both"/>
              <w:rPr>
                <w:rFonts w:cs="Arial"/>
                <w:sz w:val="20"/>
                <w:szCs w:val="20"/>
              </w:rPr>
            </w:pPr>
            <w:r w:rsidRPr="00690DB2">
              <w:rPr>
                <w:rFonts w:cs="Arial"/>
                <w:sz w:val="20"/>
                <w:szCs w:val="20"/>
              </w:rPr>
              <w:t xml:space="preserve">Papierbögen (z.B. Krepppapier oder Vlies) in </w:t>
            </w:r>
            <w:r w:rsidR="00600E62">
              <w:rPr>
                <w:rFonts w:cs="Arial"/>
                <w:sz w:val="20"/>
                <w:szCs w:val="20"/>
              </w:rPr>
              <w:t>passender</w:t>
            </w:r>
            <w:r w:rsidRPr="00690DB2">
              <w:rPr>
                <w:rFonts w:cs="Arial"/>
                <w:sz w:val="20"/>
                <w:szCs w:val="20"/>
              </w:rPr>
              <w:t xml:space="preserve"> Größe </w:t>
            </w:r>
          </w:p>
          <w:p w14:paraId="4F813758" w14:textId="77777777" w:rsidR="00FE7AA3" w:rsidRPr="00690DB2" w:rsidRDefault="00FE7AA3" w:rsidP="0063534E">
            <w:pPr>
              <w:pStyle w:val="Listenabsatz"/>
              <w:numPr>
                <w:ilvl w:val="0"/>
                <w:numId w:val="79"/>
              </w:numPr>
              <w:spacing w:before="40" w:after="100"/>
              <w:ind w:left="170" w:hanging="170"/>
              <w:jc w:val="both"/>
              <w:rPr>
                <w:rFonts w:cs="Arial"/>
                <w:sz w:val="20"/>
                <w:szCs w:val="20"/>
              </w:rPr>
            </w:pPr>
            <w:r w:rsidRPr="00690DB2">
              <w:rPr>
                <w:rFonts w:cs="Arial"/>
                <w:sz w:val="20"/>
                <w:szCs w:val="20"/>
              </w:rPr>
              <w:t>Verschlusssystem: Klebeband mit Prozessindikator</w:t>
            </w:r>
          </w:p>
        </w:tc>
      </w:tr>
      <w:tr w:rsidR="00FE7AA3" w:rsidRPr="00F77507" w14:paraId="000B6251" w14:textId="77777777" w:rsidTr="008F13D5">
        <w:trPr>
          <w:trHeight w:val="3590"/>
        </w:trPr>
        <w:tc>
          <w:tcPr>
            <w:tcW w:w="1809" w:type="dxa"/>
            <w:vMerge w:val="restart"/>
            <w:tcBorders>
              <w:top w:val="single" w:sz="4" w:space="0" w:color="auto"/>
              <w:left w:val="single" w:sz="4" w:space="0" w:color="auto"/>
              <w:right w:val="single" w:sz="4" w:space="0" w:color="auto"/>
            </w:tcBorders>
            <w:shd w:val="pct5" w:color="auto" w:fill="auto"/>
          </w:tcPr>
          <w:p w14:paraId="2FA1015C" w14:textId="77777777" w:rsidR="00FE7AA3" w:rsidRPr="00F77507" w:rsidRDefault="00FE7AA3" w:rsidP="008F13D5">
            <w:pPr>
              <w:spacing w:before="40"/>
              <w:rPr>
                <w:rFonts w:cs="Arial"/>
                <w:b/>
                <w:bCs/>
                <w:sz w:val="20"/>
                <w:szCs w:val="20"/>
              </w:rPr>
            </w:pPr>
            <w:r w:rsidRPr="00F77507">
              <w:rPr>
                <w:rFonts w:cs="Arial"/>
                <w:b/>
                <w:bCs/>
                <w:sz w:val="20"/>
                <w:szCs w:val="20"/>
              </w:rPr>
              <w:t>Wie</w:t>
            </w:r>
          </w:p>
          <w:p w14:paraId="4EBDED4E"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4B0A3FA9" wp14:editId="63390EE2">
                  <wp:extent cx="1013319" cy="648000"/>
                  <wp:effectExtent l="0" t="0" r="0" b="0"/>
                  <wp:docPr id="343" name="Grafik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1013319" cy="648000"/>
                          </a:xfrm>
                          <a:prstGeom prst="rect">
                            <a:avLst/>
                          </a:prstGeom>
                          <a:noFill/>
                        </pic:spPr>
                      </pic:pic>
                    </a:graphicData>
                  </a:graphic>
                </wp:inline>
              </w:drawing>
            </w:r>
          </w:p>
          <w:p w14:paraId="67459CBB"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1EFCE1CD" wp14:editId="666F25F3">
                  <wp:extent cx="1009229" cy="648000"/>
                  <wp:effectExtent l="0" t="0" r="635" b="0"/>
                  <wp:docPr id="344" name="Grafik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1009229" cy="648000"/>
                          </a:xfrm>
                          <a:prstGeom prst="rect">
                            <a:avLst/>
                          </a:prstGeom>
                          <a:noFill/>
                        </pic:spPr>
                      </pic:pic>
                    </a:graphicData>
                  </a:graphic>
                </wp:inline>
              </w:drawing>
            </w:r>
          </w:p>
          <w:p w14:paraId="749A9223"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510FC91F" wp14:editId="4D5AF238">
                  <wp:extent cx="1009229" cy="648000"/>
                  <wp:effectExtent l="0" t="0" r="635" b="0"/>
                  <wp:docPr id="345" name="Grafik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1009229" cy="648000"/>
                          </a:xfrm>
                          <a:prstGeom prst="rect">
                            <a:avLst/>
                          </a:prstGeom>
                          <a:noFill/>
                        </pic:spPr>
                      </pic:pic>
                    </a:graphicData>
                  </a:graphic>
                </wp:inline>
              </w:drawing>
            </w:r>
          </w:p>
          <w:p w14:paraId="68E5519B"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4EB3583C" wp14:editId="68CE4C88">
                  <wp:extent cx="997771" cy="648000"/>
                  <wp:effectExtent l="0" t="0" r="0" b="0"/>
                  <wp:docPr id="346" name="Grafik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997771" cy="648000"/>
                          </a:xfrm>
                          <a:prstGeom prst="rect">
                            <a:avLst/>
                          </a:prstGeom>
                          <a:noFill/>
                        </pic:spPr>
                      </pic:pic>
                    </a:graphicData>
                  </a:graphic>
                </wp:inline>
              </w:drawing>
            </w:r>
          </w:p>
          <w:p w14:paraId="4078A21E" w14:textId="77777777" w:rsidR="00FE7AA3" w:rsidRPr="00F77507" w:rsidRDefault="00FE7AA3" w:rsidP="008F13D5">
            <w:pPr>
              <w:spacing w:before="40"/>
              <w:rPr>
                <w:rFonts w:cs="Arial"/>
                <w:b/>
                <w:bCs/>
                <w:sz w:val="20"/>
                <w:szCs w:val="20"/>
              </w:rPr>
            </w:pPr>
            <w:r w:rsidRPr="00F77507">
              <w:rPr>
                <w:rFonts w:cs="Arial"/>
                <w:b/>
                <w:bCs/>
                <w:noProof/>
                <w:sz w:val="20"/>
                <w:szCs w:val="20"/>
              </w:rPr>
              <w:drawing>
                <wp:inline distT="0" distB="0" distL="0" distR="0" wp14:anchorId="0C86DDB7" wp14:editId="068CF637">
                  <wp:extent cx="1008000" cy="647211"/>
                  <wp:effectExtent l="0" t="0" r="1905" b="635"/>
                  <wp:docPr id="347" name="Grafik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1008000" cy="647211"/>
                          </a:xfrm>
                          <a:prstGeom prst="rect">
                            <a:avLst/>
                          </a:prstGeom>
                          <a:noFill/>
                        </pic:spPr>
                      </pic:pic>
                    </a:graphicData>
                  </a:graphic>
                </wp:inline>
              </w:drawing>
            </w:r>
          </w:p>
          <w:p w14:paraId="6EF02792" w14:textId="77777777" w:rsidR="00FE7AA3" w:rsidRPr="00F77507" w:rsidRDefault="00FE7AA3" w:rsidP="008F13D5">
            <w:pPr>
              <w:spacing w:before="40" w:after="100"/>
              <w:rPr>
                <w:rFonts w:cs="Arial"/>
                <w:b/>
                <w:bCs/>
                <w:sz w:val="20"/>
                <w:szCs w:val="20"/>
              </w:rPr>
            </w:pPr>
            <w:r w:rsidRPr="00F77507">
              <w:rPr>
                <w:rFonts w:cs="Arial"/>
                <w:b/>
                <w:bCs/>
                <w:noProof/>
                <w:sz w:val="20"/>
                <w:szCs w:val="20"/>
              </w:rPr>
              <w:drawing>
                <wp:inline distT="0" distB="0" distL="0" distR="0" wp14:anchorId="38BE816B" wp14:editId="54100B43">
                  <wp:extent cx="1009229" cy="648000"/>
                  <wp:effectExtent l="0" t="0" r="635" b="0"/>
                  <wp:docPr id="348" name="Grafik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009229" cy="648000"/>
                          </a:xfrm>
                          <a:prstGeom prst="rect">
                            <a:avLst/>
                          </a:prstGeom>
                          <a:noFill/>
                        </pic:spPr>
                      </pic:pic>
                    </a:graphicData>
                  </a:graphic>
                </wp:inline>
              </w:drawing>
            </w:r>
          </w:p>
        </w:tc>
        <w:tc>
          <w:tcPr>
            <w:tcW w:w="7496" w:type="dxa"/>
            <w:tcBorders>
              <w:top w:val="single" w:sz="4" w:space="0" w:color="auto"/>
              <w:left w:val="single" w:sz="4" w:space="0" w:color="auto"/>
              <w:bottom w:val="single" w:sz="4" w:space="0" w:color="auto"/>
              <w:right w:val="single" w:sz="4" w:space="0" w:color="auto"/>
            </w:tcBorders>
            <w:shd w:val="clear" w:color="auto" w:fill="auto"/>
          </w:tcPr>
          <w:p w14:paraId="0E2B019B" w14:textId="77777777" w:rsidR="00FE7AA3" w:rsidRPr="00F77507" w:rsidRDefault="00FE7AA3" w:rsidP="0063534E">
            <w:pPr>
              <w:spacing w:before="40" w:after="100"/>
              <w:ind w:left="170" w:hanging="170"/>
              <w:rPr>
                <w:rFonts w:cs="Arial"/>
                <w:sz w:val="20"/>
                <w:szCs w:val="20"/>
              </w:rPr>
            </w:pPr>
          </w:p>
          <w:p w14:paraId="22E94AA3" w14:textId="77777777" w:rsidR="00FE7AA3" w:rsidRPr="00F77507" w:rsidRDefault="00FE7AA3" w:rsidP="0063534E">
            <w:pPr>
              <w:numPr>
                <w:ilvl w:val="0"/>
                <w:numId w:val="52"/>
              </w:numPr>
              <w:spacing w:before="40" w:after="100"/>
              <w:ind w:left="170" w:hanging="170"/>
              <w:jc w:val="both"/>
              <w:rPr>
                <w:rFonts w:cs="Arial"/>
                <w:sz w:val="20"/>
                <w:szCs w:val="20"/>
              </w:rPr>
            </w:pPr>
            <w:r w:rsidRPr="00F77507">
              <w:rPr>
                <w:rFonts w:cs="Arial"/>
                <w:sz w:val="20"/>
                <w:szCs w:val="20"/>
              </w:rPr>
              <w:t xml:space="preserve">Das Sterilisiergut (z.B. </w:t>
            </w:r>
            <w:proofErr w:type="spellStart"/>
            <w:r w:rsidRPr="00F77507">
              <w:rPr>
                <w:rFonts w:cs="Arial"/>
                <w:sz w:val="20"/>
                <w:szCs w:val="20"/>
              </w:rPr>
              <w:t>lnstrumentensieb</w:t>
            </w:r>
            <w:proofErr w:type="spellEnd"/>
            <w:r w:rsidRPr="00F77507">
              <w:rPr>
                <w:rFonts w:cs="Arial"/>
                <w:sz w:val="20"/>
                <w:szCs w:val="20"/>
              </w:rPr>
              <w:t>) wird auf die Bogenmitte gestellt.</w:t>
            </w:r>
          </w:p>
          <w:p w14:paraId="6AE112F3" w14:textId="77777777" w:rsidR="00FE7AA3" w:rsidRPr="00F77507" w:rsidRDefault="00FE7AA3" w:rsidP="0063534E">
            <w:pPr>
              <w:spacing w:before="40" w:after="100"/>
              <w:ind w:left="170" w:hanging="170"/>
              <w:jc w:val="both"/>
              <w:rPr>
                <w:rFonts w:cs="Arial"/>
                <w:sz w:val="20"/>
                <w:szCs w:val="20"/>
              </w:rPr>
            </w:pPr>
          </w:p>
          <w:p w14:paraId="57A0D5E8" w14:textId="77777777" w:rsidR="00FE7AA3" w:rsidRPr="00F77507" w:rsidRDefault="00FE7AA3" w:rsidP="0063534E">
            <w:pPr>
              <w:spacing w:before="40" w:after="100"/>
              <w:ind w:left="170" w:hanging="170"/>
              <w:jc w:val="both"/>
              <w:rPr>
                <w:rFonts w:cs="Arial"/>
                <w:sz w:val="20"/>
                <w:szCs w:val="20"/>
              </w:rPr>
            </w:pPr>
          </w:p>
          <w:p w14:paraId="503B1932" w14:textId="77777777" w:rsidR="00FE7AA3" w:rsidRDefault="00FE7AA3" w:rsidP="0063534E">
            <w:pPr>
              <w:numPr>
                <w:ilvl w:val="0"/>
                <w:numId w:val="52"/>
              </w:numPr>
              <w:spacing w:before="40" w:after="100"/>
              <w:ind w:left="170" w:hanging="170"/>
              <w:jc w:val="both"/>
              <w:rPr>
                <w:rFonts w:cs="Arial"/>
                <w:sz w:val="20"/>
                <w:szCs w:val="20"/>
              </w:rPr>
            </w:pPr>
            <w:r w:rsidRPr="00F77507">
              <w:rPr>
                <w:rFonts w:cs="Arial"/>
                <w:sz w:val="20"/>
                <w:szCs w:val="20"/>
              </w:rPr>
              <w:t>Die Vorderseite wird über das Instrumentensieb geschlagen.</w:t>
            </w:r>
          </w:p>
          <w:p w14:paraId="06426CEF" w14:textId="77777777" w:rsidR="00FE7AA3" w:rsidRDefault="00FE7AA3" w:rsidP="0063534E">
            <w:pPr>
              <w:spacing w:before="40" w:after="100"/>
              <w:ind w:left="170" w:hanging="170"/>
              <w:jc w:val="both"/>
              <w:rPr>
                <w:rFonts w:cs="Arial"/>
                <w:sz w:val="20"/>
                <w:szCs w:val="20"/>
              </w:rPr>
            </w:pPr>
          </w:p>
          <w:p w14:paraId="3D59B12A" w14:textId="77777777" w:rsidR="00FE7AA3" w:rsidRPr="00F77507" w:rsidRDefault="00FE7AA3" w:rsidP="0063534E">
            <w:pPr>
              <w:spacing w:before="40" w:after="100"/>
              <w:ind w:left="170" w:hanging="170"/>
              <w:jc w:val="both"/>
              <w:rPr>
                <w:rFonts w:cs="Arial"/>
                <w:sz w:val="20"/>
                <w:szCs w:val="20"/>
              </w:rPr>
            </w:pPr>
          </w:p>
          <w:p w14:paraId="34EE75C5" w14:textId="77777777" w:rsidR="00FE7AA3" w:rsidRPr="00F77507" w:rsidRDefault="00FE7AA3" w:rsidP="0063534E">
            <w:pPr>
              <w:numPr>
                <w:ilvl w:val="0"/>
                <w:numId w:val="52"/>
              </w:numPr>
              <w:spacing w:before="240" w:after="120"/>
              <w:ind w:left="170" w:hanging="170"/>
              <w:jc w:val="both"/>
              <w:rPr>
                <w:rFonts w:cs="Arial"/>
                <w:sz w:val="20"/>
                <w:szCs w:val="20"/>
              </w:rPr>
            </w:pPr>
            <w:r w:rsidRPr="00F77507">
              <w:rPr>
                <w:rFonts w:cs="Arial"/>
                <w:sz w:val="20"/>
                <w:szCs w:val="20"/>
              </w:rPr>
              <w:t>Die Kante des Bogens wird nach außen umgeschlagen, etwa bis in Höhe des Sterilisiergutes.</w:t>
            </w:r>
          </w:p>
          <w:p w14:paraId="3B28D46B" w14:textId="77777777" w:rsidR="00FE7AA3" w:rsidRDefault="00FE7AA3" w:rsidP="0063534E">
            <w:pPr>
              <w:numPr>
                <w:ilvl w:val="0"/>
                <w:numId w:val="52"/>
              </w:numPr>
              <w:ind w:left="170" w:hanging="170"/>
              <w:jc w:val="both"/>
              <w:rPr>
                <w:rFonts w:cs="Arial"/>
                <w:sz w:val="20"/>
                <w:szCs w:val="20"/>
              </w:rPr>
            </w:pPr>
            <w:r w:rsidRPr="00F77507">
              <w:rPr>
                <w:rFonts w:cs="Arial"/>
                <w:sz w:val="20"/>
                <w:szCs w:val="20"/>
              </w:rPr>
              <w:t>Die hintere Seite des Bogens wird nach vorn geschlagen.</w:t>
            </w:r>
          </w:p>
          <w:p w14:paraId="2869DC26" w14:textId="77777777" w:rsidR="00FE7AA3" w:rsidRPr="00F77507" w:rsidRDefault="00FE7AA3" w:rsidP="0063534E">
            <w:pPr>
              <w:ind w:left="170" w:hanging="170"/>
              <w:jc w:val="both"/>
              <w:rPr>
                <w:rFonts w:cs="Arial"/>
                <w:sz w:val="20"/>
                <w:szCs w:val="20"/>
              </w:rPr>
            </w:pPr>
          </w:p>
          <w:p w14:paraId="002F5807" w14:textId="77777777" w:rsidR="00FE7AA3" w:rsidRDefault="00FE7AA3" w:rsidP="0063534E">
            <w:pPr>
              <w:numPr>
                <w:ilvl w:val="0"/>
                <w:numId w:val="52"/>
              </w:numPr>
              <w:spacing w:after="100"/>
              <w:ind w:left="170" w:hanging="170"/>
              <w:rPr>
                <w:rFonts w:cs="Arial"/>
                <w:sz w:val="20"/>
                <w:szCs w:val="20"/>
              </w:rPr>
            </w:pPr>
            <w:r w:rsidRPr="00E17CBF">
              <w:rPr>
                <w:rFonts w:cs="Arial"/>
                <w:sz w:val="20"/>
                <w:szCs w:val="20"/>
              </w:rPr>
              <w:t>Die Bogenkante wird nach außen umgeschlagen, so dass der Bogen mit der vorderen oberen Kante abschließt.</w:t>
            </w:r>
          </w:p>
          <w:p w14:paraId="3350BD31" w14:textId="77777777" w:rsidR="00FE7AA3" w:rsidRDefault="00FE7AA3" w:rsidP="0063534E">
            <w:pPr>
              <w:pStyle w:val="Listenabsatz"/>
              <w:ind w:left="170" w:hanging="170"/>
              <w:rPr>
                <w:rFonts w:cs="Arial"/>
                <w:sz w:val="20"/>
                <w:szCs w:val="20"/>
              </w:rPr>
            </w:pPr>
          </w:p>
          <w:p w14:paraId="3B76C091" w14:textId="77777777" w:rsidR="00FE7AA3" w:rsidRPr="00E17CBF" w:rsidRDefault="00FE7AA3" w:rsidP="0063534E">
            <w:pPr>
              <w:spacing w:after="100"/>
              <w:ind w:left="170" w:hanging="170"/>
              <w:rPr>
                <w:rFonts w:cs="Arial"/>
                <w:sz w:val="20"/>
                <w:szCs w:val="20"/>
              </w:rPr>
            </w:pPr>
          </w:p>
          <w:p w14:paraId="55C652A4" w14:textId="77777777" w:rsidR="00FE7AA3" w:rsidRPr="001D3C7C" w:rsidRDefault="00FE7AA3" w:rsidP="0063534E">
            <w:pPr>
              <w:numPr>
                <w:ilvl w:val="0"/>
                <w:numId w:val="52"/>
              </w:numPr>
              <w:spacing w:before="40" w:after="100"/>
              <w:ind w:left="170" w:hanging="170"/>
              <w:rPr>
                <w:rFonts w:cs="Arial"/>
                <w:sz w:val="20"/>
                <w:szCs w:val="20"/>
              </w:rPr>
            </w:pPr>
            <w:r w:rsidRPr="001A2664">
              <w:rPr>
                <w:rFonts w:cs="Arial"/>
                <w:sz w:val="20"/>
                <w:szCs w:val="20"/>
              </w:rPr>
              <w:t xml:space="preserve">Der Bogen wird seitlich eingeschlagen und über das Sterilisiergut gelegt, siehe </w:t>
            </w:r>
            <w:r w:rsidRPr="001D3C7C">
              <w:rPr>
                <w:rFonts w:cs="Arial"/>
                <w:sz w:val="20"/>
                <w:szCs w:val="20"/>
              </w:rPr>
              <w:t>Skizzen 4 und 5.</w:t>
            </w:r>
          </w:p>
          <w:p w14:paraId="345D40DC" w14:textId="77777777" w:rsidR="00FE7AA3" w:rsidRPr="00F77507" w:rsidRDefault="00FE7AA3" w:rsidP="0063534E">
            <w:pPr>
              <w:spacing w:before="40" w:after="100"/>
              <w:ind w:left="170" w:hanging="170"/>
              <w:rPr>
                <w:rFonts w:cs="Arial"/>
                <w:sz w:val="20"/>
                <w:szCs w:val="20"/>
              </w:rPr>
            </w:pPr>
          </w:p>
          <w:p w14:paraId="788E053F" w14:textId="77777777" w:rsidR="00FE7AA3" w:rsidRPr="00F77507" w:rsidRDefault="00FE7AA3" w:rsidP="0063534E">
            <w:pPr>
              <w:spacing w:before="40" w:after="100"/>
              <w:ind w:left="170" w:hanging="170"/>
              <w:rPr>
                <w:rFonts w:cs="Arial"/>
                <w:sz w:val="20"/>
                <w:szCs w:val="20"/>
              </w:rPr>
            </w:pPr>
          </w:p>
          <w:p w14:paraId="7B6C2D1B" w14:textId="77777777" w:rsidR="00FE7AA3" w:rsidRPr="001E5885" w:rsidRDefault="00FE7AA3" w:rsidP="0063534E">
            <w:pPr>
              <w:numPr>
                <w:ilvl w:val="0"/>
                <w:numId w:val="52"/>
              </w:numPr>
              <w:spacing w:before="40" w:after="100"/>
              <w:ind w:left="170" w:hanging="170"/>
              <w:rPr>
                <w:rFonts w:cs="Arial"/>
                <w:sz w:val="20"/>
                <w:szCs w:val="20"/>
              </w:rPr>
            </w:pPr>
            <w:r w:rsidRPr="00F77507">
              <w:rPr>
                <w:rFonts w:cs="Arial"/>
                <w:sz w:val="20"/>
                <w:szCs w:val="20"/>
              </w:rPr>
              <w:t>Der Bogen wird anschließend mit einem geeigneten Verschlusssystem verschlossen.</w:t>
            </w:r>
          </w:p>
        </w:tc>
      </w:tr>
      <w:tr w:rsidR="00FE7AA3" w:rsidRPr="00F77507" w14:paraId="7EC4EFBA" w14:textId="77777777" w:rsidTr="0063534E">
        <w:tc>
          <w:tcPr>
            <w:tcW w:w="1809" w:type="dxa"/>
            <w:vMerge/>
            <w:tcBorders>
              <w:left w:val="single" w:sz="4" w:space="0" w:color="auto"/>
              <w:bottom w:val="single" w:sz="4" w:space="0" w:color="auto"/>
              <w:right w:val="single" w:sz="4" w:space="0" w:color="auto"/>
            </w:tcBorders>
            <w:shd w:val="pct5" w:color="auto" w:fill="auto"/>
          </w:tcPr>
          <w:p w14:paraId="4FC77A7E" w14:textId="77777777" w:rsidR="00FE7AA3" w:rsidRPr="00F77507" w:rsidRDefault="00FE7AA3" w:rsidP="008F13D5">
            <w:pPr>
              <w:spacing w:before="40"/>
              <w:rPr>
                <w:rFonts w:cs="Arial"/>
                <w:b/>
                <w:bCs/>
                <w:sz w:val="20"/>
                <w:szCs w:val="20"/>
              </w:rPr>
            </w:pPr>
          </w:p>
        </w:tc>
        <w:tc>
          <w:tcPr>
            <w:tcW w:w="7496" w:type="dxa"/>
            <w:tcBorders>
              <w:top w:val="single" w:sz="4" w:space="0" w:color="auto"/>
              <w:left w:val="single" w:sz="4" w:space="0" w:color="auto"/>
              <w:bottom w:val="single" w:sz="4" w:space="0" w:color="auto"/>
              <w:right w:val="single" w:sz="4" w:space="0" w:color="auto"/>
            </w:tcBorders>
            <w:shd w:val="clear" w:color="auto" w:fill="auto"/>
          </w:tcPr>
          <w:p w14:paraId="32B30F0A" w14:textId="0B41EC19" w:rsidR="00FE7AA3" w:rsidRPr="00C14F75" w:rsidRDefault="00FE7AA3" w:rsidP="0063534E">
            <w:pPr>
              <w:widowControl w:val="0"/>
              <w:numPr>
                <w:ilvl w:val="0"/>
                <w:numId w:val="52"/>
              </w:numPr>
              <w:autoSpaceDE w:val="0"/>
              <w:autoSpaceDN w:val="0"/>
              <w:adjustRightInd w:val="0"/>
              <w:spacing w:before="40" w:after="40"/>
              <w:ind w:left="170" w:hanging="170"/>
              <w:jc w:val="both"/>
              <w:rPr>
                <w:rFonts w:cs="Arial"/>
                <w:sz w:val="20"/>
                <w:szCs w:val="20"/>
                <w:u w:color="000CEC"/>
              </w:rPr>
            </w:pPr>
            <w:r>
              <w:rPr>
                <w:rFonts w:cs="Arial"/>
                <w:sz w:val="20"/>
                <w:szCs w:val="20"/>
              </w:rPr>
              <w:t xml:space="preserve">die </w:t>
            </w:r>
            <w:r w:rsidRPr="000B3B00">
              <w:rPr>
                <w:rFonts w:cs="Arial"/>
                <w:sz w:val="20"/>
                <w:szCs w:val="20"/>
              </w:rPr>
              <w:t>Kennzeichnung enthält</w:t>
            </w:r>
            <w:r w:rsidR="0063534E">
              <w:rPr>
                <w:rFonts w:cs="Arial"/>
                <w:sz w:val="20"/>
                <w:szCs w:val="20"/>
              </w:rPr>
              <w:t>:</w:t>
            </w:r>
          </w:p>
          <w:p w14:paraId="1A54BCE4" w14:textId="77777777" w:rsidR="00FE7AA3" w:rsidRPr="00C14F75" w:rsidRDefault="00FE7AA3" w:rsidP="0063534E">
            <w:pPr>
              <w:widowControl w:val="0"/>
              <w:numPr>
                <w:ilvl w:val="0"/>
                <w:numId w:val="100"/>
              </w:numPr>
              <w:autoSpaceDE w:val="0"/>
              <w:autoSpaceDN w:val="0"/>
              <w:adjustRightInd w:val="0"/>
              <w:spacing w:before="40" w:after="40"/>
              <w:ind w:left="397" w:hanging="170"/>
              <w:jc w:val="both"/>
              <w:rPr>
                <w:rFonts w:cs="Arial"/>
                <w:sz w:val="20"/>
                <w:szCs w:val="20"/>
                <w:u w:color="000CEC"/>
              </w:rPr>
            </w:pPr>
            <w:r w:rsidRPr="00C14F75">
              <w:rPr>
                <w:rFonts w:cs="Arial"/>
                <w:sz w:val="20"/>
                <w:szCs w:val="20"/>
                <w:u w:color="000CEC"/>
              </w:rPr>
              <w:t>Sterilisier- und Verfallsdatum</w:t>
            </w:r>
          </w:p>
          <w:p w14:paraId="3FDF2A87" w14:textId="77777777" w:rsidR="00FE7AA3" w:rsidRPr="00C14F75" w:rsidRDefault="00FE7AA3" w:rsidP="0063534E">
            <w:pPr>
              <w:widowControl w:val="0"/>
              <w:numPr>
                <w:ilvl w:val="0"/>
                <w:numId w:val="100"/>
              </w:numPr>
              <w:autoSpaceDE w:val="0"/>
              <w:autoSpaceDN w:val="0"/>
              <w:adjustRightInd w:val="0"/>
              <w:spacing w:before="40" w:after="40"/>
              <w:ind w:left="397" w:hanging="170"/>
              <w:jc w:val="both"/>
              <w:rPr>
                <w:rFonts w:cs="Arial"/>
                <w:sz w:val="20"/>
                <w:szCs w:val="20"/>
                <w:u w:color="000CEC"/>
              </w:rPr>
            </w:pPr>
            <w:r w:rsidRPr="00C14F75">
              <w:rPr>
                <w:rFonts w:cs="Arial"/>
                <w:sz w:val="20"/>
                <w:szCs w:val="20"/>
                <w:u w:color="000CEC"/>
              </w:rPr>
              <w:t xml:space="preserve">Chargenkennzeichnung </w:t>
            </w:r>
          </w:p>
          <w:p w14:paraId="6F6F639E" w14:textId="77777777" w:rsidR="00FE7AA3" w:rsidRDefault="00FE7AA3" w:rsidP="0063534E">
            <w:pPr>
              <w:widowControl w:val="0"/>
              <w:numPr>
                <w:ilvl w:val="0"/>
                <w:numId w:val="100"/>
              </w:numPr>
              <w:autoSpaceDE w:val="0"/>
              <w:autoSpaceDN w:val="0"/>
              <w:adjustRightInd w:val="0"/>
              <w:spacing w:before="40" w:after="40"/>
              <w:ind w:left="397" w:hanging="170"/>
              <w:jc w:val="both"/>
              <w:rPr>
                <w:rFonts w:cs="Arial"/>
                <w:sz w:val="20"/>
                <w:szCs w:val="20"/>
                <w:u w:color="000CEC"/>
              </w:rPr>
            </w:pPr>
            <w:r w:rsidRPr="00C14F75">
              <w:rPr>
                <w:rFonts w:cs="Arial"/>
                <w:sz w:val="20"/>
                <w:szCs w:val="20"/>
                <w:u w:color="000CEC"/>
              </w:rPr>
              <w:t>Rückschluss auf verpackende Person</w:t>
            </w:r>
          </w:p>
          <w:p w14:paraId="1F4D97CA" w14:textId="77777777" w:rsidR="00FE7AA3" w:rsidRPr="00F77507" w:rsidRDefault="00FE7AA3" w:rsidP="0063534E">
            <w:pPr>
              <w:widowControl w:val="0"/>
              <w:numPr>
                <w:ilvl w:val="0"/>
                <w:numId w:val="100"/>
              </w:numPr>
              <w:autoSpaceDE w:val="0"/>
              <w:autoSpaceDN w:val="0"/>
              <w:adjustRightInd w:val="0"/>
              <w:spacing w:before="40" w:after="100"/>
              <w:ind w:left="397" w:hanging="170"/>
              <w:jc w:val="both"/>
              <w:rPr>
                <w:rFonts w:cs="Arial"/>
                <w:sz w:val="20"/>
                <w:szCs w:val="20"/>
              </w:rPr>
            </w:pPr>
            <w:r w:rsidRPr="001E5885">
              <w:rPr>
                <w:rFonts w:cs="Arial"/>
                <w:sz w:val="20"/>
                <w:szCs w:val="20"/>
                <w:u w:color="000CEC"/>
              </w:rPr>
              <w:t>Inhalt/Bezeichnu</w:t>
            </w:r>
            <w:r>
              <w:rPr>
                <w:rFonts w:cs="Arial"/>
                <w:sz w:val="20"/>
                <w:szCs w:val="20"/>
                <w:u w:color="000CEC"/>
              </w:rPr>
              <w:t>n</w:t>
            </w:r>
            <w:r w:rsidRPr="001E5885">
              <w:rPr>
                <w:rFonts w:cs="Arial"/>
                <w:sz w:val="20"/>
                <w:szCs w:val="20"/>
                <w:u w:color="000CEC"/>
              </w:rPr>
              <w:t>g</w:t>
            </w:r>
          </w:p>
        </w:tc>
      </w:tr>
      <w:tr w:rsidR="00FE7AA3" w:rsidRPr="00F77507" w14:paraId="4EC78A11" w14:textId="77777777" w:rsidTr="008F13D5">
        <w:tc>
          <w:tcPr>
            <w:tcW w:w="1809" w:type="dxa"/>
            <w:tcBorders>
              <w:top w:val="single" w:sz="4" w:space="0" w:color="auto"/>
              <w:left w:val="single" w:sz="4" w:space="0" w:color="auto"/>
              <w:bottom w:val="single" w:sz="4" w:space="0" w:color="auto"/>
              <w:right w:val="single" w:sz="4" w:space="0" w:color="auto"/>
            </w:tcBorders>
            <w:shd w:val="pct5" w:color="auto" w:fill="auto"/>
          </w:tcPr>
          <w:p w14:paraId="642DC07C" w14:textId="77777777" w:rsidR="00FE7AA3" w:rsidRPr="00F77507" w:rsidRDefault="00FE7AA3" w:rsidP="008F13D5">
            <w:pPr>
              <w:numPr>
                <w:ilvl w:val="12"/>
                <w:numId w:val="0"/>
              </w:numPr>
              <w:spacing w:before="40" w:after="100"/>
              <w:rPr>
                <w:rFonts w:cs="Arial"/>
                <w:b/>
                <w:bCs/>
                <w:sz w:val="20"/>
                <w:szCs w:val="20"/>
              </w:rPr>
            </w:pPr>
            <w:r w:rsidRPr="00F77507">
              <w:rPr>
                <w:rFonts w:cs="Arial"/>
                <w:b/>
                <w:bCs/>
                <w:sz w:val="20"/>
                <w:szCs w:val="20"/>
              </w:rPr>
              <w:t>Wer</w:t>
            </w:r>
          </w:p>
        </w:tc>
        <w:tc>
          <w:tcPr>
            <w:tcW w:w="7496" w:type="dxa"/>
            <w:tcBorders>
              <w:top w:val="single" w:sz="4" w:space="0" w:color="auto"/>
              <w:left w:val="single" w:sz="4" w:space="0" w:color="auto"/>
              <w:bottom w:val="single" w:sz="4" w:space="0" w:color="auto"/>
              <w:right w:val="single" w:sz="4" w:space="0" w:color="auto"/>
            </w:tcBorders>
            <w:shd w:val="clear" w:color="auto" w:fill="auto"/>
          </w:tcPr>
          <w:p w14:paraId="4A3E3016" w14:textId="77777777" w:rsidR="00FE7AA3" w:rsidRPr="00F77507" w:rsidRDefault="00FE7AA3" w:rsidP="008F13D5">
            <w:pPr>
              <w:spacing w:before="40" w:after="100"/>
              <w:jc w:val="both"/>
              <w:rPr>
                <w:rFonts w:cs="Arial"/>
                <w:sz w:val="20"/>
                <w:szCs w:val="20"/>
              </w:rPr>
            </w:pPr>
            <w:r>
              <w:rPr>
                <w:rFonts w:cs="Arial"/>
                <w:bCs/>
                <w:sz w:val="20"/>
                <w:szCs w:val="20"/>
              </w:rPr>
              <w:t>qualifiziertes</w:t>
            </w:r>
            <w:r w:rsidRPr="00F77507">
              <w:rPr>
                <w:rFonts w:cs="Arial"/>
                <w:bCs/>
                <w:sz w:val="20"/>
                <w:szCs w:val="20"/>
              </w:rPr>
              <w:t xml:space="preserve"> Personal</w:t>
            </w:r>
          </w:p>
        </w:tc>
      </w:tr>
      <w:tr w:rsidR="00FE7AA3" w:rsidRPr="00F77507" w14:paraId="41E360ED" w14:textId="77777777" w:rsidTr="008F13D5">
        <w:tc>
          <w:tcPr>
            <w:tcW w:w="1809" w:type="dxa"/>
            <w:tcBorders>
              <w:top w:val="single" w:sz="4" w:space="0" w:color="auto"/>
              <w:left w:val="single" w:sz="4" w:space="0" w:color="auto"/>
              <w:bottom w:val="single" w:sz="4" w:space="0" w:color="auto"/>
              <w:right w:val="single" w:sz="4" w:space="0" w:color="auto"/>
            </w:tcBorders>
            <w:shd w:val="pct5" w:color="auto" w:fill="auto"/>
          </w:tcPr>
          <w:p w14:paraId="74B01085" w14:textId="77777777" w:rsidR="0063534E" w:rsidRDefault="00FE7AA3" w:rsidP="0063534E">
            <w:pPr>
              <w:numPr>
                <w:ilvl w:val="12"/>
                <w:numId w:val="0"/>
              </w:numPr>
              <w:spacing w:before="40"/>
              <w:rPr>
                <w:rFonts w:cs="Arial"/>
                <w:b/>
                <w:bCs/>
                <w:sz w:val="20"/>
                <w:szCs w:val="20"/>
              </w:rPr>
            </w:pPr>
            <w:r w:rsidRPr="00F77507">
              <w:rPr>
                <w:rFonts w:cs="Arial"/>
                <w:b/>
                <w:bCs/>
                <w:sz w:val="20"/>
                <w:szCs w:val="20"/>
              </w:rPr>
              <w:t xml:space="preserve">Mitgeltende </w:t>
            </w:r>
          </w:p>
          <w:p w14:paraId="5808925B" w14:textId="7B0B1EF8" w:rsidR="00FE7AA3" w:rsidRPr="00F77507" w:rsidRDefault="00FE7AA3" w:rsidP="0063534E">
            <w:pPr>
              <w:numPr>
                <w:ilvl w:val="12"/>
                <w:numId w:val="0"/>
              </w:numPr>
              <w:spacing w:after="100"/>
              <w:rPr>
                <w:rFonts w:cs="Arial"/>
                <w:b/>
                <w:bCs/>
                <w:sz w:val="20"/>
                <w:szCs w:val="20"/>
              </w:rPr>
            </w:pPr>
            <w:r w:rsidRPr="00F77507">
              <w:rPr>
                <w:rFonts w:cs="Arial"/>
                <w:b/>
                <w:bCs/>
                <w:sz w:val="20"/>
                <w:szCs w:val="20"/>
              </w:rPr>
              <w:t>Unterlagen</w:t>
            </w:r>
          </w:p>
        </w:tc>
        <w:tc>
          <w:tcPr>
            <w:tcW w:w="7496" w:type="dxa"/>
            <w:tcBorders>
              <w:top w:val="single" w:sz="4" w:space="0" w:color="auto"/>
              <w:left w:val="single" w:sz="4" w:space="0" w:color="auto"/>
              <w:bottom w:val="single" w:sz="4" w:space="0" w:color="auto"/>
              <w:right w:val="single" w:sz="4" w:space="0" w:color="auto"/>
            </w:tcBorders>
            <w:shd w:val="clear" w:color="auto" w:fill="auto"/>
          </w:tcPr>
          <w:p w14:paraId="5BE38147" w14:textId="77777777" w:rsidR="00FE7AA3" w:rsidRPr="00F77507" w:rsidRDefault="00FE7AA3" w:rsidP="008F13D5">
            <w:pPr>
              <w:spacing w:before="40" w:after="100"/>
              <w:jc w:val="both"/>
              <w:rPr>
                <w:rFonts w:cs="Arial"/>
                <w:sz w:val="20"/>
                <w:szCs w:val="20"/>
              </w:rPr>
            </w:pPr>
            <w:r w:rsidRPr="00F77507">
              <w:rPr>
                <w:rFonts w:cs="Arial"/>
                <w:sz w:val="20"/>
                <w:szCs w:val="20"/>
              </w:rPr>
              <w:t xml:space="preserve">Produktinformation/Herstellerangaben </w:t>
            </w:r>
            <w:r>
              <w:rPr>
                <w:rFonts w:cs="Arial"/>
                <w:sz w:val="20"/>
                <w:szCs w:val="20"/>
              </w:rPr>
              <w:t>zu</w:t>
            </w:r>
            <w:r w:rsidRPr="00F77507">
              <w:rPr>
                <w:rFonts w:cs="Arial"/>
                <w:sz w:val="20"/>
                <w:szCs w:val="20"/>
              </w:rPr>
              <w:t xml:space="preserve"> Instrumente</w:t>
            </w:r>
            <w:r>
              <w:rPr>
                <w:rFonts w:cs="Arial"/>
                <w:sz w:val="20"/>
                <w:szCs w:val="20"/>
              </w:rPr>
              <w:t>n</w:t>
            </w:r>
            <w:r w:rsidRPr="00F77507">
              <w:rPr>
                <w:rFonts w:cs="Arial"/>
                <w:sz w:val="20"/>
                <w:szCs w:val="20"/>
              </w:rPr>
              <w:t>, Geräte</w:t>
            </w:r>
            <w:r>
              <w:rPr>
                <w:rFonts w:cs="Arial"/>
                <w:sz w:val="20"/>
                <w:szCs w:val="20"/>
              </w:rPr>
              <w:t>n</w:t>
            </w:r>
            <w:r w:rsidRPr="00F77507">
              <w:rPr>
                <w:rFonts w:cs="Arial"/>
                <w:sz w:val="20"/>
                <w:szCs w:val="20"/>
              </w:rPr>
              <w:t xml:space="preserve"> und Materialien</w:t>
            </w:r>
          </w:p>
        </w:tc>
      </w:tr>
    </w:tbl>
    <w:p w14:paraId="4A05296C" w14:textId="5D79C328" w:rsidR="00D63A34" w:rsidRPr="00D63A34" w:rsidRDefault="00D63A34" w:rsidP="00D63A34">
      <w:pPr>
        <w:spacing w:before="40"/>
        <w:rPr>
          <w:sz w:val="16"/>
        </w:rPr>
      </w:pPr>
      <w:r w:rsidRPr="00D63A34">
        <w:rPr>
          <w:sz w:val="16"/>
        </w:rPr>
        <w:t>Quelle: Leitlinie für die Validierung der Verpackungsprozesse nach DIN EN ISO 11607-2</w:t>
      </w:r>
      <w:r w:rsidR="009D6EB9">
        <w:rPr>
          <w:sz w:val="16"/>
        </w:rPr>
        <w:t>:2020</w:t>
      </w:r>
      <w:r w:rsidRPr="00D63A34">
        <w:rPr>
          <w:sz w:val="16"/>
        </w:rPr>
        <w:t xml:space="preserve"> (Revision 20</w:t>
      </w:r>
      <w:r w:rsidR="009D6EB9">
        <w:rPr>
          <w:sz w:val="16"/>
        </w:rPr>
        <w:t>20</w:t>
      </w:r>
      <w:r w:rsidRPr="00D63A34">
        <w:rPr>
          <w:sz w:val="16"/>
        </w:rPr>
        <w:t>) der DGSV e.V.</w:t>
      </w:r>
    </w:p>
    <w:p w14:paraId="4312E89B" w14:textId="77777777" w:rsidR="00D63A34" w:rsidRDefault="00D63A34" w:rsidP="001229BA"/>
    <w:p w14:paraId="47726105" w14:textId="77777777" w:rsidR="00D63A34" w:rsidRDefault="00D63A34" w:rsidP="001229BA">
      <w:pPr>
        <w:sectPr w:rsidR="00D63A34" w:rsidSect="004543D1">
          <w:headerReference w:type="even" r:id="rId88"/>
          <w:headerReference w:type="default" r:id="rId89"/>
          <w:headerReference w:type="first" r:id="rId90"/>
          <w:footerReference w:type="first" r:id="rId91"/>
          <w:pgSz w:w="11906" w:h="16838" w:code="9"/>
          <w:pgMar w:top="1134" w:right="1418" w:bottom="851" w:left="1418" w:header="568" w:footer="401" w:gutter="0"/>
          <w:pgNumType w:start="1"/>
          <w:cols w:space="708"/>
          <w:titlePg/>
          <w:docGrid w:linePitch="360"/>
        </w:sectPr>
      </w:pPr>
    </w:p>
    <w:p w14:paraId="0A00C713" w14:textId="77777777" w:rsidR="00F77507" w:rsidRPr="00243D72" w:rsidRDefault="00F77507" w:rsidP="00F77507">
      <w:pPr>
        <w:rPr>
          <w:rFonts w:cs="Arial"/>
          <w:b/>
          <w:sz w:val="28"/>
          <w:szCs w:val="28"/>
        </w:rPr>
      </w:pPr>
      <w:bookmarkStart w:id="528" w:name="AAVerpackFoliePapier"/>
      <w:bookmarkEnd w:id="528"/>
      <w:r w:rsidRPr="00243D72">
        <w:rPr>
          <w:rFonts w:cs="Arial"/>
          <w:b/>
          <w:sz w:val="28"/>
          <w:szCs w:val="28"/>
        </w:rPr>
        <w:lastRenderedPageBreak/>
        <w:t>Arbeitsanweisung</w:t>
      </w:r>
    </w:p>
    <w:p w14:paraId="5AE1D79A" w14:textId="77777777" w:rsidR="00F77507" w:rsidRDefault="00F77507" w:rsidP="001229BA"/>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7893"/>
      </w:tblGrid>
      <w:tr w:rsidR="00FE7AA3" w:rsidRPr="00F363D0" w14:paraId="54116EDE" w14:textId="77777777" w:rsidTr="008F13D5">
        <w:tc>
          <w:tcPr>
            <w:tcW w:w="1384" w:type="dxa"/>
            <w:shd w:val="pct5" w:color="auto" w:fill="auto"/>
          </w:tcPr>
          <w:p w14:paraId="1AD9E162" w14:textId="77777777" w:rsidR="00FE7AA3" w:rsidRPr="00F363D0" w:rsidRDefault="00FE7AA3" w:rsidP="008F13D5">
            <w:pPr>
              <w:spacing w:before="40" w:after="100"/>
              <w:rPr>
                <w:rFonts w:cs="Arial"/>
                <w:b/>
                <w:bCs/>
                <w:sz w:val="20"/>
                <w:szCs w:val="20"/>
              </w:rPr>
            </w:pPr>
            <w:r w:rsidRPr="00F363D0">
              <w:rPr>
                <w:rFonts w:cs="Arial"/>
                <w:b/>
                <w:bCs/>
                <w:sz w:val="20"/>
                <w:szCs w:val="20"/>
              </w:rPr>
              <w:t>Was</w:t>
            </w:r>
          </w:p>
        </w:tc>
        <w:tc>
          <w:tcPr>
            <w:tcW w:w="7893" w:type="dxa"/>
            <w:shd w:val="clear" w:color="auto" w:fill="auto"/>
          </w:tcPr>
          <w:p w14:paraId="33A82147" w14:textId="77777777" w:rsidR="00FE7AA3" w:rsidRPr="00F363D0" w:rsidRDefault="00FE7AA3" w:rsidP="008F13D5">
            <w:pPr>
              <w:tabs>
                <w:tab w:val="left" w:pos="492"/>
              </w:tabs>
              <w:spacing w:before="40" w:after="100"/>
              <w:rPr>
                <w:rFonts w:cs="Arial"/>
                <w:sz w:val="20"/>
                <w:szCs w:val="20"/>
              </w:rPr>
            </w:pPr>
            <w:r w:rsidRPr="00F363D0">
              <w:rPr>
                <w:rFonts w:cs="Arial"/>
                <w:b/>
                <w:szCs w:val="22"/>
              </w:rPr>
              <w:t>Verpackung</w:t>
            </w:r>
            <w:r>
              <w:rPr>
                <w:rFonts w:cs="Arial"/>
                <w:b/>
                <w:szCs w:val="22"/>
              </w:rPr>
              <w:t xml:space="preserve"> mit Folien-/Papierverpackung</w:t>
            </w:r>
          </w:p>
        </w:tc>
      </w:tr>
      <w:tr w:rsidR="00FE7AA3" w:rsidRPr="00F363D0" w14:paraId="480C00EE" w14:textId="77777777" w:rsidTr="008F13D5">
        <w:tc>
          <w:tcPr>
            <w:tcW w:w="1384" w:type="dxa"/>
            <w:shd w:val="pct5" w:color="auto" w:fill="auto"/>
          </w:tcPr>
          <w:p w14:paraId="3BD71ED4" w14:textId="77777777" w:rsidR="00FE7AA3" w:rsidRPr="00F363D0" w:rsidRDefault="00FE7AA3" w:rsidP="008F13D5">
            <w:pPr>
              <w:spacing w:before="40" w:after="100"/>
              <w:rPr>
                <w:rFonts w:cs="Arial"/>
                <w:b/>
                <w:bCs/>
                <w:sz w:val="20"/>
                <w:szCs w:val="20"/>
              </w:rPr>
            </w:pPr>
            <w:r w:rsidRPr="00F363D0">
              <w:rPr>
                <w:rFonts w:cs="Arial"/>
                <w:b/>
                <w:bCs/>
                <w:sz w:val="20"/>
                <w:szCs w:val="20"/>
              </w:rPr>
              <w:t>Wann</w:t>
            </w:r>
          </w:p>
        </w:tc>
        <w:tc>
          <w:tcPr>
            <w:tcW w:w="7893" w:type="dxa"/>
            <w:shd w:val="clear" w:color="auto" w:fill="auto"/>
          </w:tcPr>
          <w:p w14:paraId="46C67F3C" w14:textId="77777777" w:rsidR="00FE7AA3" w:rsidRPr="00F363D0" w:rsidRDefault="00FE7AA3" w:rsidP="008F13D5">
            <w:pPr>
              <w:tabs>
                <w:tab w:val="left" w:pos="317"/>
              </w:tabs>
              <w:spacing w:before="40" w:after="100"/>
              <w:rPr>
                <w:rFonts w:cs="Arial"/>
                <w:b/>
                <w:szCs w:val="22"/>
              </w:rPr>
            </w:pPr>
            <w:r>
              <w:rPr>
                <w:rFonts w:cs="Arial"/>
                <w:sz w:val="20"/>
                <w:szCs w:val="20"/>
              </w:rPr>
              <w:t>n</w:t>
            </w:r>
            <w:r w:rsidRPr="00F363D0">
              <w:rPr>
                <w:rFonts w:cs="Arial"/>
                <w:sz w:val="20"/>
                <w:szCs w:val="20"/>
              </w:rPr>
              <w:t xml:space="preserve">ach </w:t>
            </w:r>
            <w:r>
              <w:rPr>
                <w:rFonts w:cs="Arial"/>
                <w:sz w:val="20"/>
                <w:szCs w:val="20"/>
              </w:rPr>
              <w:t>Sichtkontrolle</w:t>
            </w:r>
            <w:r w:rsidRPr="00F363D0">
              <w:rPr>
                <w:rFonts w:cs="Arial"/>
                <w:sz w:val="20"/>
                <w:szCs w:val="20"/>
              </w:rPr>
              <w:t xml:space="preserve">, Pflege und Funktionsprüfung </w:t>
            </w:r>
          </w:p>
        </w:tc>
      </w:tr>
      <w:tr w:rsidR="00FE7AA3" w:rsidRPr="00F363D0" w14:paraId="679BC9D0" w14:textId="77777777" w:rsidTr="008F13D5">
        <w:tc>
          <w:tcPr>
            <w:tcW w:w="1384" w:type="dxa"/>
            <w:tcBorders>
              <w:bottom w:val="single" w:sz="4" w:space="0" w:color="auto"/>
            </w:tcBorders>
            <w:shd w:val="pct5" w:color="auto" w:fill="auto"/>
          </w:tcPr>
          <w:p w14:paraId="0F8C8607" w14:textId="77777777" w:rsidR="00FE7AA3" w:rsidRPr="00F363D0" w:rsidRDefault="00FE7AA3" w:rsidP="008F13D5">
            <w:pPr>
              <w:spacing w:before="40" w:after="100"/>
              <w:rPr>
                <w:rFonts w:cs="Arial"/>
                <w:b/>
                <w:bCs/>
                <w:sz w:val="20"/>
                <w:szCs w:val="20"/>
              </w:rPr>
            </w:pPr>
            <w:r w:rsidRPr="00F363D0">
              <w:rPr>
                <w:rFonts w:cs="Arial"/>
                <w:b/>
                <w:bCs/>
                <w:sz w:val="20"/>
                <w:szCs w:val="20"/>
              </w:rPr>
              <w:t>Wo</w:t>
            </w:r>
          </w:p>
        </w:tc>
        <w:tc>
          <w:tcPr>
            <w:tcW w:w="7893" w:type="dxa"/>
            <w:tcBorders>
              <w:bottom w:val="single" w:sz="4" w:space="0" w:color="auto"/>
            </w:tcBorders>
            <w:shd w:val="clear" w:color="auto" w:fill="auto"/>
          </w:tcPr>
          <w:p w14:paraId="1CFE6CAC" w14:textId="77777777" w:rsidR="00FE7AA3" w:rsidRPr="00F363D0" w:rsidRDefault="00FE7AA3" w:rsidP="008F13D5">
            <w:pPr>
              <w:spacing w:before="40" w:after="100"/>
              <w:rPr>
                <w:rFonts w:cs="Arial"/>
                <w:sz w:val="20"/>
                <w:szCs w:val="20"/>
              </w:rPr>
            </w:pPr>
            <w:r>
              <w:rPr>
                <w:rFonts w:cs="Arial"/>
                <w:sz w:val="20"/>
                <w:szCs w:val="20"/>
              </w:rPr>
              <w:t>r</w:t>
            </w:r>
            <w:r w:rsidRPr="00F363D0">
              <w:rPr>
                <w:rFonts w:cs="Arial"/>
                <w:sz w:val="20"/>
                <w:szCs w:val="20"/>
              </w:rPr>
              <w:t xml:space="preserve">eine Seite </w:t>
            </w:r>
            <w:r>
              <w:rPr>
                <w:rFonts w:cs="Arial"/>
                <w:sz w:val="20"/>
                <w:szCs w:val="20"/>
              </w:rPr>
              <w:t xml:space="preserve">der </w:t>
            </w:r>
            <w:r w:rsidRPr="001206A0">
              <w:rPr>
                <w:rFonts w:cs="Arial"/>
                <w:sz w:val="20"/>
                <w:szCs w:val="20"/>
              </w:rPr>
              <w:t>Aufbereitung</w:t>
            </w:r>
            <w:r>
              <w:rPr>
                <w:rFonts w:cs="Arial"/>
                <w:sz w:val="20"/>
                <w:szCs w:val="20"/>
              </w:rPr>
              <w:t>seinheit</w:t>
            </w:r>
          </w:p>
        </w:tc>
      </w:tr>
      <w:tr w:rsidR="00FE7AA3" w:rsidRPr="00F363D0" w14:paraId="6E20FF23" w14:textId="77777777" w:rsidTr="008F13D5">
        <w:tc>
          <w:tcPr>
            <w:tcW w:w="1384" w:type="dxa"/>
            <w:tcBorders>
              <w:bottom w:val="single" w:sz="4" w:space="0" w:color="auto"/>
            </w:tcBorders>
            <w:shd w:val="pct10" w:color="auto" w:fill="auto"/>
          </w:tcPr>
          <w:p w14:paraId="5E9A2DC4" w14:textId="77777777" w:rsidR="00FE7AA3" w:rsidRPr="00F363D0" w:rsidRDefault="00FE7AA3" w:rsidP="008F13D5">
            <w:pPr>
              <w:spacing w:before="40" w:after="100"/>
              <w:rPr>
                <w:rFonts w:cs="Arial"/>
                <w:b/>
                <w:bCs/>
                <w:sz w:val="20"/>
                <w:szCs w:val="20"/>
              </w:rPr>
            </w:pPr>
          </w:p>
        </w:tc>
        <w:tc>
          <w:tcPr>
            <w:tcW w:w="7893" w:type="dxa"/>
            <w:shd w:val="pct10" w:color="auto" w:fill="auto"/>
          </w:tcPr>
          <w:p w14:paraId="5BDAA60C" w14:textId="77777777" w:rsidR="00FE7AA3" w:rsidRPr="00F363D0" w:rsidRDefault="00FE7AA3" w:rsidP="008F13D5">
            <w:pPr>
              <w:spacing w:before="40" w:after="100"/>
              <w:rPr>
                <w:rFonts w:cs="Arial"/>
                <w:sz w:val="20"/>
                <w:szCs w:val="20"/>
              </w:rPr>
            </w:pPr>
            <w:r>
              <w:rPr>
                <w:rFonts w:cs="Arial"/>
                <w:b/>
                <w:sz w:val="20"/>
                <w:szCs w:val="20"/>
              </w:rPr>
              <w:t>Verpacken in und Kennzeichnen von F</w:t>
            </w:r>
            <w:r w:rsidRPr="00F363D0">
              <w:rPr>
                <w:rFonts w:cs="Arial"/>
                <w:b/>
                <w:sz w:val="20"/>
                <w:szCs w:val="20"/>
              </w:rPr>
              <w:t>oli</w:t>
            </w:r>
            <w:r>
              <w:rPr>
                <w:rFonts w:cs="Arial"/>
                <w:b/>
                <w:sz w:val="20"/>
                <w:szCs w:val="20"/>
              </w:rPr>
              <w:t>en-</w:t>
            </w:r>
            <w:r w:rsidRPr="00F363D0">
              <w:rPr>
                <w:rFonts w:cs="Arial"/>
                <w:b/>
                <w:sz w:val="20"/>
                <w:szCs w:val="20"/>
              </w:rPr>
              <w:t>/Papier</w:t>
            </w:r>
            <w:r>
              <w:rPr>
                <w:rFonts w:cs="Arial"/>
                <w:b/>
                <w:sz w:val="20"/>
                <w:szCs w:val="20"/>
              </w:rPr>
              <w:t>v</w:t>
            </w:r>
            <w:r w:rsidRPr="00F363D0">
              <w:rPr>
                <w:rFonts w:cs="Arial"/>
                <w:b/>
                <w:sz w:val="20"/>
                <w:szCs w:val="20"/>
              </w:rPr>
              <w:t>erpackungen</w:t>
            </w:r>
          </w:p>
        </w:tc>
      </w:tr>
      <w:tr w:rsidR="00FE7AA3" w:rsidRPr="00F363D0" w14:paraId="7B171C35" w14:textId="77777777" w:rsidTr="008F13D5">
        <w:tc>
          <w:tcPr>
            <w:tcW w:w="1384" w:type="dxa"/>
            <w:shd w:val="pct5" w:color="auto" w:fill="auto"/>
          </w:tcPr>
          <w:p w14:paraId="02E8C752" w14:textId="77777777" w:rsidR="00FE7AA3" w:rsidRPr="00F363D0" w:rsidRDefault="00FE7AA3" w:rsidP="008F13D5">
            <w:pPr>
              <w:spacing w:before="40" w:after="100"/>
              <w:rPr>
                <w:rFonts w:cs="Arial"/>
                <w:b/>
                <w:bCs/>
                <w:sz w:val="20"/>
                <w:szCs w:val="20"/>
              </w:rPr>
            </w:pPr>
            <w:r w:rsidRPr="00F363D0">
              <w:rPr>
                <w:rFonts w:cs="Arial"/>
                <w:b/>
                <w:bCs/>
                <w:sz w:val="20"/>
                <w:szCs w:val="20"/>
              </w:rPr>
              <w:t>Womit</w:t>
            </w:r>
          </w:p>
        </w:tc>
        <w:tc>
          <w:tcPr>
            <w:tcW w:w="7893" w:type="dxa"/>
            <w:shd w:val="clear" w:color="auto" w:fill="auto"/>
          </w:tcPr>
          <w:p w14:paraId="373353F4" w14:textId="77777777" w:rsidR="00FE7AA3" w:rsidRPr="00F363D0" w:rsidRDefault="00FE7AA3" w:rsidP="0063534E">
            <w:pPr>
              <w:numPr>
                <w:ilvl w:val="0"/>
                <w:numId w:val="51"/>
              </w:numPr>
              <w:spacing w:before="40" w:after="40"/>
              <w:ind w:left="227" w:hanging="170"/>
              <w:rPr>
                <w:rFonts w:cs="Arial"/>
                <w:sz w:val="20"/>
                <w:szCs w:val="20"/>
              </w:rPr>
            </w:pPr>
            <w:r>
              <w:rPr>
                <w:rFonts w:cs="Arial"/>
                <w:sz w:val="20"/>
                <w:szCs w:val="20"/>
              </w:rPr>
              <w:t>F</w:t>
            </w:r>
            <w:r w:rsidRPr="00F363D0">
              <w:rPr>
                <w:rFonts w:cs="Arial"/>
                <w:sz w:val="20"/>
                <w:szCs w:val="20"/>
              </w:rPr>
              <w:t>olie</w:t>
            </w:r>
            <w:r>
              <w:rPr>
                <w:rFonts w:cs="Arial"/>
                <w:sz w:val="20"/>
                <w:szCs w:val="20"/>
              </w:rPr>
              <w:t>n-</w:t>
            </w:r>
            <w:r w:rsidRPr="00F363D0">
              <w:rPr>
                <w:rFonts w:cs="Arial"/>
                <w:sz w:val="20"/>
                <w:szCs w:val="20"/>
              </w:rPr>
              <w:t>/Papier</w:t>
            </w:r>
            <w:r>
              <w:rPr>
                <w:rFonts w:cs="Arial"/>
                <w:sz w:val="20"/>
                <w:szCs w:val="20"/>
              </w:rPr>
              <w:t>v</w:t>
            </w:r>
            <w:r w:rsidRPr="00F363D0">
              <w:rPr>
                <w:rFonts w:cs="Arial"/>
                <w:sz w:val="20"/>
                <w:szCs w:val="20"/>
              </w:rPr>
              <w:t xml:space="preserve">erpackungen </w:t>
            </w:r>
            <w:r>
              <w:rPr>
                <w:rFonts w:cs="Arial"/>
                <w:sz w:val="20"/>
                <w:szCs w:val="20"/>
              </w:rPr>
              <w:t xml:space="preserve">(Beutel/Schläuche) </w:t>
            </w:r>
            <w:r w:rsidRPr="00F363D0">
              <w:rPr>
                <w:rFonts w:cs="Arial"/>
                <w:sz w:val="20"/>
                <w:szCs w:val="20"/>
              </w:rPr>
              <w:t>in geeigneter Größe</w:t>
            </w:r>
            <w:r>
              <w:rPr>
                <w:rFonts w:cs="Arial"/>
                <w:sz w:val="20"/>
                <w:szCs w:val="20"/>
              </w:rPr>
              <w:t xml:space="preserve"> </w:t>
            </w:r>
          </w:p>
          <w:p w14:paraId="47289634" w14:textId="77777777" w:rsidR="00FE7AA3" w:rsidRPr="00AB107A" w:rsidRDefault="00FE7AA3" w:rsidP="0063534E">
            <w:pPr>
              <w:numPr>
                <w:ilvl w:val="0"/>
                <w:numId w:val="51"/>
              </w:numPr>
              <w:spacing w:before="40" w:after="100"/>
              <w:ind w:left="227" w:hanging="170"/>
              <w:rPr>
                <w:rFonts w:cs="Arial"/>
                <w:sz w:val="20"/>
                <w:szCs w:val="20"/>
              </w:rPr>
            </w:pPr>
            <w:r w:rsidRPr="00F363D0">
              <w:rPr>
                <w:rFonts w:cs="Arial"/>
                <w:sz w:val="20"/>
                <w:szCs w:val="20"/>
              </w:rPr>
              <w:t>Siegelgerät</w:t>
            </w:r>
          </w:p>
        </w:tc>
      </w:tr>
      <w:tr w:rsidR="00FE7AA3" w:rsidRPr="00F363D0" w14:paraId="372CDC56" w14:textId="77777777" w:rsidTr="008F13D5">
        <w:tc>
          <w:tcPr>
            <w:tcW w:w="1384" w:type="dxa"/>
            <w:tcBorders>
              <w:bottom w:val="single" w:sz="4" w:space="0" w:color="auto"/>
            </w:tcBorders>
            <w:shd w:val="pct5" w:color="auto" w:fill="auto"/>
          </w:tcPr>
          <w:p w14:paraId="40A21CDB" w14:textId="77777777" w:rsidR="00FE7AA3" w:rsidRPr="00D544B7" w:rsidRDefault="00FE7AA3" w:rsidP="008F13D5">
            <w:pPr>
              <w:spacing w:before="40" w:after="100"/>
              <w:rPr>
                <w:rFonts w:cs="Arial"/>
                <w:b/>
                <w:bCs/>
                <w:sz w:val="20"/>
                <w:szCs w:val="20"/>
              </w:rPr>
            </w:pPr>
            <w:r w:rsidRPr="00D544B7">
              <w:rPr>
                <w:rFonts w:cs="Arial"/>
                <w:b/>
                <w:bCs/>
                <w:sz w:val="20"/>
                <w:szCs w:val="20"/>
              </w:rPr>
              <w:t>Wie</w:t>
            </w:r>
          </w:p>
          <w:p w14:paraId="2639E44A" w14:textId="77777777" w:rsidR="00FE7AA3" w:rsidRPr="00D544B7" w:rsidRDefault="00FE7AA3" w:rsidP="008F13D5">
            <w:pPr>
              <w:spacing w:before="40" w:after="100"/>
              <w:rPr>
                <w:rFonts w:cs="Arial"/>
                <w:b/>
                <w:bCs/>
                <w:sz w:val="20"/>
                <w:szCs w:val="20"/>
              </w:rPr>
            </w:pPr>
          </w:p>
          <w:p w14:paraId="15F79F7C" w14:textId="77777777" w:rsidR="00FE7AA3" w:rsidRPr="00D544B7" w:rsidRDefault="00FE7AA3" w:rsidP="008F13D5">
            <w:pPr>
              <w:spacing w:before="40" w:after="100"/>
              <w:rPr>
                <w:rFonts w:cs="Arial"/>
                <w:b/>
                <w:bCs/>
                <w:sz w:val="20"/>
                <w:szCs w:val="20"/>
              </w:rPr>
            </w:pPr>
          </w:p>
          <w:p w14:paraId="57AE1F27" w14:textId="77777777" w:rsidR="00FE7AA3" w:rsidRPr="00D544B7" w:rsidRDefault="00FE7AA3" w:rsidP="008F13D5">
            <w:pPr>
              <w:spacing w:before="40" w:after="100"/>
              <w:rPr>
                <w:rFonts w:cs="Arial"/>
                <w:b/>
                <w:bCs/>
                <w:sz w:val="20"/>
                <w:szCs w:val="20"/>
              </w:rPr>
            </w:pPr>
          </w:p>
          <w:p w14:paraId="4DEE0378" w14:textId="77777777" w:rsidR="00FE7AA3" w:rsidRPr="00D544B7" w:rsidRDefault="00FE7AA3" w:rsidP="008F13D5">
            <w:pPr>
              <w:spacing w:before="40" w:after="100"/>
              <w:rPr>
                <w:rFonts w:cs="Arial"/>
                <w:b/>
                <w:bCs/>
                <w:sz w:val="20"/>
                <w:szCs w:val="20"/>
              </w:rPr>
            </w:pPr>
          </w:p>
        </w:tc>
        <w:tc>
          <w:tcPr>
            <w:tcW w:w="7893" w:type="dxa"/>
            <w:tcBorders>
              <w:bottom w:val="single" w:sz="4" w:space="0" w:color="auto"/>
            </w:tcBorders>
            <w:shd w:val="clear" w:color="auto" w:fill="auto"/>
          </w:tcPr>
          <w:p w14:paraId="3F07E670" w14:textId="77777777" w:rsidR="00FE7AA3" w:rsidRPr="00D544B7" w:rsidRDefault="00FE7AA3" w:rsidP="0063534E">
            <w:pPr>
              <w:pStyle w:val="Listenabsatz"/>
              <w:numPr>
                <w:ilvl w:val="0"/>
                <w:numId w:val="102"/>
              </w:numPr>
              <w:spacing w:before="40" w:after="40"/>
              <w:ind w:left="227" w:hanging="170"/>
              <w:jc w:val="both"/>
              <w:rPr>
                <w:rFonts w:cs="Arial"/>
                <w:sz w:val="20"/>
                <w:szCs w:val="20"/>
              </w:rPr>
            </w:pPr>
            <w:r w:rsidRPr="00D544B7">
              <w:rPr>
                <w:rFonts w:cs="Arial"/>
                <w:sz w:val="20"/>
                <w:szCs w:val="20"/>
              </w:rPr>
              <w:t>Verpackung nur zu ¾ befüllen; Abstand zwischen Medizinprodukt und Siegelnaht beträgt mindestens 3 cm</w:t>
            </w:r>
          </w:p>
          <w:p w14:paraId="2D203A58" w14:textId="77777777" w:rsidR="00FE7AA3" w:rsidRDefault="00FE7AA3" w:rsidP="0063534E">
            <w:pPr>
              <w:pStyle w:val="Listenabsatz"/>
              <w:numPr>
                <w:ilvl w:val="0"/>
                <w:numId w:val="102"/>
              </w:numPr>
              <w:spacing w:before="40" w:after="40"/>
              <w:ind w:left="227" w:hanging="170"/>
              <w:jc w:val="both"/>
              <w:rPr>
                <w:rFonts w:cs="Arial"/>
                <w:sz w:val="20"/>
                <w:szCs w:val="20"/>
              </w:rPr>
            </w:pPr>
            <w:r w:rsidRPr="00D544B7">
              <w:rPr>
                <w:rFonts w:cs="Arial"/>
                <w:sz w:val="20"/>
                <w:szCs w:val="20"/>
              </w:rPr>
              <w:t>um die Verpackung nicht zu beschädigen, diese vorsichtig befüllen; spitze Materialien mit geeigneter Kappe schützen</w:t>
            </w:r>
          </w:p>
          <w:p w14:paraId="486B0BC6" w14:textId="77777777" w:rsidR="00FE7AA3" w:rsidRPr="00D544B7" w:rsidRDefault="00FE7AA3" w:rsidP="0063534E">
            <w:pPr>
              <w:pStyle w:val="Listenabsatz"/>
              <w:numPr>
                <w:ilvl w:val="0"/>
                <w:numId w:val="102"/>
              </w:numPr>
              <w:spacing w:before="40" w:after="40"/>
              <w:ind w:left="227" w:hanging="170"/>
              <w:jc w:val="both"/>
              <w:rPr>
                <w:rFonts w:cs="Arial"/>
                <w:sz w:val="20"/>
                <w:szCs w:val="20"/>
              </w:rPr>
            </w:pPr>
            <w:r w:rsidRPr="00D544B7">
              <w:rPr>
                <w:rFonts w:cs="Arial"/>
                <w:sz w:val="20"/>
                <w:szCs w:val="20"/>
              </w:rPr>
              <w:t>Verschließen der Verpackung mit dem Siegelgerät</w:t>
            </w:r>
          </w:p>
          <w:p w14:paraId="4DAF818C" w14:textId="77777777" w:rsidR="00FE7AA3" w:rsidRPr="00D544B7" w:rsidRDefault="00FE7AA3" w:rsidP="0063534E">
            <w:pPr>
              <w:pStyle w:val="Listenabsatz"/>
              <w:numPr>
                <w:ilvl w:val="0"/>
                <w:numId w:val="102"/>
              </w:numPr>
              <w:spacing w:before="40" w:after="40"/>
              <w:ind w:left="227" w:hanging="170"/>
              <w:jc w:val="both"/>
              <w:rPr>
                <w:rFonts w:cs="Arial"/>
                <w:sz w:val="20"/>
                <w:szCs w:val="20"/>
              </w:rPr>
            </w:pPr>
            <w:r w:rsidRPr="00D544B7">
              <w:rPr>
                <w:rFonts w:cs="Arial"/>
                <w:sz w:val="20"/>
                <w:szCs w:val="20"/>
              </w:rPr>
              <w:t>bei Doppelverpackung Papier- auf Papierseite packen, die innere Verpackung durch Siegelnaht verschließen und nicht umknicken</w:t>
            </w:r>
          </w:p>
          <w:p w14:paraId="6109B0CC" w14:textId="77777777" w:rsidR="00FE7AA3" w:rsidRPr="00D544B7" w:rsidRDefault="00FE7AA3" w:rsidP="0063534E">
            <w:pPr>
              <w:pStyle w:val="Listenabsatz"/>
              <w:numPr>
                <w:ilvl w:val="0"/>
                <w:numId w:val="102"/>
              </w:numPr>
              <w:spacing w:before="40" w:after="40"/>
              <w:ind w:left="227" w:hanging="170"/>
              <w:jc w:val="both"/>
              <w:rPr>
                <w:rFonts w:cs="Arial"/>
                <w:sz w:val="20"/>
                <w:szCs w:val="20"/>
              </w:rPr>
            </w:pPr>
            <w:r w:rsidRPr="00D544B7">
              <w:rPr>
                <w:rFonts w:cs="Arial"/>
                <w:sz w:val="20"/>
                <w:szCs w:val="20"/>
              </w:rPr>
              <w:t xml:space="preserve">Kennzeichnung mit Klebeetikett bzw. sterilisationsfestem Stift außerhalb des Füllgutraums auf der Folienseite </w:t>
            </w:r>
          </w:p>
          <w:p w14:paraId="4BD07340" w14:textId="7C2D58C5" w:rsidR="00FE7AA3" w:rsidRPr="00D544B7" w:rsidRDefault="00FE7AA3" w:rsidP="0063534E">
            <w:pPr>
              <w:widowControl w:val="0"/>
              <w:numPr>
                <w:ilvl w:val="0"/>
                <w:numId w:val="52"/>
              </w:numPr>
              <w:autoSpaceDE w:val="0"/>
              <w:autoSpaceDN w:val="0"/>
              <w:adjustRightInd w:val="0"/>
              <w:spacing w:before="40" w:after="40"/>
              <w:ind w:left="227" w:hanging="170"/>
              <w:jc w:val="both"/>
              <w:rPr>
                <w:rFonts w:cs="Arial"/>
                <w:sz w:val="20"/>
                <w:szCs w:val="20"/>
                <w:u w:color="000CEC"/>
              </w:rPr>
            </w:pPr>
            <w:r w:rsidRPr="00D544B7">
              <w:rPr>
                <w:rFonts w:cs="Arial"/>
                <w:sz w:val="20"/>
                <w:szCs w:val="20"/>
              </w:rPr>
              <w:t>die Kennzeichnung enthält</w:t>
            </w:r>
            <w:r w:rsidR="00AE6016">
              <w:rPr>
                <w:rFonts w:cs="Arial"/>
                <w:sz w:val="20"/>
                <w:szCs w:val="20"/>
              </w:rPr>
              <w:t>:</w:t>
            </w:r>
          </w:p>
          <w:p w14:paraId="16E242BB" w14:textId="77777777" w:rsidR="00FE7AA3" w:rsidRPr="00D544B7" w:rsidRDefault="00FE7AA3" w:rsidP="0063534E">
            <w:pPr>
              <w:widowControl w:val="0"/>
              <w:numPr>
                <w:ilvl w:val="0"/>
                <w:numId w:val="100"/>
              </w:numPr>
              <w:autoSpaceDE w:val="0"/>
              <w:autoSpaceDN w:val="0"/>
              <w:adjustRightInd w:val="0"/>
              <w:spacing w:before="40" w:after="40"/>
              <w:ind w:left="340" w:hanging="170"/>
              <w:jc w:val="both"/>
              <w:rPr>
                <w:rFonts w:cs="Arial"/>
                <w:sz w:val="20"/>
                <w:szCs w:val="20"/>
                <w:u w:color="000CEC"/>
              </w:rPr>
            </w:pPr>
            <w:r w:rsidRPr="00D544B7">
              <w:rPr>
                <w:rFonts w:cs="Arial"/>
                <w:sz w:val="20"/>
                <w:szCs w:val="20"/>
                <w:u w:color="000CEC"/>
              </w:rPr>
              <w:t>Sterilisier- und Verfallsdatum</w:t>
            </w:r>
          </w:p>
          <w:p w14:paraId="0126C9AB" w14:textId="77777777" w:rsidR="00FE7AA3" w:rsidRPr="00D544B7" w:rsidRDefault="00FE7AA3" w:rsidP="0063534E">
            <w:pPr>
              <w:widowControl w:val="0"/>
              <w:numPr>
                <w:ilvl w:val="0"/>
                <w:numId w:val="100"/>
              </w:numPr>
              <w:autoSpaceDE w:val="0"/>
              <w:autoSpaceDN w:val="0"/>
              <w:adjustRightInd w:val="0"/>
              <w:spacing w:before="40" w:after="40"/>
              <w:ind w:left="340" w:hanging="170"/>
              <w:jc w:val="both"/>
              <w:rPr>
                <w:rFonts w:cs="Arial"/>
                <w:sz w:val="20"/>
                <w:szCs w:val="20"/>
                <w:u w:color="000CEC"/>
              </w:rPr>
            </w:pPr>
            <w:r w:rsidRPr="00D544B7">
              <w:rPr>
                <w:rFonts w:cs="Arial"/>
                <w:sz w:val="20"/>
                <w:szCs w:val="20"/>
                <w:u w:color="000CEC"/>
              </w:rPr>
              <w:t xml:space="preserve">Chargenkennzeichnung </w:t>
            </w:r>
          </w:p>
          <w:p w14:paraId="48134E68" w14:textId="77777777" w:rsidR="00FE7AA3" w:rsidRPr="00D544B7" w:rsidRDefault="00FE7AA3" w:rsidP="0063534E">
            <w:pPr>
              <w:widowControl w:val="0"/>
              <w:numPr>
                <w:ilvl w:val="0"/>
                <w:numId w:val="100"/>
              </w:numPr>
              <w:autoSpaceDE w:val="0"/>
              <w:autoSpaceDN w:val="0"/>
              <w:adjustRightInd w:val="0"/>
              <w:spacing w:before="40" w:after="40"/>
              <w:ind w:left="340" w:hanging="170"/>
              <w:jc w:val="both"/>
              <w:rPr>
                <w:rFonts w:cs="Arial"/>
                <w:sz w:val="20"/>
                <w:szCs w:val="20"/>
                <w:u w:color="000CEC"/>
              </w:rPr>
            </w:pPr>
            <w:r w:rsidRPr="00D544B7">
              <w:rPr>
                <w:rFonts w:cs="Arial"/>
                <w:sz w:val="20"/>
                <w:szCs w:val="20"/>
                <w:u w:color="000CEC"/>
              </w:rPr>
              <w:t>Rückschluss auf verpackende Person</w:t>
            </w:r>
          </w:p>
          <w:p w14:paraId="27B3C8D8" w14:textId="77777777" w:rsidR="00FE7AA3" w:rsidRPr="00D544B7" w:rsidRDefault="00FE7AA3" w:rsidP="0063534E">
            <w:pPr>
              <w:pStyle w:val="Listenabsatz"/>
              <w:numPr>
                <w:ilvl w:val="1"/>
                <w:numId w:val="102"/>
              </w:numPr>
              <w:spacing w:before="40" w:after="100"/>
              <w:ind w:left="340" w:hanging="170"/>
              <w:jc w:val="both"/>
              <w:rPr>
                <w:rFonts w:cs="Arial"/>
                <w:sz w:val="20"/>
                <w:szCs w:val="20"/>
              </w:rPr>
            </w:pPr>
            <w:r>
              <w:rPr>
                <w:rFonts w:cs="Arial"/>
                <w:sz w:val="20"/>
                <w:szCs w:val="20"/>
                <w:u w:color="000CEC"/>
              </w:rPr>
              <w:t>g</w:t>
            </w:r>
            <w:r w:rsidRPr="00D544B7">
              <w:rPr>
                <w:rFonts w:cs="Arial"/>
                <w:sz w:val="20"/>
                <w:szCs w:val="20"/>
                <w:u w:color="000CEC"/>
              </w:rPr>
              <w:t>gf. Inhalt/Bezeichnung</w:t>
            </w:r>
          </w:p>
        </w:tc>
      </w:tr>
      <w:tr w:rsidR="00FE7AA3" w:rsidRPr="00F363D0" w14:paraId="5F9BBA65" w14:textId="77777777" w:rsidTr="008F13D5">
        <w:tc>
          <w:tcPr>
            <w:tcW w:w="1384" w:type="dxa"/>
            <w:tcBorders>
              <w:bottom w:val="single" w:sz="4" w:space="0" w:color="auto"/>
            </w:tcBorders>
            <w:shd w:val="pct10" w:color="auto" w:fill="auto"/>
          </w:tcPr>
          <w:p w14:paraId="4F0DAF3A" w14:textId="77777777" w:rsidR="00FE7AA3" w:rsidRPr="00F363D0" w:rsidRDefault="00FE7AA3" w:rsidP="008F13D5">
            <w:pPr>
              <w:numPr>
                <w:ilvl w:val="12"/>
                <w:numId w:val="0"/>
              </w:numPr>
              <w:spacing w:before="40" w:after="100"/>
              <w:rPr>
                <w:rFonts w:cs="Arial"/>
                <w:b/>
                <w:bCs/>
                <w:sz w:val="20"/>
                <w:szCs w:val="20"/>
              </w:rPr>
            </w:pPr>
          </w:p>
        </w:tc>
        <w:tc>
          <w:tcPr>
            <w:tcW w:w="7893" w:type="dxa"/>
            <w:shd w:val="pct10" w:color="auto" w:fill="auto"/>
          </w:tcPr>
          <w:p w14:paraId="5B0811B2" w14:textId="77777777" w:rsidR="00FE7AA3" w:rsidRPr="00CA1A4A" w:rsidRDefault="00FE7AA3" w:rsidP="008F13D5">
            <w:pPr>
              <w:spacing w:before="40" w:after="100"/>
              <w:rPr>
                <w:rFonts w:cs="Arial"/>
                <w:b/>
                <w:sz w:val="20"/>
                <w:szCs w:val="20"/>
              </w:rPr>
            </w:pPr>
            <w:r w:rsidRPr="00F363D0">
              <w:rPr>
                <w:rFonts w:cs="Arial"/>
                <w:b/>
                <w:sz w:val="20"/>
                <w:szCs w:val="20"/>
              </w:rPr>
              <w:t>Routinekontrolle des Siegelgeräts</w:t>
            </w:r>
          </w:p>
        </w:tc>
      </w:tr>
      <w:tr w:rsidR="00FE7AA3" w:rsidRPr="00F363D0" w14:paraId="7E1B07E7" w14:textId="77777777" w:rsidTr="008F13D5">
        <w:tc>
          <w:tcPr>
            <w:tcW w:w="1384" w:type="dxa"/>
            <w:shd w:val="pct5" w:color="auto" w:fill="auto"/>
          </w:tcPr>
          <w:p w14:paraId="744AA1A2" w14:textId="77777777" w:rsidR="00FE7AA3" w:rsidRPr="00F363D0" w:rsidRDefault="00FE7AA3" w:rsidP="008F13D5">
            <w:pPr>
              <w:numPr>
                <w:ilvl w:val="12"/>
                <w:numId w:val="0"/>
              </w:numPr>
              <w:spacing w:before="40" w:after="100"/>
              <w:rPr>
                <w:rFonts w:cs="Arial"/>
                <w:b/>
                <w:bCs/>
                <w:sz w:val="20"/>
                <w:szCs w:val="20"/>
              </w:rPr>
            </w:pPr>
            <w:r w:rsidRPr="00F363D0">
              <w:rPr>
                <w:rFonts w:cs="Arial"/>
                <w:b/>
                <w:bCs/>
                <w:sz w:val="20"/>
                <w:szCs w:val="20"/>
              </w:rPr>
              <w:t>Womit</w:t>
            </w:r>
          </w:p>
        </w:tc>
        <w:tc>
          <w:tcPr>
            <w:tcW w:w="7893" w:type="dxa"/>
            <w:shd w:val="clear" w:color="auto" w:fill="auto"/>
          </w:tcPr>
          <w:p w14:paraId="6E27C819" w14:textId="4F6617AE" w:rsidR="00FE7AA3" w:rsidRPr="00472020" w:rsidRDefault="00FE7AA3" w:rsidP="008F13D5">
            <w:pPr>
              <w:spacing w:before="40" w:after="100"/>
              <w:rPr>
                <w:rFonts w:cs="Arial"/>
                <w:i/>
                <w:iCs/>
                <w:color w:val="00B050"/>
                <w:sz w:val="20"/>
                <w:szCs w:val="20"/>
              </w:rPr>
            </w:pPr>
            <w:r w:rsidRPr="00472020">
              <w:rPr>
                <w:rFonts w:cs="Arial"/>
                <w:i/>
                <w:iCs/>
                <w:color w:val="00B050"/>
                <w:sz w:val="20"/>
                <w:szCs w:val="20"/>
              </w:rPr>
              <w:t xml:space="preserve">Bitte tragen Sie hier </w:t>
            </w:r>
            <w:r w:rsidR="00272770">
              <w:rPr>
                <w:rFonts w:cs="Arial"/>
                <w:i/>
                <w:iCs/>
                <w:color w:val="00B050"/>
                <w:sz w:val="20"/>
                <w:szCs w:val="20"/>
              </w:rPr>
              <w:t>Ihre</w:t>
            </w:r>
            <w:r w:rsidRPr="00472020">
              <w:rPr>
                <w:rFonts w:cs="Arial"/>
                <w:i/>
                <w:iCs/>
                <w:color w:val="00B050"/>
                <w:sz w:val="20"/>
                <w:szCs w:val="20"/>
              </w:rPr>
              <w:t xml:space="preserve"> Routinekontrolle</w:t>
            </w:r>
            <w:r>
              <w:rPr>
                <w:rFonts w:cs="Arial"/>
                <w:i/>
                <w:iCs/>
                <w:color w:val="00B050"/>
                <w:sz w:val="20"/>
                <w:szCs w:val="20"/>
              </w:rPr>
              <w:t xml:space="preserve"> (Seal-Check, Tintentest, </w:t>
            </w:r>
            <w:proofErr w:type="spellStart"/>
            <w:r>
              <w:rPr>
                <w:rFonts w:cs="Arial"/>
                <w:i/>
                <w:iCs/>
                <w:color w:val="00B050"/>
                <w:sz w:val="20"/>
                <w:szCs w:val="20"/>
              </w:rPr>
              <w:t>Peeltest</w:t>
            </w:r>
            <w:proofErr w:type="spellEnd"/>
            <w:r>
              <w:rPr>
                <w:rFonts w:cs="Arial"/>
                <w:i/>
                <w:iCs/>
                <w:color w:val="00B050"/>
                <w:sz w:val="20"/>
                <w:szCs w:val="20"/>
              </w:rPr>
              <w:t>)</w:t>
            </w:r>
            <w:r w:rsidRPr="00472020">
              <w:rPr>
                <w:rFonts w:cs="Arial"/>
                <w:i/>
                <w:iCs/>
                <w:color w:val="00B050"/>
                <w:sz w:val="20"/>
                <w:szCs w:val="20"/>
              </w:rPr>
              <w:t xml:space="preserve"> zur Beurteilung der gesamten Siegelnaht ein und beschreiben Sie </w:t>
            </w:r>
            <w:r>
              <w:rPr>
                <w:rFonts w:cs="Arial"/>
                <w:i/>
                <w:iCs/>
                <w:color w:val="00B050"/>
                <w:sz w:val="20"/>
                <w:szCs w:val="20"/>
              </w:rPr>
              <w:t xml:space="preserve">wie am aufgeführten Beispiel des Seal-Checks </w:t>
            </w:r>
            <w:r w:rsidRPr="00472020">
              <w:rPr>
                <w:rFonts w:cs="Arial"/>
                <w:i/>
                <w:iCs/>
                <w:color w:val="00B050"/>
                <w:sz w:val="20"/>
                <w:szCs w:val="20"/>
              </w:rPr>
              <w:t xml:space="preserve">die </w:t>
            </w:r>
            <w:r w:rsidR="000641E8">
              <w:rPr>
                <w:rFonts w:cs="Arial"/>
                <w:i/>
                <w:iCs/>
                <w:color w:val="00B050"/>
                <w:sz w:val="20"/>
                <w:szCs w:val="20"/>
              </w:rPr>
              <w:t>Durchführung</w:t>
            </w:r>
            <w:r>
              <w:rPr>
                <w:rFonts w:cs="Arial"/>
                <w:i/>
                <w:iCs/>
                <w:color w:val="00B050"/>
                <w:sz w:val="20"/>
                <w:szCs w:val="20"/>
              </w:rPr>
              <w:t>.</w:t>
            </w:r>
          </w:p>
          <w:p w14:paraId="073457DA" w14:textId="237C05CB" w:rsidR="00FE7AA3" w:rsidRPr="00F363D0" w:rsidRDefault="00FE7AA3" w:rsidP="008F13D5">
            <w:pPr>
              <w:spacing w:before="40" w:after="100"/>
              <w:rPr>
                <w:rFonts w:cs="Arial"/>
                <w:sz w:val="20"/>
                <w:szCs w:val="20"/>
              </w:rPr>
            </w:pPr>
            <w:r w:rsidRPr="00F363D0">
              <w:rPr>
                <w:rFonts w:cs="Arial"/>
                <w:sz w:val="20"/>
                <w:szCs w:val="20"/>
              </w:rPr>
              <w:t xml:space="preserve">Seal-Check-Teststreifen zur Routinekontrolle des Siegelgeräts: </w:t>
            </w:r>
            <w:r w:rsidR="00272770" w:rsidRPr="00272770">
              <w:rPr>
                <w:rFonts w:cs="Arial"/>
                <w:i/>
                <w:iCs/>
                <w:color w:val="00B050"/>
                <w:sz w:val="20"/>
                <w:szCs w:val="20"/>
              </w:rPr>
              <w:t>X</w:t>
            </w:r>
          </w:p>
        </w:tc>
      </w:tr>
      <w:tr w:rsidR="00FE7AA3" w:rsidRPr="00F363D0" w14:paraId="74C37B5A" w14:textId="77777777" w:rsidTr="008F13D5">
        <w:tc>
          <w:tcPr>
            <w:tcW w:w="1384" w:type="dxa"/>
            <w:shd w:val="pct5" w:color="auto" w:fill="auto"/>
          </w:tcPr>
          <w:p w14:paraId="6E0B3495" w14:textId="77777777" w:rsidR="00FE7AA3" w:rsidRPr="00F363D0" w:rsidRDefault="00FE7AA3" w:rsidP="008F13D5">
            <w:pPr>
              <w:numPr>
                <w:ilvl w:val="12"/>
                <w:numId w:val="0"/>
              </w:numPr>
              <w:spacing w:before="40" w:after="100"/>
              <w:rPr>
                <w:rFonts w:cs="Arial"/>
                <w:b/>
                <w:bCs/>
                <w:sz w:val="20"/>
                <w:szCs w:val="20"/>
              </w:rPr>
            </w:pPr>
            <w:r w:rsidRPr="00F363D0">
              <w:rPr>
                <w:rFonts w:cs="Arial"/>
                <w:b/>
                <w:bCs/>
                <w:sz w:val="20"/>
                <w:szCs w:val="20"/>
              </w:rPr>
              <w:t>Wie</w:t>
            </w:r>
          </w:p>
        </w:tc>
        <w:tc>
          <w:tcPr>
            <w:tcW w:w="7893" w:type="dxa"/>
            <w:shd w:val="clear" w:color="auto" w:fill="auto"/>
          </w:tcPr>
          <w:p w14:paraId="3EED2826" w14:textId="77777777" w:rsidR="00FE7AA3" w:rsidRDefault="00FE7AA3" w:rsidP="0063534E">
            <w:pPr>
              <w:numPr>
                <w:ilvl w:val="0"/>
                <w:numId w:val="50"/>
              </w:numPr>
              <w:spacing w:before="40" w:after="40"/>
              <w:ind w:left="170" w:hanging="170"/>
              <w:jc w:val="both"/>
              <w:rPr>
                <w:rFonts w:cs="Arial"/>
                <w:sz w:val="20"/>
                <w:szCs w:val="20"/>
              </w:rPr>
            </w:pPr>
            <w:r>
              <w:rPr>
                <w:rFonts w:cs="Arial"/>
                <w:sz w:val="20"/>
                <w:szCs w:val="20"/>
              </w:rPr>
              <w:t>nach Erreichen der Betriebstemperatur täglich Seal-Check-Teststreifen</w:t>
            </w:r>
            <w:r w:rsidRPr="00690DB2">
              <w:rPr>
                <w:rFonts w:cs="Arial"/>
                <w:sz w:val="20"/>
                <w:szCs w:val="20"/>
              </w:rPr>
              <w:t xml:space="preserve"> </w:t>
            </w:r>
            <w:r w:rsidRPr="00D544B7">
              <w:rPr>
                <w:rFonts w:cs="Arial"/>
                <w:sz w:val="20"/>
                <w:szCs w:val="20"/>
              </w:rPr>
              <w:t>in der Folien-/Papierverpackung</w:t>
            </w:r>
            <w:r w:rsidRPr="00690DB2">
              <w:rPr>
                <w:rFonts w:cs="Arial"/>
                <w:sz w:val="20"/>
                <w:szCs w:val="20"/>
              </w:rPr>
              <w:t xml:space="preserve"> </w:t>
            </w:r>
            <w:r>
              <w:rPr>
                <w:rFonts w:cs="Arial"/>
                <w:sz w:val="20"/>
                <w:szCs w:val="20"/>
              </w:rPr>
              <w:t>durch das Siegelgerät ziehen</w:t>
            </w:r>
          </w:p>
          <w:p w14:paraId="2B2A0290" w14:textId="77777777" w:rsidR="00FE7AA3" w:rsidRPr="00D544B7" w:rsidRDefault="00FE7AA3" w:rsidP="0063534E">
            <w:pPr>
              <w:numPr>
                <w:ilvl w:val="0"/>
                <w:numId w:val="50"/>
              </w:numPr>
              <w:spacing w:before="40" w:after="40"/>
              <w:ind w:left="170" w:hanging="170"/>
              <w:jc w:val="both"/>
              <w:rPr>
                <w:rFonts w:cs="Arial"/>
                <w:sz w:val="20"/>
                <w:szCs w:val="20"/>
              </w:rPr>
            </w:pPr>
            <w:r w:rsidRPr="00D544B7">
              <w:rPr>
                <w:rFonts w:cs="Arial"/>
                <w:bCs/>
                <w:sz w:val="20"/>
                <w:szCs w:val="20"/>
              </w:rPr>
              <w:t>Siegelnaht auf dem Teststreifens prüfen: gesamte Länge und Breite intakt, faltenfrei und ohne Lufteinschlüsse</w:t>
            </w:r>
          </w:p>
          <w:p w14:paraId="05B1101A" w14:textId="77777777" w:rsidR="00FE7AA3" w:rsidRPr="00690DB2" w:rsidRDefault="00FE7AA3" w:rsidP="0063534E">
            <w:pPr>
              <w:numPr>
                <w:ilvl w:val="0"/>
                <w:numId w:val="50"/>
              </w:numPr>
              <w:spacing w:before="40" w:after="100"/>
              <w:ind w:left="170" w:hanging="170"/>
              <w:jc w:val="both"/>
              <w:rPr>
                <w:rFonts w:cs="Arial"/>
                <w:sz w:val="20"/>
                <w:szCs w:val="20"/>
              </w:rPr>
            </w:pPr>
            <w:r>
              <w:rPr>
                <w:rFonts w:cs="Arial"/>
                <w:bCs/>
                <w:sz w:val="20"/>
                <w:szCs w:val="20"/>
              </w:rPr>
              <w:t xml:space="preserve">Ergebnis dokumentieren </w:t>
            </w:r>
            <w:r w:rsidRPr="00F363D0">
              <w:rPr>
                <w:rFonts w:cs="Arial"/>
                <w:sz w:val="20"/>
                <w:szCs w:val="20"/>
              </w:rPr>
              <w:t>(z.B. Dokumentationsbogen mit Datum und Handzeichen oder Abheften des unterschriebenen Teststreifens)</w:t>
            </w:r>
          </w:p>
        </w:tc>
      </w:tr>
      <w:tr w:rsidR="00FE7AA3" w:rsidRPr="00F363D0" w14:paraId="30B78D29" w14:textId="77777777" w:rsidTr="008F13D5">
        <w:tc>
          <w:tcPr>
            <w:tcW w:w="9277" w:type="dxa"/>
            <w:gridSpan w:val="2"/>
            <w:shd w:val="pct5" w:color="auto" w:fill="auto"/>
          </w:tcPr>
          <w:p w14:paraId="0A601798" w14:textId="77777777" w:rsidR="00FE7AA3" w:rsidRPr="00C6706B" w:rsidRDefault="00FE7AA3" w:rsidP="0063534E">
            <w:pPr>
              <w:spacing w:before="40" w:after="40"/>
              <w:jc w:val="both"/>
              <w:rPr>
                <w:rFonts w:cs="Arial"/>
                <w:b/>
                <w:bCs/>
                <w:sz w:val="20"/>
                <w:szCs w:val="20"/>
              </w:rPr>
            </w:pPr>
            <w:r w:rsidRPr="00C6706B">
              <w:rPr>
                <w:rFonts w:cs="Arial"/>
                <w:b/>
                <w:bCs/>
                <w:sz w:val="20"/>
                <w:szCs w:val="20"/>
              </w:rPr>
              <w:t>Hinweis</w:t>
            </w:r>
          </w:p>
          <w:p w14:paraId="7121E66B" w14:textId="77777777" w:rsidR="00CB4368" w:rsidRPr="00D544B7" w:rsidRDefault="00CB4368" w:rsidP="0063534E">
            <w:pPr>
              <w:pStyle w:val="Listenabsatz"/>
              <w:numPr>
                <w:ilvl w:val="0"/>
                <w:numId w:val="103"/>
              </w:numPr>
              <w:spacing w:before="40" w:after="40"/>
              <w:ind w:left="170" w:hanging="170"/>
              <w:jc w:val="both"/>
              <w:rPr>
                <w:rFonts w:cs="Arial"/>
                <w:sz w:val="20"/>
                <w:szCs w:val="20"/>
              </w:rPr>
            </w:pPr>
            <w:r>
              <w:rPr>
                <w:rFonts w:cs="Arial"/>
                <w:sz w:val="20"/>
                <w:szCs w:val="20"/>
              </w:rPr>
              <w:t>bei nicht bestandener Routinekontrolle keine (weiteren) Folien-/Papierverpackungen verschließen; Siegelgerät nicht verwenden, sondern der Reparatur zuführen</w:t>
            </w:r>
          </w:p>
          <w:p w14:paraId="297131AF" w14:textId="4201848D" w:rsidR="00EA07D6" w:rsidRDefault="00FE7AA3" w:rsidP="0063534E">
            <w:pPr>
              <w:pStyle w:val="Listenabsatz"/>
              <w:numPr>
                <w:ilvl w:val="0"/>
                <w:numId w:val="103"/>
              </w:numPr>
              <w:spacing w:before="40" w:after="40"/>
              <w:ind w:left="170" w:hanging="170"/>
              <w:jc w:val="both"/>
              <w:rPr>
                <w:rFonts w:cs="Arial"/>
                <w:sz w:val="20"/>
                <w:szCs w:val="20"/>
              </w:rPr>
            </w:pPr>
            <w:r>
              <w:rPr>
                <w:rFonts w:cs="Arial"/>
                <w:sz w:val="20"/>
                <w:szCs w:val="20"/>
              </w:rPr>
              <w:t>nach</w:t>
            </w:r>
            <w:r w:rsidRPr="00D544B7">
              <w:rPr>
                <w:rFonts w:cs="Arial"/>
                <w:sz w:val="20"/>
                <w:szCs w:val="20"/>
              </w:rPr>
              <w:t xml:space="preserve"> bestandener Routinekontrolle</w:t>
            </w:r>
            <w:r>
              <w:rPr>
                <w:rFonts w:cs="Arial"/>
                <w:sz w:val="20"/>
                <w:szCs w:val="20"/>
              </w:rPr>
              <w:t xml:space="preserve"> </w:t>
            </w:r>
            <w:r w:rsidR="00EA07D6">
              <w:rPr>
                <w:rFonts w:cs="Arial"/>
                <w:sz w:val="20"/>
                <w:szCs w:val="20"/>
              </w:rPr>
              <w:t>Verpackungen mit dem Siegelgerät verschließen</w:t>
            </w:r>
          </w:p>
          <w:p w14:paraId="0571206D" w14:textId="4F9D185B" w:rsidR="00EA07D6" w:rsidRPr="00CB4368" w:rsidRDefault="00FE7AA3" w:rsidP="0063534E">
            <w:pPr>
              <w:pStyle w:val="Listenabsatz"/>
              <w:numPr>
                <w:ilvl w:val="0"/>
                <w:numId w:val="103"/>
              </w:numPr>
              <w:spacing w:before="40" w:after="40"/>
              <w:ind w:left="170" w:hanging="170"/>
              <w:jc w:val="both"/>
              <w:rPr>
                <w:rFonts w:cs="Arial"/>
                <w:sz w:val="20"/>
                <w:szCs w:val="20"/>
              </w:rPr>
            </w:pPr>
            <w:r>
              <w:rPr>
                <w:rFonts w:cs="Arial"/>
                <w:sz w:val="20"/>
                <w:szCs w:val="20"/>
              </w:rPr>
              <w:t>die</w:t>
            </w:r>
            <w:r w:rsidRPr="00D544B7">
              <w:rPr>
                <w:rFonts w:cs="Arial"/>
                <w:sz w:val="20"/>
                <w:szCs w:val="20"/>
              </w:rPr>
              <w:t xml:space="preserve"> Siegelnaht </w:t>
            </w:r>
            <w:r>
              <w:rPr>
                <w:rFonts w:cs="Arial"/>
                <w:sz w:val="20"/>
                <w:szCs w:val="20"/>
              </w:rPr>
              <w:t xml:space="preserve">jeder Verpackung </w:t>
            </w:r>
            <w:r w:rsidRPr="00D544B7">
              <w:rPr>
                <w:rFonts w:cs="Arial"/>
                <w:sz w:val="20"/>
                <w:szCs w:val="20"/>
              </w:rPr>
              <w:t xml:space="preserve">über die gesamte Länge und Breite </w:t>
            </w:r>
            <w:r>
              <w:rPr>
                <w:rFonts w:cs="Arial"/>
                <w:sz w:val="20"/>
                <w:szCs w:val="20"/>
              </w:rPr>
              <w:t xml:space="preserve">auf Intaktheit und Ausschluss von </w:t>
            </w:r>
            <w:r w:rsidRPr="00D544B7">
              <w:rPr>
                <w:rFonts w:cs="Arial"/>
                <w:sz w:val="20"/>
                <w:szCs w:val="20"/>
              </w:rPr>
              <w:t xml:space="preserve">Falten </w:t>
            </w:r>
            <w:r>
              <w:rPr>
                <w:rFonts w:cs="Arial"/>
                <w:sz w:val="20"/>
                <w:szCs w:val="20"/>
              </w:rPr>
              <w:t xml:space="preserve">und </w:t>
            </w:r>
            <w:r w:rsidRPr="00D544B7">
              <w:rPr>
                <w:rFonts w:cs="Arial"/>
                <w:sz w:val="20"/>
                <w:szCs w:val="20"/>
              </w:rPr>
              <w:t>Lufteinschlüsse</w:t>
            </w:r>
            <w:r>
              <w:rPr>
                <w:rFonts w:cs="Arial"/>
                <w:sz w:val="20"/>
                <w:szCs w:val="20"/>
              </w:rPr>
              <w:t>n</w:t>
            </w:r>
            <w:r w:rsidRPr="00D544B7">
              <w:rPr>
                <w:rFonts w:cs="Arial"/>
                <w:sz w:val="20"/>
                <w:szCs w:val="20"/>
              </w:rPr>
              <w:t xml:space="preserve"> </w:t>
            </w:r>
            <w:r>
              <w:rPr>
                <w:rFonts w:cs="Arial"/>
                <w:sz w:val="20"/>
                <w:szCs w:val="20"/>
              </w:rPr>
              <w:t>prüfen</w:t>
            </w:r>
          </w:p>
          <w:p w14:paraId="45FDB28C" w14:textId="12BA2694" w:rsidR="00FE7AA3" w:rsidRPr="00CB4368" w:rsidRDefault="00CB4368" w:rsidP="0063534E">
            <w:pPr>
              <w:pStyle w:val="Listenabsatz"/>
              <w:numPr>
                <w:ilvl w:val="0"/>
                <w:numId w:val="103"/>
              </w:numPr>
              <w:spacing w:before="40" w:after="100"/>
              <w:ind w:left="170" w:hanging="170"/>
              <w:jc w:val="both"/>
              <w:rPr>
                <w:rFonts w:cs="Arial"/>
                <w:sz w:val="20"/>
                <w:szCs w:val="20"/>
              </w:rPr>
            </w:pPr>
            <w:r>
              <w:rPr>
                <w:rFonts w:cs="Arial"/>
                <w:sz w:val="20"/>
                <w:szCs w:val="20"/>
              </w:rPr>
              <w:t>einzelne Verpackungen, die Mängel an der Siegelnaht aufweisen, verwerfen und neu verpacken</w:t>
            </w:r>
          </w:p>
        </w:tc>
      </w:tr>
      <w:tr w:rsidR="00FE7AA3" w:rsidRPr="00657B8E" w14:paraId="72D0043A" w14:textId="77777777" w:rsidTr="008F13D5">
        <w:tc>
          <w:tcPr>
            <w:tcW w:w="1384" w:type="dxa"/>
            <w:tcBorders>
              <w:top w:val="single" w:sz="4" w:space="0" w:color="auto"/>
              <w:left w:val="single" w:sz="4" w:space="0" w:color="auto"/>
              <w:bottom w:val="single" w:sz="4" w:space="0" w:color="auto"/>
              <w:right w:val="single" w:sz="4" w:space="0" w:color="auto"/>
            </w:tcBorders>
            <w:shd w:val="pct5" w:color="auto" w:fill="auto"/>
          </w:tcPr>
          <w:p w14:paraId="0CAF31BE" w14:textId="77777777" w:rsidR="00FE7AA3" w:rsidRPr="008D6947" w:rsidRDefault="00FE7AA3" w:rsidP="008F13D5">
            <w:pPr>
              <w:numPr>
                <w:ilvl w:val="12"/>
                <w:numId w:val="0"/>
              </w:numPr>
              <w:spacing w:before="40" w:after="100"/>
              <w:rPr>
                <w:rFonts w:cs="Arial"/>
                <w:b/>
                <w:bCs/>
                <w:sz w:val="20"/>
                <w:szCs w:val="20"/>
              </w:rPr>
            </w:pPr>
            <w:r w:rsidRPr="00657B8E">
              <w:rPr>
                <w:rFonts w:cs="Arial"/>
                <w:b/>
                <w:bCs/>
                <w:sz w:val="20"/>
                <w:szCs w:val="20"/>
              </w:rPr>
              <w:t>Wer</w:t>
            </w:r>
          </w:p>
        </w:tc>
        <w:tc>
          <w:tcPr>
            <w:tcW w:w="7893" w:type="dxa"/>
            <w:tcBorders>
              <w:top w:val="single" w:sz="4" w:space="0" w:color="auto"/>
              <w:left w:val="single" w:sz="4" w:space="0" w:color="auto"/>
              <w:bottom w:val="single" w:sz="4" w:space="0" w:color="auto"/>
              <w:right w:val="single" w:sz="4" w:space="0" w:color="auto"/>
            </w:tcBorders>
            <w:shd w:val="clear" w:color="auto" w:fill="auto"/>
          </w:tcPr>
          <w:p w14:paraId="38140351" w14:textId="77777777" w:rsidR="00FE7AA3" w:rsidRPr="008D6947" w:rsidRDefault="00FE7AA3" w:rsidP="008F13D5">
            <w:pPr>
              <w:spacing w:before="40" w:after="100"/>
              <w:jc w:val="both"/>
              <w:rPr>
                <w:rFonts w:cs="Arial"/>
                <w:sz w:val="20"/>
                <w:szCs w:val="20"/>
              </w:rPr>
            </w:pPr>
            <w:r>
              <w:rPr>
                <w:rFonts w:cs="Arial"/>
                <w:bCs/>
                <w:sz w:val="20"/>
                <w:szCs w:val="20"/>
              </w:rPr>
              <w:t>qualifiziertes</w:t>
            </w:r>
            <w:r w:rsidRPr="00657B8E">
              <w:rPr>
                <w:rFonts w:cs="Arial"/>
                <w:bCs/>
                <w:sz w:val="20"/>
                <w:szCs w:val="20"/>
              </w:rPr>
              <w:t xml:space="preserve"> Personal</w:t>
            </w:r>
          </w:p>
        </w:tc>
      </w:tr>
      <w:tr w:rsidR="00FE7AA3" w:rsidRPr="00F363D0" w14:paraId="4653B589" w14:textId="77777777" w:rsidTr="008F13D5">
        <w:tc>
          <w:tcPr>
            <w:tcW w:w="1384" w:type="dxa"/>
            <w:tcBorders>
              <w:top w:val="single" w:sz="4" w:space="0" w:color="auto"/>
              <w:left w:val="single" w:sz="4" w:space="0" w:color="auto"/>
              <w:bottom w:val="single" w:sz="4" w:space="0" w:color="auto"/>
              <w:right w:val="single" w:sz="4" w:space="0" w:color="auto"/>
            </w:tcBorders>
            <w:shd w:val="pct5" w:color="auto" w:fill="auto"/>
          </w:tcPr>
          <w:p w14:paraId="313F220D" w14:textId="77777777" w:rsidR="00FE7AA3" w:rsidRPr="00657B8E" w:rsidRDefault="00FE7AA3" w:rsidP="008F13D5">
            <w:pPr>
              <w:numPr>
                <w:ilvl w:val="12"/>
                <w:numId w:val="0"/>
              </w:numPr>
              <w:spacing w:before="40" w:after="100"/>
              <w:rPr>
                <w:rFonts w:cs="Arial"/>
                <w:b/>
                <w:bCs/>
                <w:sz w:val="20"/>
                <w:szCs w:val="20"/>
              </w:rPr>
            </w:pPr>
            <w:r w:rsidRPr="00657B8E">
              <w:rPr>
                <w:rFonts w:cs="Arial"/>
                <w:b/>
                <w:bCs/>
                <w:sz w:val="20"/>
                <w:szCs w:val="20"/>
              </w:rPr>
              <w:t>Mitgeltende Unterlagen</w:t>
            </w:r>
          </w:p>
        </w:tc>
        <w:tc>
          <w:tcPr>
            <w:tcW w:w="7893" w:type="dxa"/>
            <w:tcBorders>
              <w:top w:val="single" w:sz="4" w:space="0" w:color="auto"/>
              <w:left w:val="single" w:sz="4" w:space="0" w:color="auto"/>
              <w:bottom w:val="single" w:sz="4" w:space="0" w:color="auto"/>
              <w:right w:val="single" w:sz="4" w:space="0" w:color="auto"/>
            </w:tcBorders>
            <w:shd w:val="clear" w:color="auto" w:fill="auto"/>
          </w:tcPr>
          <w:p w14:paraId="5E0A25A9" w14:textId="77777777" w:rsidR="00FE7AA3" w:rsidRPr="00F363D0" w:rsidRDefault="00FE7AA3" w:rsidP="008F13D5">
            <w:pPr>
              <w:spacing w:before="40" w:after="100"/>
              <w:jc w:val="both"/>
              <w:rPr>
                <w:rFonts w:cs="Arial"/>
                <w:sz w:val="20"/>
                <w:szCs w:val="20"/>
              </w:rPr>
            </w:pPr>
            <w:r w:rsidRPr="00657B8E">
              <w:rPr>
                <w:rFonts w:cs="Arial"/>
                <w:sz w:val="20"/>
                <w:szCs w:val="20"/>
              </w:rPr>
              <w:t xml:space="preserve">Produktinformation/Herstellerangaben </w:t>
            </w:r>
            <w:r>
              <w:rPr>
                <w:rFonts w:cs="Arial"/>
                <w:sz w:val="20"/>
                <w:szCs w:val="20"/>
              </w:rPr>
              <w:t>zu</w:t>
            </w:r>
            <w:r w:rsidRPr="00657B8E">
              <w:rPr>
                <w:rFonts w:cs="Arial"/>
                <w:sz w:val="20"/>
                <w:szCs w:val="20"/>
              </w:rPr>
              <w:t xml:space="preserve"> Instrumente</w:t>
            </w:r>
            <w:r>
              <w:rPr>
                <w:rFonts w:cs="Arial"/>
                <w:sz w:val="20"/>
                <w:szCs w:val="20"/>
              </w:rPr>
              <w:t>n</w:t>
            </w:r>
            <w:r w:rsidRPr="00657B8E">
              <w:rPr>
                <w:rFonts w:cs="Arial"/>
                <w:sz w:val="20"/>
                <w:szCs w:val="20"/>
              </w:rPr>
              <w:t>, Geräte</w:t>
            </w:r>
            <w:r>
              <w:rPr>
                <w:rFonts w:cs="Arial"/>
                <w:sz w:val="20"/>
                <w:szCs w:val="20"/>
              </w:rPr>
              <w:t>n</w:t>
            </w:r>
            <w:r w:rsidRPr="00657B8E">
              <w:rPr>
                <w:rFonts w:cs="Arial"/>
                <w:sz w:val="20"/>
                <w:szCs w:val="20"/>
              </w:rPr>
              <w:t xml:space="preserve"> und Materialien</w:t>
            </w:r>
          </w:p>
        </w:tc>
      </w:tr>
    </w:tbl>
    <w:p w14:paraId="35DFB44E" w14:textId="0A675FE6" w:rsidR="00FE7AA3" w:rsidRDefault="00FE7AA3" w:rsidP="001229BA">
      <w:pPr>
        <w:sectPr w:rsidR="00FE7AA3" w:rsidSect="004543D1">
          <w:headerReference w:type="even" r:id="rId92"/>
          <w:headerReference w:type="default" r:id="rId93"/>
          <w:headerReference w:type="first" r:id="rId94"/>
          <w:footerReference w:type="first" r:id="rId95"/>
          <w:pgSz w:w="11906" w:h="16838" w:code="9"/>
          <w:pgMar w:top="1276" w:right="1418" w:bottom="1134" w:left="1418" w:header="714" w:footer="450" w:gutter="0"/>
          <w:pgNumType w:start="1"/>
          <w:cols w:space="708"/>
          <w:titlePg/>
          <w:docGrid w:linePitch="360"/>
        </w:sectPr>
      </w:pPr>
    </w:p>
    <w:p w14:paraId="3B3D5662" w14:textId="77777777" w:rsidR="00802A9C" w:rsidRPr="00DC320C" w:rsidRDefault="00802A9C" w:rsidP="00802A9C">
      <w:pPr>
        <w:rPr>
          <w:rFonts w:cs="Arial"/>
          <w:b/>
          <w:sz w:val="28"/>
          <w:szCs w:val="28"/>
        </w:rPr>
      </w:pPr>
      <w:bookmarkStart w:id="529" w:name="Schulung"/>
      <w:r w:rsidRPr="00DC320C">
        <w:rPr>
          <w:rFonts w:cs="Arial"/>
          <w:b/>
          <w:sz w:val="28"/>
          <w:szCs w:val="28"/>
        </w:rPr>
        <w:lastRenderedPageBreak/>
        <w:t>Dokumentationsblatt zu Schulungen/Unterweisungen</w:t>
      </w:r>
    </w:p>
    <w:bookmarkEnd w:id="529"/>
    <w:p w14:paraId="3B27B635" w14:textId="77777777" w:rsidR="00802A9C" w:rsidRDefault="00802A9C" w:rsidP="00802A9C"/>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2178"/>
        <w:gridCol w:w="2207"/>
        <w:gridCol w:w="1102"/>
        <w:gridCol w:w="3539"/>
      </w:tblGrid>
      <w:tr w:rsidR="00802A9C" w:rsidRPr="00664E88" w14:paraId="62CAE3BB" w14:textId="77777777" w:rsidTr="00EB39D2">
        <w:trPr>
          <w:trHeight w:val="906"/>
        </w:trPr>
        <w:tc>
          <w:tcPr>
            <w:tcW w:w="9286" w:type="dxa"/>
            <w:gridSpan w:val="4"/>
            <w:shd w:val="clear" w:color="auto" w:fill="auto"/>
          </w:tcPr>
          <w:p w14:paraId="7D85E977" w14:textId="77777777" w:rsidR="00802A9C" w:rsidRPr="00664E88" w:rsidRDefault="00802A9C" w:rsidP="00EB39D2">
            <w:pPr>
              <w:spacing w:before="60" w:after="60"/>
              <w:rPr>
                <w:rFonts w:cs="Arial"/>
                <w:szCs w:val="22"/>
              </w:rPr>
            </w:pPr>
            <w:r w:rsidRPr="00664E88">
              <w:rPr>
                <w:rFonts w:cs="Arial"/>
                <w:szCs w:val="22"/>
              </w:rPr>
              <w:t>Unterweisung/Schulung zu:</w:t>
            </w:r>
          </w:p>
          <w:p w14:paraId="155A6EBF" w14:textId="77777777" w:rsidR="00802A9C" w:rsidRDefault="00802A9C" w:rsidP="00EB39D2">
            <w:pPr>
              <w:shd w:val="clear" w:color="auto" w:fill="FFFFFF"/>
              <w:rPr>
                <w:rFonts w:cs="Arial"/>
                <w:szCs w:val="22"/>
              </w:rPr>
            </w:pPr>
            <w:r w:rsidRPr="00664E88">
              <w:rPr>
                <w:rFonts w:cs="Arial"/>
                <w:sz w:val="24"/>
              </w:rPr>
              <w:sym w:font="Wingdings" w:char="F06F"/>
            </w:r>
            <w:r w:rsidRPr="00664E88">
              <w:rPr>
                <w:rFonts w:cs="Arial"/>
                <w:szCs w:val="22"/>
              </w:rPr>
              <w:t xml:space="preserve"> Hygieneplan</w:t>
            </w:r>
          </w:p>
          <w:p w14:paraId="49575A3F" w14:textId="77777777" w:rsidR="00802A9C" w:rsidRPr="00664E88" w:rsidRDefault="00802A9C" w:rsidP="00EB39D2">
            <w:pPr>
              <w:shd w:val="clear" w:color="auto" w:fill="FFFFFF"/>
              <w:rPr>
                <w:rFonts w:cs="Arial"/>
                <w:szCs w:val="22"/>
              </w:rPr>
            </w:pPr>
            <w:r w:rsidRPr="00664E88">
              <w:rPr>
                <w:rFonts w:cs="Arial"/>
                <w:sz w:val="24"/>
              </w:rPr>
              <w:sym w:font="Wingdings" w:char="F06F"/>
            </w:r>
            <w:r>
              <w:rPr>
                <w:rFonts w:cs="Arial"/>
                <w:sz w:val="24"/>
              </w:rPr>
              <w:t xml:space="preserve"> </w:t>
            </w:r>
            <w:r w:rsidRPr="00FC60AD">
              <w:rPr>
                <w:rFonts w:cs="Arial"/>
                <w:szCs w:val="22"/>
              </w:rPr>
              <w:t>Biostoffe</w:t>
            </w:r>
          </w:p>
          <w:p w14:paraId="372DF9F4" w14:textId="77777777" w:rsidR="00802A9C" w:rsidRPr="00664E88" w:rsidRDefault="00802A9C" w:rsidP="00EB39D2">
            <w:pPr>
              <w:shd w:val="clear" w:color="auto" w:fill="FFFFFF"/>
              <w:rPr>
                <w:rFonts w:cs="Arial"/>
                <w:szCs w:val="22"/>
              </w:rPr>
            </w:pPr>
            <w:r w:rsidRPr="00664E88">
              <w:rPr>
                <w:rFonts w:cs="Arial"/>
                <w:sz w:val="24"/>
              </w:rPr>
              <w:sym w:font="Wingdings" w:char="F06F"/>
            </w:r>
            <w:r w:rsidRPr="00664E88">
              <w:rPr>
                <w:rFonts w:cs="Arial"/>
                <w:szCs w:val="22"/>
              </w:rPr>
              <w:t xml:space="preserve"> Gefahrstoffe</w:t>
            </w:r>
          </w:p>
          <w:p w14:paraId="79DAE206" w14:textId="77777777" w:rsidR="00802A9C" w:rsidRPr="00664E88" w:rsidRDefault="00802A9C" w:rsidP="00EB39D2">
            <w:pPr>
              <w:shd w:val="clear" w:color="auto" w:fill="FFFFFF"/>
              <w:rPr>
                <w:rFonts w:cs="Arial"/>
                <w:szCs w:val="22"/>
              </w:rPr>
            </w:pPr>
            <w:r w:rsidRPr="00664E88">
              <w:rPr>
                <w:rFonts w:cs="Arial"/>
                <w:sz w:val="24"/>
              </w:rPr>
              <w:sym w:font="Wingdings" w:char="F06F"/>
            </w:r>
            <w:r w:rsidRPr="00664E88">
              <w:rPr>
                <w:rFonts w:cs="Arial"/>
                <w:sz w:val="24"/>
              </w:rPr>
              <w:t xml:space="preserve"> </w:t>
            </w:r>
            <w:r w:rsidRPr="00664E88">
              <w:rPr>
                <w:rFonts w:cs="Arial"/>
                <w:szCs w:val="22"/>
              </w:rPr>
              <w:t>Sonstiges</w:t>
            </w:r>
          </w:p>
          <w:p w14:paraId="5D1DFEF5" w14:textId="77777777" w:rsidR="00802A9C" w:rsidRPr="00664E88" w:rsidRDefault="00802A9C" w:rsidP="00EB39D2">
            <w:pPr>
              <w:rPr>
                <w:rFonts w:cs="Arial"/>
                <w:szCs w:val="22"/>
              </w:rPr>
            </w:pPr>
          </w:p>
        </w:tc>
      </w:tr>
      <w:tr w:rsidR="00802A9C" w:rsidRPr="00664E88" w14:paraId="274A10B2" w14:textId="77777777" w:rsidTr="00EB39D2">
        <w:trPr>
          <w:trHeight w:val="680"/>
        </w:trPr>
        <w:tc>
          <w:tcPr>
            <w:tcW w:w="9286" w:type="dxa"/>
            <w:gridSpan w:val="4"/>
            <w:shd w:val="clear" w:color="auto" w:fill="auto"/>
          </w:tcPr>
          <w:p w14:paraId="1C8F57E6" w14:textId="77777777" w:rsidR="00802A9C" w:rsidRPr="00664E88" w:rsidRDefault="00802A9C" w:rsidP="00EB39D2">
            <w:pPr>
              <w:spacing w:before="60"/>
              <w:rPr>
                <w:rFonts w:cs="Arial"/>
                <w:szCs w:val="22"/>
              </w:rPr>
            </w:pPr>
            <w:r w:rsidRPr="00664E88">
              <w:rPr>
                <w:rFonts w:cs="Arial"/>
                <w:szCs w:val="22"/>
              </w:rPr>
              <w:t>Durchgeführt von:</w:t>
            </w:r>
          </w:p>
          <w:p w14:paraId="422BD9A9" w14:textId="77777777" w:rsidR="00802A9C" w:rsidRPr="00664E88" w:rsidRDefault="00802A9C" w:rsidP="00EB39D2">
            <w:pPr>
              <w:rPr>
                <w:rFonts w:cs="Arial"/>
                <w:szCs w:val="22"/>
              </w:rPr>
            </w:pPr>
          </w:p>
        </w:tc>
      </w:tr>
      <w:tr w:rsidR="00802A9C" w:rsidRPr="00664E88" w14:paraId="7F68A3E5" w14:textId="77777777" w:rsidTr="00EB39D2">
        <w:trPr>
          <w:trHeight w:val="340"/>
        </w:trPr>
        <w:tc>
          <w:tcPr>
            <w:tcW w:w="2235" w:type="dxa"/>
            <w:shd w:val="clear" w:color="auto" w:fill="D9D9D9" w:themeFill="background1" w:themeFillShade="D9"/>
          </w:tcPr>
          <w:p w14:paraId="5F6F5082" w14:textId="77777777" w:rsidR="00802A9C" w:rsidRPr="00664E88" w:rsidRDefault="00802A9C" w:rsidP="00EB39D2">
            <w:pPr>
              <w:spacing w:before="60" w:after="60"/>
              <w:rPr>
                <w:rFonts w:cs="Arial"/>
                <w:b/>
                <w:szCs w:val="22"/>
              </w:rPr>
            </w:pPr>
            <w:r w:rsidRPr="00664E88">
              <w:rPr>
                <w:rFonts w:cs="Arial"/>
                <w:b/>
                <w:szCs w:val="22"/>
              </w:rPr>
              <w:t>Datum</w:t>
            </w:r>
          </w:p>
        </w:tc>
        <w:tc>
          <w:tcPr>
            <w:tcW w:w="3402" w:type="dxa"/>
            <w:gridSpan w:val="2"/>
            <w:shd w:val="clear" w:color="auto" w:fill="D9D9D9" w:themeFill="background1" w:themeFillShade="D9"/>
          </w:tcPr>
          <w:p w14:paraId="4C706EE1" w14:textId="77777777" w:rsidR="00802A9C" w:rsidRPr="00664E88" w:rsidRDefault="00802A9C" w:rsidP="00EB39D2">
            <w:pPr>
              <w:spacing w:before="60" w:after="60"/>
              <w:rPr>
                <w:rFonts w:cs="Arial"/>
                <w:b/>
                <w:szCs w:val="22"/>
              </w:rPr>
            </w:pPr>
            <w:r w:rsidRPr="00664E88">
              <w:rPr>
                <w:rFonts w:cs="Arial"/>
                <w:b/>
                <w:szCs w:val="22"/>
              </w:rPr>
              <w:t>Dauer</w:t>
            </w:r>
          </w:p>
        </w:tc>
        <w:tc>
          <w:tcPr>
            <w:tcW w:w="3649" w:type="dxa"/>
            <w:shd w:val="clear" w:color="auto" w:fill="D9D9D9" w:themeFill="background1" w:themeFillShade="D9"/>
          </w:tcPr>
          <w:p w14:paraId="105A9DE9" w14:textId="77777777" w:rsidR="00802A9C" w:rsidRPr="00664E88" w:rsidRDefault="00802A9C" w:rsidP="00EB39D2">
            <w:pPr>
              <w:spacing w:before="60" w:after="60"/>
              <w:rPr>
                <w:rFonts w:cs="Arial"/>
                <w:b/>
                <w:szCs w:val="22"/>
              </w:rPr>
            </w:pPr>
            <w:r w:rsidRPr="00664E88">
              <w:rPr>
                <w:rFonts w:cs="Arial"/>
                <w:b/>
                <w:szCs w:val="22"/>
              </w:rPr>
              <w:t>Ort</w:t>
            </w:r>
          </w:p>
        </w:tc>
      </w:tr>
      <w:tr w:rsidR="00802A9C" w:rsidRPr="00664E88" w14:paraId="6CA754E6" w14:textId="77777777" w:rsidTr="00EB39D2">
        <w:trPr>
          <w:trHeight w:val="454"/>
        </w:trPr>
        <w:tc>
          <w:tcPr>
            <w:tcW w:w="2235" w:type="dxa"/>
            <w:shd w:val="clear" w:color="auto" w:fill="auto"/>
          </w:tcPr>
          <w:p w14:paraId="6C64877E" w14:textId="77777777" w:rsidR="00802A9C" w:rsidRPr="00664E88" w:rsidRDefault="00802A9C" w:rsidP="00EB39D2">
            <w:pPr>
              <w:rPr>
                <w:rFonts w:cs="Arial"/>
                <w:b/>
                <w:szCs w:val="22"/>
              </w:rPr>
            </w:pPr>
          </w:p>
        </w:tc>
        <w:tc>
          <w:tcPr>
            <w:tcW w:w="3402" w:type="dxa"/>
            <w:gridSpan w:val="2"/>
            <w:shd w:val="clear" w:color="auto" w:fill="auto"/>
          </w:tcPr>
          <w:p w14:paraId="67AEDDFD" w14:textId="77777777" w:rsidR="00802A9C" w:rsidRPr="00664E88" w:rsidRDefault="00802A9C" w:rsidP="00EB39D2">
            <w:pPr>
              <w:rPr>
                <w:rFonts w:cs="Arial"/>
                <w:b/>
                <w:szCs w:val="22"/>
              </w:rPr>
            </w:pPr>
          </w:p>
        </w:tc>
        <w:tc>
          <w:tcPr>
            <w:tcW w:w="3649" w:type="dxa"/>
            <w:shd w:val="clear" w:color="auto" w:fill="auto"/>
          </w:tcPr>
          <w:p w14:paraId="3A871E6F" w14:textId="77777777" w:rsidR="00802A9C" w:rsidRPr="00664E88" w:rsidRDefault="00802A9C" w:rsidP="00EB39D2">
            <w:pPr>
              <w:rPr>
                <w:rFonts w:cs="Arial"/>
                <w:b/>
                <w:szCs w:val="22"/>
              </w:rPr>
            </w:pPr>
          </w:p>
        </w:tc>
      </w:tr>
      <w:tr w:rsidR="00802A9C" w:rsidRPr="00664E88" w14:paraId="53006267" w14:textId="77777777" w:rsidTr="00EB39D2">
        <w:trPr>
          <w:trHeight w:val="2919"/>
        </w:trPr>
        <w:tc>
          <w:tcPr>
            <w:tcW w:w="9286" w:type="dxa"/>
            <w:gridSpan w:val="4"/>
            <w:shd w:val="clear" w:color="auto" w:fill="auto"/>
          </w:tcPr>
          <w:p w14:paraId="6A70EDD1" w14:textId="77777777" w:rsidR="00802A9C" w:rsidRPr="00664E88" w:rsidRDefault="00802A9C" w:rsidP="00EB39D2">
            <w:pPr>
              <w:spacing w:before="60"/>
              <w:rPr>
                <w:rFonts w:cs="Arial"/>
                <w:szCs w:val="22"/>
              </w:rPr>
            </w:pPr>
            <w:r w:rsidRPr="00664E88">
              <w:rPr>
                <w:rFonts w:cs="Arial"/>
                <w:szCs w:val="22"/>
              </w:rPr>
              <w:t>Besprochene Themen</w:t>
            </w:r>
            <w:r>
              <w:rPr>
                <w:rFonts w:cs="Arial"/>
                <w:szCs w:val="22"/>
              </w:rPr>
              <w:t xml:space="preserve">, </w:t>
            </w:r>
            <w:r w:rsidRPr="00664E88">
              <w:rPr>
                <w:rFonts w:cs="Arial"/>
                <w:szCs w:val="22"/>
              </w:rPr>
              <w:t>Inhalte</w:t>
            </w:r>
            <w:r>
              <w:rPr>
                <w:rFonts w:cs="Arial"/>
                <w:szCs w:val="22"/>
              </w:rPr>
              <w:t>, praktische Übungen, Unterlagen:</w:t>
            </w:r>
          </w:p>
          <w:p w14:paraId="09606B48" w14:textId="77777777" w:rsidR="00802A9C" w:rsidRPr="00664E88" w:rsidRDefault="00802A9C" w:rsidP="00EB39D2">
            <w:pPr>
              <w:rPr>
                <w:rFonts w:cs="Arial"/>
                <w:szCs w:val="22"/>
              </w:rPr>
            </w:pPr>
          </w:p>
        </w:tc>
      </w:tr>
      <w:tr w:rsidR="00802A9C" w:rsidRPr="00664E88" w14:paraId="2D07BA61" w14:textId="77777777" w:rsidTr="00EB39D2">
        <w:trPr>
          <w:trHeight w:val="370"/>
        </w:trPr>
        <w:tc>
          <w:tcPr>
            <w:tcW w:w="4502" w:type="dxa"/>
            <w:gridSpan w:val="2"/>
            <w:shd w:val="clear" w:color="auto" w:fill="D9D9D9" w:themeFill="background1" w:themeFillShade="D9"/>
          </w:tcPr>
          <w:p w14:paraId="50CBDA91" w14:textId="77777777" w:rsidR="00802A9C" w:rsidRPr="00664E88" w:rsidRDefault="00802A9C" w:rsidP="00EB39D2">
            <w:pPr>
              <w:spacing w:before="60" w:after="60"/>
              <w:rPr>
                <w:rFonts w:cs="Arial"/>
                <w:b/>
                <w:szCs w:val="22"/>
              </w:rPr>
            </w:pPr>
            <w:r w:rsidRPr="00664E88">
              <w:rPr>
                <w:rFonts w:cs="Arial"/>
                <w:b/>
                <w:szCs w:val="22"/>
              </w:rPr>
              <w:t>Teilnehmer</w:t>
            </w:r>
          </w:p>
        </w:tc>
        <w:tc>
          <w:tcPr>
            <w:tcW w:w="4784" w:type="dxa"/>
            <w:gridSpan w:val="2"/>
            <w:shd w:val="clear" w:color="auto" w:fill="D9D9D9" w:themeFill="background1" w:themeFillShade="D9"/>
          </w:tcPr>
          <w:p w14:paraId="378CBBA7" w14:textId="77777777" w:rsidR="00802A9C" w:rsidRPr="00664E88" w:rsidRDefault="00802A9C" w:rsidP="00EB39D2">
            <w:pPr>
              <w:spacing w:before="60" w:after="60"/>
              <w:rPr>
                <w:rFonts w:cs="Arial"/>
                <w:b/>
                <w:szCs w:val="22"/>
              </w:rPr>
            </w:pPr>
            <w:r w:rsidRPr="00664E88">
              <w:rPr>
                <w:rFonts w:cs="Arial"/>
                <w:b/>
                <w:szCs w:val="22"/>
              </w:rPr>
              <w:t>Unterschrift</w:t>
            </w:r>
          </w:p>
        </w:tc>
      </w:tr>
      <w:tr w:rsidR="00802A9C" w:rsidRPr="00664E88" w14:paraId="4F877FF5" w14:textId="77777777" w:rsidTr="00EB39D2">
        <w:trPr>
          <w:trHeight w:val="454"/>
        </w:trPr>
        <w:tc>
          <w:tcPr>
            <w:tcW w:w="4502" w:type="dxa"/>
            <w:gridSpan w:val="2"/>
            <w:shd w:val="clear" w:color="auto" w:fill="auto"/>
          </w:tcPr>
          <w:p w14:paraId="1C85E45F" w14:textId="77777777" w:rsidR="00802A9C" w:rsidRPr="00664E88" w:rsidRDefault="00802A9C" w:rsidP="00EB39D2">
            <w:pPr>
              <w:rPr>
                <w:rFonts w:cs="Arial"/>
                <w:szCs w:val="22"/>
              </w:rPr>
            </w:pPr>
          </w:p>
        </w:tc>
        <w:tc>
          <w:tcPr>
            <w:tcW w:w="4784" w:type="dxa"/>
            <w:gridSpan w:val="2"/>
            <w:shd w:val="clear" w:color="auto" w:fill="auto"/>
          </w:tcPr>
          <w:p w14:paraId="5796CEC7" w14:textId="77777777" w:rsidR="00802A9C" w:rsidRPr="00664E88" w:rsidRDefault="00802A9C" w:rsidP="00EB39D2">
            <w:pPr>
              <w:rPr>
                <w:rFonts w:cs="Arial"/>
                <w:szCs w:val="22"/>
              </w:rPr>
            </w:pPr>
          </w:p>
        </w:tc>
      </w:tr>
      <w:tr w:rsidR="00802A9C" w:rsidRPr="00664E88" w14:paraId="3BDE4062" w14:textId="77777777" w:rsidTr="00EB39D2">
        <w:trPr>
          <w:trHeight w:val="454"/>
        </w:trPr>
        <w:tc>
          <w:tcPr>
            <w:tcW w:w="4502" w:type="dxa"/>
            <w:gridSpan w:val="2"/>
            <w:shd w:val="clear" w:color="auto" w:fill="auto"/>
          </w:tcPr>
          <w:p w14:paraId="1C44C7C7" w14:textId="77777777" w:rsidR="00802A9C" w:rsidRPr="00664E88" w:rsidRDefault="00802A9C" w:rsidP="00EB39D2">
            <w:pPr>
              <w:rPr>
                <w:rFonts w:cs="Arial"/>
                <w:szCs w:val="22"/>
              </w:rPr>
            </w:pPr>
          </w:p>
        </w:tc>
        <w:tc>
          <w:tcPr>
            <w:tcW w:w="4784" w:type="dxa"/>
            <w:gridSpan w:val="2"/>
            <w:shd w:val="clear" w:color="auto" w:fill="auto"/>
          </w:tcPr>
          <w:p w14:paraId="15B0D4BE" w14:textId="77777777" w:rsidR="00802A9C" w:rsidRPr="00664E88" w:rsidRDefault="00802A9C" w:rsidP="00EB39D2">
            <w:pPr>
              <w:rPr>
                <w:rFonts w:cs="Arial"/>
                <w:szCs w:val="22"/>
              </w:rPr>
            </w:pPr>
          </w:p>
        </w:tc>
      </w:tr>
      <w:tr w:rsidR="00802A9C" w:rsidRPr="00664E88" w14:paraId="4C1A9916" w14:textId="77777777" w:rsidTr="00EB39D2">
        <w:trPr>
          <w:trHeight w:val="454"/>
        </w:trPr>
        <w:tc>
          <w:tcPr>
            <w:tcW w:w="4502" w:type="dxa"/>
            <w:gridSpan w:val="2"/>
            <w:shd w:val="clear" w:color="auto" w:fill="auto"/>
          </w:tcPr>
          <w:p w14:paraId="5858D4C1" w14:textId="77777777" w:rsidR="00802A9C" w:rsidRPr="00664E88" w:rsidRDefault="00802A9C" w:rsidP="00EB39D2">
            <w:pPr>
              <w:rPr>
                <w:rFonts w:cs="Arial"/>
                <w:szCs w:val="22"/>
              </w:rPr>
            </w:pPr>
          </w:p>
        </w:tc>
        <w:tc>
          <w:tcPr>
            <w:tcW w:w="4784" w:type="dxa"/>
            <w:gridSpan w:val="2"/>
            <w:shd w:val="clear" w:color="auto" w:fill="auto"/>
          </w:tcPr>
          <w:p w14:paraId="62E6D231" w14:textId="77777777" w:rsidR="00802A9C" w:rsidRPr="00664E88" w:rsidRDefault="00802A9C" w:rsidP="00EB39D2">
            <w:pPr>
              <w:rPr>
                <w:rFonts w:cs="Arial"/>
                <w:szCs w:val="22"/>
              </w:rPr>
            </w:pPr>
          </w:p>
        </w:tc>
      </w:tr>
      <w:tr w:rsidR="00802A9C" w:rsidRPr="00664E88" w14:paraId="2B9CE57E" w14:textId="77777777" w:rsidTr="00EB39D2">
        <w:trPr>
          <w:trHeight w:val="454"/>
        </w:trPr>
        <w:tc>
          <w:tcPr>
            <w:tcW w:w="4502" w:type="dxa"/>
            <w:gridSpan w:val="2"/>
            <w:shd w:val="clear" w:color="auto" w:fill="auto"/>
          </w:tcPr>
          <w:p w14:paraId="336FC16D" w14:textId="77777777" w:rsidR="00802A9C" w:rsidRPr="00664E88" w:rsidRDefault="00802A9C" w:rsidP="00EB39D2">
            <w:pPr>
              <w:rPr>
                <w:rFonts w:cs="Arial"/>
                <w:szCs w:val="22"/>
              </w:rPr>
            </w:pPr>
          </w:p>
        </w:tc>
        <w:tc>
          <w:tcPr>
            <w:tcW w:w="4784" w:type="dxa"/>
            <w:gridSpan w:val="2"/>
            <w:shd w:val="clear" w:color="auto" w:fill="auto"/>
          </w:tcPr>
          <w:p w14:paraId="615C43AB" w14:textId="77777777" w:rsidR="00802A9C" w:rsidRPr="00664E88" w:rsidRDefault="00802A9C" w:rsidP="00EB39D2">
            <w:pPr>
              <w:rPr>
                <w:rFonts w:cs="Arial"/>
                <w:szCs w:val="22"/>
              </w:rPr>
            </w:pPr>
          </w:p>
        </w:tc>
      </w:tr>
      <w:tr w:rsidR="00802A9C" w:rsidRPr="00664E88" w14:paraId="7DED57F6" w14:textId="77777777" w:rsidTr="00EB39D2">
        <w:trPr>
          <w:trHeight w:val="454"/>
        </w:trPr>
        <w:tc>
          <w:tcPr>
            <w:tcW w:w="4502" w:type="dxa"/>
            <w:gridSpan w:val="2"/>
            <w:shd w:val="clear" w:color="auto" w:fill="auto"/>
          </w:tcPr>
          <w:p w14:paraId="3D1CDB9B" w14:textId="77777777" w:rsidR="00802A9C" w:rsidRPr="00664E88" w:rsidDel="00816FF6" w:rsidRDefault="00802A9C" w:rsidP="00EB39D2">
            <w:pPr>
              <w:rPr>
                <w:rFonts w:cs="Arial"/>
                <w:szCs w:val="22"/>
              </w:rPr>
            </w:pPr>
          </w:p>
        </w:tc>
        <w:tc>
          <w:tcPr>
            <w:tcW w:w="4784" w:type="dxa"/>
            <w:gridSpan w:val="2"/>
            <w:shd w:val="clear" w:color="auto" w:fill="auto"/>
          </w:tcPr>
          <w:p w14:paraId="17219211" w14:textId="77777777" w:rsidR="00802A9C" w:rsidRPr="00664E88" w:rsidDel="00816FF6" w:rsidRDefault="00802A9C" w:rsidP="00EB39D2">
            <w:pPr>
              <w:rPr>
                <w:rFonts w:cs="Arial"/>
                <w:szCs w:val="22"/>
              </w:rPr>
            </w:pPr>
          </w:p>
        </w:tc>
      </w:tr>
      <w:tr w:rsidR="00802A9C" w:rsidRPr="00664E88" w14:paraId="2BF1DA76" w14:textId="77777777" w:rsidTr="00EB39D2">
        <w:trPr>
          <w:trHeight w:val="454"/>
        </w:trPr>
        <w:tc>
          <w:tcPr>
            <w:tcW w:w="4502" w:type="dxa"/>
            <w:gridSpan w:val="2"/>
            <w:shd w:val="clear" w:color="auto" w:fill="auto"/>
          </w:tcPr>
          <w:p w14:paraId="155464A4" w14:textId="77777777" w:rsidR="00802A9C" w:rsidRPr="00664E88" w:rsidRDefault="00802A9C" w:rsidP="00EB39D2">
            <w:pPr>
              <w:rPr>
                <w:rFonts w:cs="Arial"/>
                <w:szCs w:val="22"/>
              </w:rPr>
            </w:pPr>
          </w:p>
        </w:tc>
        <w:tc>
          <w:tcPr>
            <w:tcW w:w="4784" w:type="dxa"/>
            <w:gridSpan w:val="2"/>
            <w:shd w:val="clear" w:color="auto" w:fill="auto"/>
          </w:tcPr>
          <w:p w14:paraId="61A5AD2F" w14:textId="77777777" w:rsidR="00802A9C" w:rsidRPr="00664E88" w:rsidRDefault="00802A9C" w:rsidP="00EB39D2">
            <w:pPr>
              <w:rPr>
                <w:rFonts w:cs="Arial"/>
                <w:szCs w:val="22"/>
              </w:rPr>
            </w:pPr>
          </w:p>
        </w:tc>
      </w:tr>
      <w:tr w:rsidR="00802A9C" w:rsidRPr="00664E88" w14:paraId="323A03F2" w14:textId="77777777" w:rsidTr="00EB39D2">
        <w:trPr>
          <w:trHeight w:val="392"/>
        </w:trPr>
        <w:tc>
          <w:tcPr>
            <w:tcW w:w="9286" w:type="dxa"/>
            <w:gridSpan w:val="4"/>
            <w:shd w:val="clear" w:color="auto" w:fill="D9D9D9" w:themeFill="background1" w:themeFillShade="D9"/>
          </w:tcPr>
          <w:p w14:paraId="7856BA67" w14:textId="77777777" w:rsidR="00802A9C" w:rsidRPr="00664E88" w:rsidRDefault="00802A9C" w:rsidP="00EB39D2">
            <w:pPr>
              <w:spacing w:before="60" w:after="60"/>
              <w:rPr>
                <w:rFonts w:cs="Arial"/>
                <w:szCs w:val="22"/>
              </w:rPr>
            </w:pPr>
            <w:r w:rsidRPr="00664E88">
              <w:rPr>
                <w:rFonts w:cs="Arial"/>
                <w:szCs w:val="22"/>
              </w:rPr>
              <w:t>Nachunterweisung/Nachschulung am:</w:t>
            </w:r>
          </w:p>
        </w:tc>
      </w:tr>
      <w:tr w:rsidR="00802A9C" w:rsidRPr="00664E88" w14:paraId="2F6B05ED" w14:textId="77777777" w:rsidTr="00EB39D2">
        <w:trPr>
          <w:trHeight w:val="339"/>
        </w:trPr>
        <w:tc>
          <w:tcPr>
            <w:tcW w:w="4502" w:type="dxa"/>
            <w:gridSpan w:val="2"/>
            <w:shd w:val="clear" w:color="auto" w:fill="D9D9D9" w:themeFill="background1" w:themeFillShade="D9"/>
          </w:tcPr>
          <w:p w14:paraId="76B61E92" w14:textId="77777777" w:rsidR="00802A9C" w:rsidRPr="00664E88" w:rsidRDefault="00802A9C" w:rsidP="00EB39D2">
            <w:pPr>
              <w:spacing w:before="60" w:after="60"/>
              <w:rPr>
                <w:rFonts w:cs="Arial"/>
                <w:b/>
                <w:szCs w:val="22"/>
              </w:rPr>
            </w:pPr>
            <w:r w:rsidRPr="00664E88">
              <w:rPr>
                <w:rFonts w:cs="Arial"/>
                <w:b/>
                <w:szCs w:val="22"/>
              </w:rPr>
              <w:t>Teilnehmer</w:t>
            </w:r>
          </w:p>
        </w:tc>
        <w:tc>
          <w:tcPr>
            <w:tcW w:w="4784" w:type="dxa"/>
            <w:gridSpan w:val="2"/>
            <w:shd w:val="clear" w:color="auto" w:fill="D9D9D9" w:themeFill="background1" w:themeFillShade="D9"/>
          </w:tcPr>
          <w:p w14:paraId="43BFC811" w14:textId="77777777" w:rsidR="00802A9C" w:rsidRPr="00664E88" w:rsidRDefault="00802A9C" w:rsidP="00EB39D2">
            <w:pPr>
              <w:spacing w:before="60" w:after="60"/>
              <w:rPr>
                <w:rFonts w:cs="Arial"/>
                <w:b/>
                <w:szCs w:val="22"/>
              </w:rPr>
            </w:pPr>
            <w:r w:rsidRPr="00664E88">
              <w:rPr>
                <w:rFonts w:cs="Arial"/>
                <w:b/>
                <w:szCs w:val="22"/>
              </w:rPr>
              <w:t>Unterschrift</w:t>
            </w:r>
          </w:p>
        </w:tc>
      </w:tr>
      <w:tr w:rsidR="00802A9C" w:rsidRPr="00664E88" w14:paraId="3F51CBC8" w14:textId="77777777" w:rsidTr="00EB39D2">
        <w:trPr>
          <w:trHeight w:val="454"/>
        </w:trPr>
        <w:tc>
          <w:tcPr>
            <w:tcW w:w="4502" w:type="dxa"/>
            <w:gridSpan w:val="2"/>
            <w:shd w:val="clear" w:color="auto" w:fill="auto"/>
          </w:tcPr>
          <w:p w14:paraId="37CF0F18" w14:textId="77777777" w:rsidR="00802A9C" w:rsidRPr="00664E88" w:rsidRDefault="00802A9C" w:rsidP="00EB39D2">
            <w:pPr>
              <w:rPr>
                <w:rFonts w:cs="Arial"/>
                <w:szCs w:val="22"/>
              </w:rPr>
            </w:pPr>
          </w:p>
        </w:tc>
        <w:tc>
          <w:tcPr>
            <w:tcW w:w="4784" w:type="dxa"/>
            <w:gridSpan w:val="2"/>
            <w:shd w:val="clear" w:color="auto" w:fill="auto"/>
          </w:tcPr>
          <w:p w14:paraId="1D82D5D3" w14:textId="77777777" w:rsidR="00802A9C" w:rsidRPr="00664E88" w:rsidRDefault="00802A9C" w:rsidP="00EB39D2">
            <w:pPr>
              <w:rPr>
                <w:rFonts w:cs="Arial"/>
                <w:szCs w:val="22"/>
              </w:rPr>
            </w:pPr>
          </w:p>
        </w:tc>
      </w:tr>
      <w:tr w:rsidR="00802A9C" w:rsidRPr="00664E88" w14:paraId="53FD95F4" w14:textId="77777777" w:rsidTr="00EB39D2">
        <w:trPr>
          <w:trHeight w:val="454"/>
        </w:trPr>
        <w:tc>
          <w:tcPr>
            <w:tcW w:w="4502" w:type="dxa"/>
            <w:gridSpan w:val="2"/>
            <w:shd w:val="clear" w:color="auto" w:fill="auto"/>
          </w:tcPr>
          <w:p w14:paraId="4003801D" w14:textId="77777777" w:rsidR="00802A9C" w:rsidRPr="00664E88" w:rsidRDefault="00802A9C" w:rsidP="00EB39D2">
            <w:pPr>
              <w:rPr>
                <w:rFonts w:cs="Arial"/>
                <w:szCs w:val="22"/>
              </w:rPr>
            </w:pPr>
          </w:p>
        </w:tc>
        <w:tc>
          <w:tcPr>
            <w:tcW w:w="4784" w:type="dxa"/>
            <w:gridSpan w:val="2"/>
            <w:shd w:val="clear" w:color="auto" w:fill="auto"/>
          </w:tcPr>
          <w:p w14:paraId="6156A4CF" w14:textId="77777777" w:rsidR="00802A9C" w:rsidRPr="00664E88" w:rsidRDefault="00802A9C" w:rsidP="00EB39D2">
            <w:pPr>
              <w:rPr>
                <w:rFonts w:cs="Arial"/>
                <w:szCs w:val="22"/>
              </w:rPr>
            </w:pPr>
          </w:p>
        </w:tc>
      </w:tr>
      <w:tr w:rsidR="00802A9C" w:rsidRPr="00664E88" w14:paraId="46284949" w14:textId="77777777" w:rsidTr="00EB39D2">
        <w:trPr>
          <w:trHeight w:val="454"/>
        </w:trPr>
        <w:tc>
          <w:tcPr>
            <w:tcW w:w="4502" w:type="dxa"/>
            <w:gridSpan w:val="2"/>
            <w:shd w:val="clear" w:color="auto" w:fill="auto"/>
          </w:tcPr>
          <w:p w14:paraId="426E9C0A" w14:textId="77777777" w:rsidR="00802A9C" w:rsidRPr="00664E88" w:rsidRDefault="00802A9C" w:rsidP="00EB39D2">
            <w:pPr>
              <w:rPr>
                <w:rFonts w:cs="Arial"/>
                <w:szCs w:val="22"/>
              </w:rPr>
            </w:pPr>
          </w:p>
        </w:tc>
        <w:tc>
          <w:tcPr>
            <w:tcW w:w="4784" w:type="dxa"/>
            <w:gridSpan w:val="2"/>
            <w:shd w:val="clear" w:color="auto" w:fill="auto"/>
          </w:tcPr>
          <w:p w14:paraId="286502C7" w14:textId="77777777" w:rsidR="00802A9C" w:rsidRPr="00664E88" w:rsidRDefault="00802A9C" w:rsidP="00EB39D2">
            <w:pPr>
              <w:rPr>
                <w:rFonts w:cs="Arial"/>
                <w:szCs w:val="22"/>
              </w:rPr>
            </w:pPr>
          </w:p>
        </w:tc>
      </w:tr>
      <w:tr w:rsidR="00802A9C" w:rsidRPr="00664E88" w14:paraId="15032C34" w14:textId="77777777" w:rsidTr="00EB39D2">
        <w:trPr>
          <w:trHeight w:val="454"/>
        </w:trPr>
        <w:tc>
          <w:tcPr>
            <w:tcW w:w="4502" w:type="dxa"/>
            <w:gridSpan w:val="2"/>
            <w:shd w:val="clear" w:color="auto" w:fill="auto"/>
          </w:tcPr>
          <w:p w14:paraId="129049D1" w14:textId="77777777" w:rsidR="00802A9C" w:rsidRPr="00664E88" w:rsidRDefault="00802A9C" w:rsidP="00EB39D2">
            <w:pPr>
              <w:rPr>
                <w:rFonts w:cs="Arial"/>
                <w:szCs w:val="22"/>
              </w:rPr>
            </w:pPr>
          </w:p>
        </w:tc>
        <w:tc>
          <w:tcPr>
            <w:tcW w:w="4784" w:type="dxa"/>
            <w:gridSpan w:val="2"/>
            <w:shd w:val="clear" w:color="auto" w:fill="auto"/>
          </w:tcPr>
          <w:p w14:paraId="446C97AA" w14:textId="77777777" w:rsidR="00802A9C" w:rsidRPr="00664E88" w:rsidRDefault="00802A9C" w:rsidP="00EB39D2">
            <w:pPr>
              <w:rPr>
                <w:rFonts w:cs="Arial"/>
                <w:szCs w:val="22"/>
              </w:rPr>
            </w:pPr>
          </w:p>
        </w:tc>
      </w:tr>
    </w:tbl>
    <w:p w14:paraId="2B298199" w14:textId="77777777" w:rsidR="00F5395A" w:rsidRDefault="00F5395A" w:rsidP="00F5395A">
      <w:pPr>
        <w:jc w:val="right"/>
        <w:rPr>
          <w:b/>
          <w:sz w:val="18"/>
          <w:szCs w:val="18"/>
        </w:rPr>
      </w:pPr>
    </w:p>
    <w:p w14:paraId="04F18E27" w14:textId="77777777" w:rsidR="00EB4C41" w:rsidRDefault="00EB4C41" w:rsidP="00F5395A">
      <w:pPr>
        <w:jc w:val="right"/>
        <w:rPr>
          <w:b/>
          <w:sz w:val="18"/>
          <w:szCs w:val="18"/>
        </w:rPr>
        <w:sectPr w:rsidR="00EB4C41" w:rsidSect="004543D1">
          <w:headerReference w:type="default" r:id="rId96"/>
          <w:footerReference w:type="default" r:id="rId97"/>
          <w:pgSz w:w="11906" w:h="16838"/>
          <w:pgMar w:top="1135" w:right="1417" w:bottom="1134" w:left="1417" w:header="568" w:footer="708" w:gutter="0"/>
          <w:pgNumType w:start="1"/>
          <w:cols w:space="708"/>
          <w:docGrid w:linePitch="360"/>
        </w:sectPr>
      </w:pPr>
    </w:p>
    <w:p w14:paraId="30CD495E" w14:textId="6C0D15CB" w:rsidR="00EB4C41" w:rsidRPr="00EB4C41" w:rsidRDefault="00EB4C41" w:rsidP="00EB4C41">
      <w:pPr>
        <w:tabs>
          <w:tab w:val="num" w:pos="567"/>
        </w:tabs>
        <w:rPr>
          <w:rFonts w:cs="Arial"/>
          <w:b/>
          <w:sz w:val="28"/>
          <w:szCs w:val="28"/>
        </w:rPr>
      </w:pPr>
      <w:bookmarkStart w:id="530" w:name="ÜbersichtKrankheiten"/>
      <w:bookmarkStart w:id="531" w:name="_Toc155866920"/>
      <w:bookmarkEnd w:id="530"/>
      <w:r w:rsidRPr="00EB4C41">
        <w:rPr>
          <w:rFonts w:cs="Arial"/>
          <w:b/>
          <w:sz w:val="28"/>
          <w:szCs w:val="28"/>
        </w:rPr>
        <w:lastRenderedPageBreak/>
        <w:t>Übersicht übertragbare Krankheiten und Erreger</w:t>
      </w:r>
    </w:p>
    <w:bookmarkEnd w:id="531"/>
    <w:p w14:paraId="4E846A92" w14:textId="77777777" w:rsidR="00EB4C41" w:rsidRPr="00EB4C41" w:rsidRDefault="00EB4C41" w:rsidP="00EB4C41">
      <w:pPr>
        <w:jc w:val="both"/>
        <w:rPr>
          <w:rFonts w:eastAsiaTheme="minorHAnsi" w:cs="Arial"/>
          <w:i/>
          <w:color w:val="00B050"/>
          <w:szCs w:val="22"/>
          <w:lang w:eastAsia="en-US"/>
        </w:rPr>
      </w:pPr>
    </w:p>
    <w:p w14:paraId="48F9518F" w14:textId="50EB8B27" w:rsidR="00EB4C41" w:rsidRPr="00EB4C41" w:rsidRDefault="00EB4C41" w:rsidP="00EB4C41">
      <w:pPr>
        <w:jc w:val="both"/>
        <w:rPr>
          <w:rFonts w:eastAsiaTheme="minorHAnsi" w:cs="Arial"/>
          <w:i/>
          <w:color w:val="00B050"/>
          <w:szCs w:val="22"/>
          <w:lang w:eastAsia="en-US"/>
        </w:rPr>
      </w:pPr>
      <w:r w:rsidRPr="00EB4C41">
        <w:rPr>
          <w:rFonts w:eastAsiaTheme="minorHAnsi" w:cs="Arial"/>
          <w:i/>
          <w:color w:val="00B050"/>
          <w:szCs w:val="22"/>
          <w:lang w:eastAsia="en-US"/>
        </w:rPr>
        <w:t xml:space="preserve">Bitte passen Sie die Inhalte an die bei Ihnen zu erwartenden Krankheiten und Erreger mit den bei Ihnen festgelegten Maßnahmen an. </w:t>
      </w:r>
      <w:r w:rsidR="00AE1E4A">
        <w:rPr>
          <w:rFonts w:eastAsiaTheme="minorHAnsi" w:cs="Arial"/>
          <w:i/>
          <w:color w:val="00B050"/>
          <w:szCs w:val="22"/>
          <w:lang w:eastAsia="en-US"/>
        </w:rPr>
        <w:t>W</w:t>
      </w:r>
      <w:r w:rsidRPr="00EB4C41">
        <w:rPr>
          <w:rFonts w:eastAsiaTheme="minorHAnsi" w:cs="Arial"/>
          <w:i/>
          <w:color w:val="00B050"/>
          <w:szCs w:val="22"/>
          <w:lang w:eastAsia="en-US"/>
        </w:rPr>
        <w:t xml:space="preserve">eitere </w:t>
      </w:r>
      <w:r w:rsidR="00AE1E4A">
        <w:rPr>
          <w:rFonts w:eastAsiaTheme="minorHAnsi" w:cs="Arial"/>
          <w:i/>
          <w:color w:val="00B050"/>
          <w:szCs w:val="22"/>
          <w:lang w:eastAsia="en-US"/>
        </w:rPr>
        <w:t>Informationen</w:t>
      </w:r>
      <w:r w:rsidRPr="00EB4C41">
        <w:rPr>
          <w:rFonts w:eastAsiaTheme="minorHAnsi" w:cs="Arial"/>
          <w:i/>
          <w:color w:val="00B050"/>
          <w:szCs w:val="22"/>
          <w:lang w:eastAsia="en-US"/>
        </w:rPr>
        <w:t xml:space="preserve"> finden </w:t>
      </w:r>
      <w:r w:rsidRPr="00AE1E4A">
        <w:rPr>
          <w:rFonts w:eastAsiaTheme="minorHAnsi" w:cs="Arial"/>
          <w:i/>
          <w:color w:val="00B050"/>
          <w:szCs w:val="22"/>
          <w:lang w:eastAsia="en-US"/>
        </w:rPr>
        <w:t>Sie unter den im Kapitel „Patienten mit übertragbaren Krankheiten und Erreger“ aufgeführten KRINKO-Empfehlungen.</w:t>
      </w:r>
    </w:p>
    <w:p w14:paraId="1FBAB1B8" w14:textId="77777777" w:rsidR="00EB4C41" w:rsidRPr="00EB4C41" w:rsidRDefault="00EB4C41" w:rsidP="00EB4C41">
      <w:pPr>
        <w:jc w:val="both"/>
        <w:rPr>
          <w:rFonts w:eastAsiaTheme="minorHAnsi" w:cs="Arial"/>
          <w:szCs w:val="22"/>
          <w:lang w:eastAsia="en-US"/>
        </w:rPr>
      </w:pPr>
    </w:p>
    <w:p w14:paraId="5840A05B" w14:textId="6F3A74A2" w:rsidR="00EB4C41" w:rsidRPr="00EB4C41" w:rsidRDefault="00EB4C41" w:rsidP="00EB4C41">
      <w:pPr>
        <w:jc w:val="both"/>
        <w:rPr>
          <w:rFonts w:eastAsiaTheme="minorHAnsi" w:cs="Arial"/>
          <w:szCs w:val="22"/>
          <w:lang w:eastAsia="en-US"/>
        </w:rPr>
      </w:pPr>
      <w:r w:rsidRPr="00EB4C41">
        <w:rPr>
          <w:rFonts w:eastAsiaTheme="minorHAnsi" w:cs="Arial"/>
          <w:szCs w:val="22"/>
          <w:lang w:eastAsia="en-US"/>
        </w:rPr>
        <w:t>Bei Verdacht auf oder Diagnose von übertragbaren Krankheiten werden mögliche Meldepflichten nach IfSG (siehe Kapitel „Meldung infektiöser Erkrankungen“) beachtet sowie ggf. die Basishygien</w:t>
      </w:r>
      <w:r w:rsidR="00B75B55">
        <w:rPr>
          <w:rFonts w:eastAsiaTheme="minorHAnsi" w:cs="Arial"/>
          <w:szCs w:val="22"/>
          <w:lang w:eastAsia="en-US"/>
        </w:rPr>
        <w:t>e</w:t>
      </w:r>
      <w:r w:rsidRPr="00EB4C41">
        <w:rPr>
          <w:rFonts w:eastAsiaTheme="minorHAnsi" w:cs="Arial"/>
          <w:szCs w:val="22"/>
          <w:lang w:eastAsia="en-US"/>
        </w:rPr>
        <w:t xml:space="preserve"> um weitere Schutzmaßnahmen ergänzt.</w:t>
      </w:r>
    </w:p>
    <w:p w14:paraId="4254ABF5" w14:textId="77777777" w:rsidR="00EB4C41" w:rsidRPr="00EB4C41" w:rsidRDefault="00EB4C41" w:rsidP="00EB4C41">
      <w:pPr>
        <w:ind w:left="360"/>
        <w:jc w:val="both"/>
        <w:rPr>
          <w:rFonts w:eastAsiaTheme="minorHAnsi" w:cs="Arial"/>
          <w:szCs w:val="22"/>
          <w:lang w:eastAsia="en-US"/>
        </w:rPr>
      </w:pPr>
    </w:p>
    <w:p w14:paraId="4555BB3B" w14:textId="77777777" w:rsidR="00EB4C41" w:rsidRPr="00EB4C41" w:rsidRDefault="00EB4C41" w:rsidP="00EB4C41">
      <w:pPr>
        <w:jc w:val="both"/>
        <w:rPr>
          <w:rFonts w:eastAsiaTheme="minorHAnsi" w:cs="Arial"/>
          <w:szCs w:val="22"/>
          <w:lang w:eastAsia="en-US"/>
        </w:rPr>
      </w:pPr>
      <w:r w:rsidRPr="00EB4C41">
        <w:rPr>
          <w:rFonts w:eastAsiaTheme="minorHAnsi" w:cs="Arial"/>
          <w:szCs w:val="22"/>
          <w:lang w:eastAsia="en-US"/>
        </w:rPr>
        <w:t>Erläuterung zur Tabelle:</w:t>
      </w:r>
    </w:p>
    <w:p w14:paraId="04FCAF7D" w14:textId="602BCA1B" w:rsidR="00EB4C41" w:rsidRPr="00EB4C41" w:rsidRDefault="00EB4C41" w:rsidP="00EB4C41">
      <w:pPr>
        <w:numPr>
          <w:ilvl w:val="0"/>
          <w:numId w:val="74"/>
        </w:numPr>
        <w:ind w:left="284" w:hanging="284"/>
        <w:jc w:val="both"/>
        <w:rPr>
          <w:rFonts w:eastAsiaTheme="minorHAnsi"/>
          <w:szCs w:val="22"/>
        </w:rPr>
      </w:pPr>
      <w:r w:rsidRPr="00EB4C41">
        <w:rPr>
          <w:rFonts w:eastAsiaTheme="minorHAnsi"/>
          <w:szCs w:val="22"/>
        </w:rPr>
        <w:t>Einträge in Klammern (z.B. FFP2) sind als „ggf</w:t>
      </w:r>
      <w:r w:rsidR="00051DD7">
        <w:rPr>
          <w:rFonts w:eastAsiaTheme="minorHAnsi"/>
          <w:szCs w:val="22"/>
        </w:rPr>
        <w:t>.</w:t>
      </w:r>
      <w:r w:rsidRPr="00EB4C41">
        <w:rPr>
          <w:rFonts w:eastAsiaTheme="minorHAnsi"/>
          <w:szCs w:val="22"/>
        </w:rPr>
        <w:t>“ zu lesen</w:t>
      </w:r>
    </w:p>
    <w:p w14:paraId="6CE4F4D9" w14:textId="77777777" w:rsidR="00EB4C41" w:rsidRPr="00EB4C41" w:rsidRDefault="00EB4C41" w:rsidP="00EB4C41">
      <w:pPr>
        <w:numPr>
          <w:ilvl w:val="0"/>
          <w:numId w:val="74"/>
        </w:numPr>
        <w:ind w:left="284" w:hanging="284"/>
        <w:jc w:val="both"/>
        <w:rPr>
          <w:rFonts w:eastAsiaTheme="minorHAnsi"/>
          <w:szCs w:val="22"/>
        </w:rPr>
      </w:pPr>
      <w:r w:rsidRPr="00EB4C41">
        <w:rPr>
          <w:rFonts w:eastAsiaTheme="minorHAnsi"/>
          <w:szCs w:val="22"/>
        </w:rPr>
        <w:t>mit * gekennzeichnete Krankheiten:</w:t>
      </w:r>
    </w:p>
    <w:p w14:paraId="269209A4" w14:textId="77777777" w:rsidR="00EB4C41" w:rsidRPr="00EB4C41" w:rsidRDefault="00EB4C41" w:rsidP="00EB4C41">
      <w:pPr>
        <w:numPr>
          <w:ilvl w:val="0"/>
          <w:numId w:val="151"/>
        </w:numPr>
        <w:ind w:left="568" w:hanging="284"/>
        <w:jc w:val="both"/>
        <w:rPr>
          <w:rFonts w:eastAsiaTheme="minorHAnsi"/>
          <w:szCs w:val="22"/>
        </w:rPr>
      </w:pPr>
      <w:r w:rsidRPr="00EB4C41">
        <w:rPr>
          <w:rFonts w:eastAsiaTheme="minorHAnsi"/>
          <w:szCs w:val="22"/>
        </w:rPr>
        <w:t>Kontakt zu weiteren Patienten und Einrichtungsgegenständen möglichst minimieren, z.B. durch Umgehung des Wartezimmers oder Einbestellung außerhalb von Stoßzeiten</w:t>
      </w:r>
    </w:p>
    <w:p w14:paraId="4B88A621" w14:textId="77777777" w:rsidR="00EB4C41" w:rsidRPr="00EB4C41" w:rsidRDefault="00EB4C41" w:rsidP="00EB4C41">
      <w:pPr>
        <w:numPr>
          <w:ilvl w:val="0"/>
          <w:numId w:val="151"/>
        </w:numPr>
        <w:ind w:left="568" w:hanging="284"/>
        <w:jc w:val="both"/>
        <w:rPr>
          <w:rFonts w:eastAsiaTheme="minorHAnsi" w:cs="Arial"/>
          <w:szCs w:val="22"/>
          <w:lang w:eastAsia="en-US"/>
        </w:rPr>
      </w:pPr>
      <w:r w:rsidRPr="00EB4C41">
        <w:rPr>
          <w:rFonts w:eastAsia="Calibri" w:cs="Arial"/>
          <w:kern w:val="2"/>
          <w:szCs w:val="22"/>
          <w:lang w:eastAsia="en-US"/>
          <w14:ligatures w14:val="standardContextual"/>
        </w:rPr>
        <w:t>a</w:t>
      </w:r>
      <w:r w:rsidRPr="00EB4C41">
        <w:rPr>
          <w:rFonts w:eastAsiaTheme="minorHAnsi" w:cs="Arial"/>
          <w:szCs w:val="22"/>
          <w:lang w:eastAsia="en-US"/>
        </w:rPr>
        <w:t>lle Flächen und Gegenstände</w:t>
      </w:r>
      <w:r w:rsidRPr="00EB4C41">
        <w:rPr>
          <w:rFonts w:eastAsia="Calibri" w:cs="Arial"/>
          <w:kern w:val="2"/>
          <w:szCs w:val="22"/>
          <w:lang w:eastAsia="en-US"/>
          <w14:ligatures w14:val="standardContextual"/>
        </w:rPr>
        <w:t xml:space="preserve"> nach </w:t>
      </w:r>
      <w:r w:rsidRPr="00EB4C41">
        <w:rPr>
          <w:rFonts w:eastAsiaTheme="minorHAnsi" w:cs="Arial"/>
          <w:szCs w:val="22"/>
          <w:lang w:eastAsia="en-US"/>
        </w:rPr>
        <w:t>direktem oder indirektem Kontakt desinfizieren</w:t>
      </w:r>
    </w:p>
    <w:p w14:paraId="545A19C0" w14:textId="77777777" w:rsidR="00EB4C41" w:rsidRPr="00EB4C41" w:rsidRDefault="00EB4C41" w:rsidP="00EB4C41">
      <w:pPr>
        <w:numPr>
          <w:ilvl w:val="0"/>
          <w:numId w:val="151"/>
        </w:numPr>
        <w:ind w:left="568" w:hanging="284"/>
        <w:jc w:val="both"/>
        <w:rPr>
          <w:rFonts w:eastAsiaTheme="minorHAnsi" w:cs="Arial"/>
          <w:szCs w:val="22"/>
          <w:lang w:eastAsia="en-US"/>
        </w:rPr>
      </w:pPr>
      <w:r w:rsidRPr="00EB4C41">
        <w:rPr>
          <w:rFonts w:eastAsiaTheme="minorHAnsi" w:cs="Arial"/>
          <w:szCs w:val="22"/>
          <w:lang w:eastAsia="en-US"/>
        </w:rPr>
        <w:t>das Wirkspektrum der Desinfektionsmittel orientiert sich am jeweiligen Erreger</w:t>
      </w:r>
    </w:p>
    <w:p w14:paraId="1F9ACBD2" w14:textId="77777777" w:rsidR="00EB4C41" w:rsidRPr="00EB4C41" w:rsidRDefault="00EB4C41" w:rsidP="00EB4C41">
      <w:pPr>
        <w:numPr>
          <w:ilvl w:val="0"/>
          <w:numId w:val="74"/>
        </w:numPr>
        <w:ind w:left="284" w:hanging="284"/>
        <w:jc w:val="both"/>
        <w:rPr>
          <w:rFonts w:eastAsiaTheme="minorHAnsi"/>
          <w:szCs w:val="22"/>
        </w:rPr>
      </w:pPr>
      <w:r w:rsidRPr="00EB4C41">
        <w:rPr>
          <w:rFonts w:eastAsiaTheme="minorHAnsi"/>
          <w:szCs w:val="22"/>
        </w:rPr>
        <w:t>mit ** gekennzeichnete Erreger</w:t>
      </w:r>
    </w:p>
    <w:p w14:paraId="1089EE71" w14:textId="77777777" w:rsidR="00EB4C41" w:rsidRPr="00EB4C41" w:rsidRDefault="00EB4C41" w:rsidP="00EB4C41">
      <w:pPr>
        <w:numPr>
          <w:ilvl w:val="0"/>
          <w:numId w:val="152"/>
        </w:numPr>
        <w:ind w:left="568" w:hanging="284"/>
        <w:jc w:val="both"/>
        <w:rPr>
          <w:rFonts w:eastAsiaTheme="minorHAnsi"/>
          <w:szCs w:val="22"/>
        </w:rPr>
      </w:pPr>
      <w:r w:rsidRPr="00EB4C41">
        <w:rPr>
          <w:rFonts w:eastAsiaTheme="minorHAnsi"/>
          <w:szCs w:val="22"/>
        </w:rPr>
        <w:t>Kontaktminimierung nur bei starken Durchfällen und/oder fehlender Compliance</w:t>
      </w:r>
    </w:p>
    <w:p w14:paraId="168D0C8A" w14:textId="77777777" w:rsidR="00EB4C41" w:rsidRPr="00EB4C41" w:rsidRDefault="00EB4C41" w:rsidP="00EB4C41">
      <w:pPr>
        <w:numPr>
          <w:ilvl w:val="0"/>
          <w:numId w:val="74"/>
        </w:numPr>
        <w:ind w:left="227" w:hanging="227"/>
        <w:jc w:val="both"/>
        <w:rPr>
          <w:rFonts w:eastAsiaTheme="minorHAnsi"/>
          <w:sz w:val="18"/>
          <w:szCs w:val="18"/>
        </w:rPr>
      </w:pPr>
      <w:r w:rsidRPr="00EB4C41">
        <w:rPr>
          <w:rFonts w:eastAsiaTheme="minorHAnsi"/>
          <w:szCs w:val="22"/>
          <w:vertAlign w:val="superscript"/>
        </w:rPr>
        <w:t>1</w:t>
      </w:r>
      <w:r w:rsidRPr="00EB4C41">
        <w:rPr>
          <w:rFonts w:eastAsiaTheme="minorHAnsi"/>
          <w:szCs w:val="22"/>
        </w:rPr>
        <w:t xml:space="preserve"> Impfung /besonderes Gefährdungs-/Transmissionspotential: </w:t>
      </w:r>
    </w:p>
    <w:p w14:paraId="3C26D968" w14:textId="77777777" w:rsidR="00EB4C41" w:rsidRPr="00EB4C41" w:rsidRDefault="00EB4C41" w:rsidP="00EB4C41">
      <w:pPr>
        <w:numPr>
          <w:ilvl w:val="0"/>
          <w:numId w:val="153"/>
        </w:numPr>
        <w:ind w:left="568" w:hanging="284"/>
        <w:jc w:val="both"/>
        <w:rPr>
          <w:rFonts w:eastAsiaTheme="minorHAnsi"/>
          <w:sz w:val="18"/>
          <w:szCs w:val="18"/>
        </w:rPr>
      </w:pPr>
      <w:r w:rsidRPr="00EB4C41">
        <w:rPr>
          <w:rFonts w:eastAsiaTheme="minorHAnsi"/>
          <w:szCs w:val="22"/>
        </w:rPr>
        <w:t>IP</w:t>
      </w:r>
      <w:r w:rsidRPr="00EB4C41">
        <w:rPr>
          <w:szCs w:val="22"/>
        </w:rPr>
        <w:t xml:space="preserve">: </w:t>
      </w:r>
      <w:proofErr w:type="spellStart"/>
      <w:r w:rsidRPr="00EB4C41">
        <w:rPr>
          <w:szCs w:val="22"/>
        </w:rPr>
        <w:t>impfpräventable</w:t>
      </w:r>
      <w:proofErr w:type="spellEnd"/>
      <w:r w:rsidRPr="00EB4C41">
        <w:rPr>
          <w:szCs w:val="22"/>
        </w:rPr>
        <w:t xml:space="preserve"> Erkrankung, </w:t>
      </w:r>
    </w:p>
    <w:p w14:paraId="396F4B5D" w14:textId="77777777" w:rsidR="00EB4C41" w:rsidRPr="00EB4C41" w:rsidRDefault="00EB4C41" w:rsidP="00EB4C41">
      <w:pPr>
        <w:numPr>
          <w:ilvl w:val="0"/>
          <w:numId w:val="153"/>
        </w:numPr>
        <w:ind w:left="568" w:hanging="284"/>
        <w:jc w:val="both"/>
        <w:rPr>
          <w:rFonts w:eastAsiaTheme="minorHAnsi"/>
          <w:sz w:val="18"/>
          <w:szCs w:val="18"/>
        </w:rPr>
      </w:pPr>
      <w:r w:rsidRPr="00EB4C41">
        <w:rPr>
          <w:szCs w:val="22"/>
        </w:rPr>
        <w:t>IS: besonderes Transmissionsrisiko für Immunsupprimierte</w:t>
      </w:r>
      <w:r w:rsidRPr="00EB4C41">
        <w:rPr>
          <w:sz w:val="18"/>
          <w:szCs w:val="18"/>
        </w:rPr>
        <w:t xml:space="preserve">, </w:t>
      </w:r>
    </w:p>
    <w:p w14:paraId="7DAB0DCA" w14:textId="77777777" w:rsidR="00EB4C41" w:rsidRPr="00EB4C41" w:rsidRDefault="00EB4C41" w:rsidP="00EB4C41">
      <w:pPr>
        <w:numPr>
          <w:ilvl w:val="0"/>
          <w:numId w:val="153"/>
        </w:numPr>
        <w:ind w:left="568" w:hanging="284"/>
        <w:jc w:val="both"/>
        <w:rPr>
          <w:rFonts w:eastAsiaTheme="minorHAnsi"/>
          <w:szCs w:val="22"/>
        </w:rPr>
      </w:pPr>
      <w:r w:rsidRPr="00EB4C41">
        <w:rPr>
          <w:szCs w:val="22"/>
        </w:rPr>
        <w:t>G: besonderes Transmissionsrisiko in der Schwangerschaft</w:t>
      </w:r>
    </w:p>
    <w:p w14:paraId="263D0AE0" w14:textId="77777777" w:rsidR="00EB4C41" w:rsidRDefault="00EB4C41" w:rsidP="00EB4C41">
      <w:pPr>
        <w:jc w:val="both"/>
        <w:rPr>
          <w:rFonts w:eastAsiaTheme="minorHAnsi" w:cs="Arial"/>
          <w:szCs w:val="22"/>
          <w:lang w:eastAsia="en-US"/>
        </w:rPr>
      </w:pPr>
    </w:p>
    <w:p w14:paraId="42EA3B12" w14:textId="77777777" w:rsidR="00EB4C41" w:rsidRDefault="00EB4C41" w:rsidP="00EB4C41">
      <w:pPr>
        <w:jc w:val="both"/>
        <w:rPr>
          <w:rFonts w:eastAsiaTheme="minorHAnsi" w:cs="Arial"/>
          <w:szCs w:val="22"/>
          <w:lang w:eastAsia="en-US"/>
        </w:rPr>
      </w:pPr>
    </w:p>
    <w:tbl>
      <w:tblPr>
        <w:tblStyle w:val="Tabellenraster25"/>
        <w:tblW w:w="9246" w:type="dxa"/>
        <w:tblLayout w:type="fixed"/>
        <w:tblCellMar>
          <w:left w:w="57" w:type="dxa"/>
          <w:right w:w="57" w:type="dxa"/>
        </w:tblCellMar>
        <w:tblLook w:val="04A0" w:firstRow="1" w:lastRow="0" w:firstColumn="1" w:lastColumn="0" w:noHBand="0" w:noVBand="1"/>
      </w:tblPr>
      <w:tblGrid>
        <w:gridCol w:w="1393"/>
        <w:gridCol w:w="1387"/>
        <w:gridCol w:w="396"/>
        <w:gridCol w:w="425"/>
        <w:gridCol w:w="425"/>
        <w:gridCol w:w="426"/>
        <w:gridCol w:w="425"/>
        <w:gridCol w:w="425"/>
        <w:gridCol w:w="425"/>
        <w:gridCol w:w="426"/>
        <w:gridCol w:w="567"/>
        <w:gridCol w:w="1263"/>
        <w:gridCol w:w="1263"/>
      </w:tblGrid>
      <w:tr w:rsidR="00EB4C41" w:rsidRPr="00EB4C41" w14:paraId="534D4B93" w14:textId="77777777" w:rsidTr="00EB4C41">
        <w:trPr>
          <w:tblHeader/>
        </w:trPr>
        <w:tc>
          <w:tcPr>
            <w:tcW w:w="1393" w:type="dxa"/>
            <w:vMerge w:val="restart"/>
            <w:tcBorders>
              <w:top w:val="single" w:sz="12" w:space="0" w:color="auto"/>
              <w:left w:val="single" w:sz="12" w:space="0" w:color="auto"/>
              <w:bottom w:val="single" w:sz="12" w:space="0" w:color="auto"/>
            </w:tcBorders>
            <w:shd w:val="clear" w:color="auto" w:fill="D9D9D9" w:themeFill="background1" w:themeFillShade="D9"/>
          </w:tcPr>
          <w:p w14:paraId="43DD68BC" w14:textId="77777777" w:rsidR="00EB4C41" w:rsidRPr="00EB4C41" w:rsidRDefault="00EB4C41" w:rsidP="00EB4C41">
            <w:pPr>
              <w:rPr>
                <w:rFonts w:cs="Arial"/>
                <w:b/>
                <w:bCs/>
                <w:sz w:val="18"/>
                <w:szCs w:val="18"/>
              </w:rPr>
            </w:pPr>
            <w:bookmarkStart w:id="532" w:name="_Hlk161751266"/>
            <w:r w:rsidRPr="00EB4C41">
              <w:rPr>
                <w:rFonts w:cs="Arial"/>
                <w:b/>
                <w:bCs/>
                <w:sz w:val="18"/>
                <w:szCs w:val="18"/>
              </w:rPr>
              <w:t>Erreger</w:t>
            </w:r>
          </w:p>
        </w:tc>
        <w:tc>
          <w:tcPr>
            <w:tcW w:w="1387" w:type="dxa"/>
            <w:vMerge w:val="restart"/>
            <w:tcBorders>
              <w:top w:val="single" w:sz="12" w:space="0" w:color="auto"/>
              <w:bottom w:val="single" w:sz="12" w:space="0" w:color="auto"/>
            </w:tcBorders>
            <w:shd w:val="clear" w:color="auto" w:fill="D9D9D9" w:themeFill="background1" w:themeFillShade="D9"/>
          </w:tcPr>
          <w:p w14:paraId="2007BB7B" w14:textId="77777777" w:rsidR="00EB4C41" w:rsidRPr="00EB4C41" w:rsidRDefault="00EB4C41" w:rsidP="00EB4C41">
            <w:pPr>
              <w:rPr>
                <w:rFonts w:cs="Arial"/>
                <w:b/>
                <w:bCs/>
                <w:sz w:val="18"/>
                <w:szCs w:val="18"/>
              </w:rPr>
            </w:pPr>
            <w:r w:rsidRPr="00EB4C41">
              <w:rPr>
                <w:rFonts w:cs="Arial"/>
                <w:b/>
                <w:bCs/>
                <w:sz w:val="18"/>
                <w:szCs w:val="18"/>
              </w:rPr>
              <w:t>Krankheit</w:t>
            </w:r>
          </w:p>
        </w:tc>
        <w:tc>
          <w:tcPr>
            <w:tcW w:w="1672" w:type="dxa"/>
            <w:gridSpan w:val="4"/>
            <w:tcBorders>
              <w:top w:val="single" w:sz="12" w:space="0" w:color="auto"/>
              <w:bottom w:val="single" w:sz="4" w:space="0" w:color="auto"/>
              <w:right w:val="single" w:sz="12" w:space="0" w:color="auto"/>
            </w:tcBorders>
            <w:shd w:val="clear" w:color="auto" w:fill="D9D9D9" w:themeFill="background1" w:themeFillShade="D9"/>
          </w:tcPr>
          <w:p w14:paraId="63B02696" w14:textId="77777777" w:rsidR="00EB4C41" w:rsidRPr="00EB4C41" w:rsidRDefault="00EB4C41" w:rsidP="00EB4C41">
            <w:pPr>
              <w:jc w:val="center"/>
              <w:rPr>
                <w:rFonts w:cs="Arial"/>
                <w:b/>
                <w:bCs/>
                <w:sz w:val="18"/>
                <w:szCs w:val="18"/>
              </w:rPr>
            </w:pPr>
            <w:r w:rsidRPr="00EB4C41">
              <w:rPr>
                <w:rFonts w:cs="Arial"/>
                <w:b/>
                <w:bCs/>
                <w:sz w:val="18"/>
                <w:szCs w:val="18"/>
              </w:rPr>
              <w:t>Hauptübertragungsweg</w:t>
            </w:r>
          </w:p>
        </w:tc>
        <w:tc>
          <w:tcPr>
            <w:tcW w:w="425" w:type="dxa"/>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textDirection w:val="btLr"/>
            <w:vAlign w:val="center"/>
          </w:tcPr>
          <w:p w14:paraId="77C53E93" w14:textId="77777777" w:rsidR="00EB4C41" w:rsidRPr="00EB4C41" w:rsidRDefault="00EB4C41" w:rsidP="00EB4C41">
            <w:pPr>
              <w:spacing w:line="160" w:lineRule="exact"/>
              <w:ind w:left="113" w:right="113"/>
              <w:rPr>
                <w:rFonts w:cs="Arial"/>
                <w:sz w:val="18"/>
                <w:szCs w:val="18"/>
              </w:rPr>
            </w:pPr>
            <w:r w:rsidRPr="00EB4C41">
              <w:rPr>
                <w:rFonts w:cs="Arial"/>
                <w:sz w:val="16"/>
                <w:szCs w:val="16"/>
              </w:rPr>
              <w:t xml:space="preserve">Besondere Disposition / Impfung </w:t>
            </w:r>
            <w:r w:rsidRPr="00EB4C41">
              <w:rPr>
                <w:rFonts w:cs="Arial"/>
                <w:sz w:val="16"/>
                <w:szCs w:val="16"/>
                <w:vertAlign w:val="superscript"/>
              </w:rPr>
              <w:t>1</w:t>
            </w:r>
          </w:p>
        </w:tc>
        <w:tc>
          <w:tcPr>
            <w:tcW w:w="1843" w:type="dxa"/>
            <w:gridSpan w:val="4"/>
            <w:tcBorders>
              <w:top w:val="single" w:sz="12" w:space="0" w:color="auto"/>
              <w:left w:val="single" w:sz="12" w:space="0" w:color="auto"/>
              <w:bottom w:val="single" w:sz="4" w:space="0" w:color="auto"/>
            </w:tcBorders>
            <w:shd w:val="clear" w:color="auto" w:fill="D9D9D9" w:themeFill="background1" w:themeFillShade="D9"/>
          </w:tcPr>
          <w:p w14:paraId="64FE97CB" w14:textId="77777777" w:rsidR="00EB4C41" w:rsidRPr="00EB4C41" w:rsidRDefault="00EB4C41" w:rsidP="00EB4C41">
            <w:pPr>
              <w:jc w:val="center"/>
              <w:rPr>
                <w:rFonts w:cs="Arial"/>
                <w:b/>
                <w:bCs/>
                <w:sz w:val="18"/>
                <w:szCs w:val="18"/>
              </w:rPr>
            </w:pPr>
            <w:r w:rsidRPr="00EB4C41">
              <w:rPr>
                <w:rFonts w:cs="Arial"/>
                <w:b/>
                <w:bCs/>
                <w:sz w:val="18"/>
                <w:szCs w:val="18"/>
              </w:rPr>
              <w:t>Persönliche Schutzausrüstung</w:t>
            </w:r>
          </w:p>
        </w:tc>
        <w:tc>
          <w:tcPr>
            <w:tcW w:w="2526" w:type="dxa"/>
            <w:gridSpan w:val="2"/>
            <w:vMerge w:val="restart"/>
            <w:tcBorders>
              <w:top w:val="single" w:sz="12" w:space="0" w:color="auto"/>
              <w:bottom w:val="single" w:sz="12" w:space="0" w:color="auto"/>
              <w:right w:val="single" w:sz="12" w:space="0" w:color="auto"/>
            </w:tcBorders>
            <w:shd w:val="clear" w:color="auto" w:fill="D9D9D9" w:themeFill="background1" w:themeFillShade="D9"/>
          </w:tcPr>
          <w:p w14:paraId="16123378" w14:textId="77777777" w:rsidR="00EB4C41" w:rsidRPr="00EB4C41" w:rsidRDefault="00EB4C41" w:rsidP="00EB4C41">
            <w:pPr>
              <w:jc w:val="center"/>
              <w:rPr>
                <w:rFonts w:cs="Arial"/>
                <w:b/>
                <w:bCs/>
                <w:sz w:val="18"/>
                <w:szCs w:val="18"/>
              </w:rPr>
            </w:pPr>
            <w:r w:rsidRPr="00EB4C41">
              <w:rPr>
                <w:rFonts w:cs="Arial"/>
                <w:b/>
                <w:bCs/>
                <w:sz w:val="18"/>
                <w:szCs w:val="18"/>
              </w:rPr>
              <w:t>Dauer der Maßnahmen / Bemerkung</w:t>
            </w:r>
          </w:p>
        </w:tc>
      </w:tr>
      <w:tr w:rsidR="00EB4C41" w:rsidRPr="00EB4C41" w14:paraId="412DDD6D" w14:textId="77777777" w:rsidTr="00270D54">
        <w:trPr>
          <w:cantSplit/>
          <w:trHeight w:val="1174"/>
        </w:trPr>
        <w:tc>
          <w:tcPr>
            <w:tcW w:w="1393" w:type="dxa"/>
            <w:vMerge/>
            <w:tcBorders>
              <w:left w:val="single" w:sz="12" w:space="0" w:color="auto"/>
              <w:bottom w:val="single" w:sz="12" w:space="0" w:color="auto"/>
            </w:tcBorders>
            <w:shd w:val="clear" w:color="auto" w:fill="D9D9D9" w:themeFill="background1" w:themeFillShade="D9"/>
          </w:tcPr>
          <w:p w14:paraId="57591D18" w14:textId="77777777" w:rsidR="00EB4C41" w:rsidRPr="00EB4C41" w:rsidRDefault="00EB4C41" w:rsidP="00EB4C41">
            <w:pPr>
              <w:rPr>
                <w:rFonts w:cs="Arial"/>
                <w:sz w:val="16"/>
                <w:szCs w:val="16"/>
              </w:rPr>
            </w:pPr>
          </w:p>
        </w:tc>
        <w:tc>
          <w:tcPr>
            <w:tcW w:w="1387" w:type="dxa"/>
            <w:vMerge/>
            <w:tcBorders>
              <w:bottom w:val="single" w:sz="12" w:space="0" w:color="auto"/>
            </w:tcBorders>
            <w:shd w:val="clear" w:color="auto" w:fill="D9D9D9" w:themeFill="background1" w:themeFillShade="D9"/>
          </w:tcPr>
          <w:p w14:paraId="10BE01A1" w14:textId="77777777" w:rsidR="00EB4C41" w:rsidRPr="00EB4C41" w:rsidRDefault="00EB4C41" w:rsidP="00EB4C41">
            <w:pPr>
              <w:rPr>
                <w:rFonts w:cs="Arial"/>
                <w:sz w:val="16"/>
                <w:szCs w:val="16"/>
              </w:rPr>
            </w:pPr>
          </w:p>
        </w:tc>
        <w:tc>
          <w:tcPr>
            <w:tcW w:w="396" w:type="dxa"/>
            <w:tcBorders>
              <w:bottom w:val="single" w:sz="12" w:space="0" w:color="auto"/>
            </w:tcBorders>
            <w:shd w:val="clear" w:color="auto" w:fill="D9D9D9" w:themeFill="background1" w:themeFillShade="D9"/>
            <w:textDirection w:val="btLr"/>
            <w:vAlign w:val="center"/>
          </w:tcPr>
          <w:p w14:paraId="64514425" w14:textId="77777777" w:rsidR="00EB4C41" w:rsidRPr="00EB4C41" w:rsidRDefault="00EB4C41" w:rsidP="00EB4C41">
            <w:pPr>
              <w:ind w:left="113" w:right="113"/>
              <w:rPr>
                <w:rFonts w:cs="Arial"/>
                <w:sz w:val="16"/>
                <w:szCs w:val="16"/>
              </w:rPr>
            </w:pPr>
            <w:r w:rsidRPr="00EB4C41">
              <w:rPr>
                <w:rFonts w:cs="Arial"/>
                <w:sz w:val="16"/>
                <w:szCs w:val="16"/>
              </w:rPr>
              <w:t>Kontakt</w:t>
            </w:r>
          </w:p>
        </w:tc>
        <w:tc>
          <w:tcPr>
            <w:tcW w:w="425" w:type="dxa"/>
            <w:tcBorders>
              <w:bottom w:val="single" w:sz="12" w:space="0" w:color="auto"/>
            </w:tcBorders>
            <w:shd w:val="clear" w:color="auto" w:fill="D9D9D9" w:themeFill="background1" w:themeFillShade="D9"/>
            <w:textDirection w:val="btLr"/>
            <w:vAlign w:val="center"/>
          </w:tcPr>
          <w:p w14:paraId="1CB0244C" w14:textId="77777777" w:rsidR="00EB4C41" w:rsidRPr="00EB4C41" w:rsidRDefault="00EB4C41" w:rsidP="00EB4C41">
            <w:pPr>
              <w:spacing w:line="160" w:lineRule="exact"/>
              <w:ind w:left="113" w:right="113"/>
              <w:jc w:val="both"/>
              <w:rPr>
                <w:rFonts w:cs="Arial"/>
                <w:sz w:val="16"/>
                <w:szCs w:val="16"/>
              </w:rPr>
            </w:pPr>
            <w:r w:rsidRPr="00EB4C41">
              <w:rPr>
                <w:rFonts w:cs="Arial"/>
                <w:sz w:val="16"/>
                <w:szCs w:val="16"/>
              </w:rPr>
              <w:t>Tröpfchen</w:t>
            </w:r>
          </w:p>
          <w:p w14:paraId="2C6D3DD2" w14:textId="77777777" w:rsidR="00EB4C41" w:rsidRPr="00EB4C41" w:rsidRDefault="00EB4C41" w:rsidP="00EB4C41">
            <w:pPr>
              <w:spacing w:line="160" w:lineRule="exact"/>
              <w:ind w:left="113" w:right="113"/>
              <w:rPr>
                <w:rFonts w:cs="Arial"/>
                <w:sz w:val="16"/>
                <w:szCs w:val="16"/>
              </w:rPr>
            </w:pPr>
            <w:r w:rsidRPr="00EB4C41">
              <w:rPr>
                <w:rFonts w:cs="Arial"/>
                <w:sz w:val="16"/>
                <w:szCs w:val="16"/>
              </w:rPr>
              <w:t>(Nahfeld)</w:t>
            </w:r>
          </w:p>
        </w:tc>
        <w:tc>
          <w:tcPr>
            <w:tcW w:w="425" w:type="dxa"/>
            <w:tcBorders>
              <w:bottom w:val="single" w:sz="12" w:space="0" w:color="auto"/>
            </w:tcBorders>
            <w:shd w:val="clear" w:color="auto" w:fill="D9D9D9" w:themeFill="background1" w:themeFillShade="D9"/>
            <w:textDirection w:val="btLr"/>
            <w:vAlign w:val="center"/>
          </w:tcPr>
          <w:p w14:paraId="75E95C54" w14:textId="77777777" w:rsidR="00EB4C41" w:rsidRPr="00EB4C41" w:rsidRDefault="00EB4C41" w:rsidP="00EB4C41">
            <w:pPr>
              <w:spacing w:line="160" w:lineRule="exact"/>
              <w:ind w:left="113"/>
              <w:rPr>
                <w:rFonts w:cs="Arial"/>
                <w:sz w:val="16"/>
                <w:szCs w:val="16"/>
              </w:rPr>
            </w:pPr>
            <w:r w:rsidRPr="00EB4C41">
              <w:rPr>
                <w:rFonts w:cs="Arial"/>
                <w:sz w:val="16"/>
                <w:szCs w:val="16"/>
              </w:rPr>
              <w:t xml:space="preserve">Aerosol (Nah- und </w:t>
            </w:r>
            <w:proofErr w:type="spellStart"/>
            <w:r w:rsidRPr="00EB4C41">
              <w:rPr>
                <w:rFonts w:cs="Arial"/>
                <w:sz w:val="16"/>
                <w:szCs w:val="16"/>
              </w:rPr>
              <w:t>Fernfeld</w:t>
            </w:r>
            <w:proofErr w:type="spellEnd"/>
            <w:r w:rsidRPr="00EB4C41">
              <w:rPr>
                <w:rFonts w:cs="Arial"/>
                <w:sz w:val="16"/>
                <w:szCs w:val="16"/>
              </w:rPr>
              <w:t>)</w:t>
            </w:r>
          </w:p>
        </w:tc>
        <w:tc>
          <w:tcPr>
            <w:tcW w:w="426" w:type="dxa"/>
            <w:tcBorders>
              <w:bottom w:val="single" w:sz="12" w:space="0" w:color="auto"/>
              <w:right w:val="single" w:sz="12" w:space="0" w:color="auto"/>
            </w:tcBorders>
            <w:shd w:val="clear" w:color="auto" w:fill="D9D9D9" w:themeFill="background1" w:themeFillShade="D9"/>
            <w:textDirection w:val="btLr"/>
            <w:vAlign w:val="center"/>
          </w:tcPr>
          <w:p w14:paraId="148807D1" w14:textId="77777777" w:rsidR="00EB4C41" w:rsidRPr="00EB4C41" w:rsidRDefault="00EB4C41" w:rsidP="00EB4C41">
            <w:pPr>
              <w:ind w:left="113" w:right="113"/>
              <w:rPr>
                <w:rFonts w:cs="Arial"/>
                <w:sz w:val="16"/>
                <w:szCs w:val="16"/>
              </w:rPr>
            </w:pPr>
            <w:r w:rsidRPr="00EB4C41">
              <w:rPr>
                <w:rFonts w:cs="Arial"/>
                <w:sz w:val="16"/>
                <w:szCs w:val="16"/>
              </w:rPr>
              <w:t>Parenteral</w:t>
            </w:r>
          </w:p>
        </w:tc>
        <w:tc>
          <w:tcPr>
            <w:tcW w:w="425" w:type="dxa"/>
            <w:vMerge/>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41A095CC" w14:textId="77777777" w:rsidR="00EB4C41" w:rsidRPr="00EB4C41" w:rsidRDefault="00EB4C41" w:rsidP="00EB4C41">
            <w:pPr>
              <w:rPr>
                <w:rFonts w:cs="Arial"/>
                <w:sz w:val="16"/>
                <w:szCs w:val="16"/>
              </w:rPr>
            </w:pPr>
          </w:p>
        </w:tc>
        <w:tc>
          <w:tcPr>
            <w:tcW w:w="425" w:type="dxa"/>
            <w:tcBorders>
              <w:left w:val="single" w:sz="12" w:space="0" w:color="auto"/>
              <w:bottom w:val="single" w:sz="12" w:space="0" w:color="auto"/>
            </w:tcBorders>
            <w:shd w:val="clear" w:color="auto" w:fill="D9D9D9" w:themeFill="background1" w:themeFillShade="D9"/>
            <w:textDirection w:val="btLr"/>
            <w:vAlign w:val="center"/>
          </w:tcPr>
          <w:p w14:paraId="489F87C7" w14:textId="77777777" w:rsidR="00EB4C41" w:rsidRPr="00EB4C41" w:rsidRDefault="00EB4C41" w:rsidP="00EB4C41">
            <w:pPr>
              <w:spacing w:line="160" w:lineRule="exact"/>
              <w:ind w:left="113"/>
              <w:rPr>
                <w:rFonts w:cs="Arial"/>
                <w:sz w:val="16"/>
                <w:szCs w:val="16"/>
              </w:rPr>
            </w:pPr>
            <w:r w:rsidRPr="00EB4C41">
              <w:rPr>
                <w:rFonts w:cs="Arial"/>
                <w:sz w:val="16"/>
                <w:szCs w:val="16"/>
              </w:rPr>
              <w:t>Basishygiene ausreichend</w:t>
            </w:r>
          </w:p>
        </w:tc>
        <w:tc>
          <w:tcPr>
            <w:tcW w:w="425" w:type="dxa"/>
            <w:tcBorders>
              <w:bottom w:val="single" w:sz="12" w:space="0" w:color="auto"/>
            </w:tcBorders>
            <w:shd w:val="clear" w:color="auto" w:fill="D9D9D9" w:themeFill="background1" w:themeFillShade="D9"/>
            <w:textDirection w:val="btLr"/>
            <w:vAlign w:val="center"/>
          </w:tcPr>
          <w:p w14:paraId="2B28C0E0" w14:textId="77777777" w:rsidR="00EB4C41" w:rsidRPr="00EB4C41" w:rsidRDefault="00EB4C41" w:rsidP="00EB4C41">
            <w:pPr>
              <w:spacing w:line="160" w:lineRule="exact"/>
              <w:ind w:left="113" w:right="113"/>
              <w:rPr>
                <w:rFonts w:cs="Arial"/>
                <w:sz w:val="16"/>
                <w:szCs w:val="16"/>
              </w:rPr>
            </w:pPr>
            <w:r w:rsidRPr="00EB4C41">
              <w:rPr>
                <w:rFonts w:cs="Arial"/>
                <w:sz w:val="16"/>
                <w:szCs w:val="16"/>
              </w:rPr>
              <w:t>Einmalhandschuhe</w:t>
            </w:r>
          </w:p>
        </w:tc>
        <w:tc>
          <w:tcPr>
            <w:tcW w:w="426" w:type="dxa"/>
            <w:tcBorders>
              <w:bottom w:val="single" w:sz="12" w:space="0" w:color="auto"/>
            </w:tcBorders>
            <w:shd w:val="clear" w:color="auto" w:fill="D9D9D9" w:themeFill="background1" w:themeFillShade="D9"/>
            <w:textDirection w:val="btLr"/>
            <w:vAlign w:val="center"/>
          </w:tcPr>
          <w:p w14:paraId="557C1436" w14:textId="77777777" w:rsidR="00EB4C41" w:rsidRPr="00EB4C41" w:rsidRDefault="00EB4C41" w:rsidP="00EB4C41">
            <w:pPr>
              <w:ind w:left="113" w:right="113"/>
              <w:rPr>
                <w:rFonts w:cs="Arial"/>
                <w:sz w:val="16"/>
                <w:szCs w:val="16"/>
              </w:rPr>
            </w:pPr>
            <w:r w:rsidRPr="00EB4C41">
              <w:rPr>
                <w:rFonts w:cs="Arial"/>
                <w:sz w:val="16"/>
                <w:szCs w:val="16"/>
              </w:rPr>
              <w:t>Schutzkittel</w:t>
            </w:r>
          </w:p>
        </w:tc>
        <w:tc>
          <w:tcPr>
            <w:tcW w:w="567" w:type="dxa"/>
            <w:tcBorders>
              <w:bottom w:val="single" w:sz="12" w:space="0" w:color="auto"/>
            </w:tcBorders>
            <w:shd w:val="clear" w:color="auto" w:fill="D9D9D9" w:themeFill="background1" w:themeFillShade="D9"/>
            <w:textDirection w:val="btLr"/>
            <w:vAlign w:val="center"/>
          </w:tcPr>
          <w:p w14:paraId="1420365C" w14:textId="77777777" w:rsidR="00EB4C41" w:rsidRPr="00EB4C41" w:rsidRDefault="00EB4C41" w:rsidP="00EB4C41">
            <w:pPr>
              <w:ind w:left="113" w:right="113"/>
              <w:rPr>
                <w:rFonts w:cs="Arial"/>
                <w:sz w:val="16"/>
                <w:szCs w:val="16"/>
              </w:rPr>
            </w:pPr>
            <w:r w:rsidRPr="00EB4C41">
              <w:rPr>
                <w:rFonts w:cs="Arial"/>
                <w:sz w:val="16"/>
                <w:szCs w:val="16"/>
              </w:rPr>
              <w:t>Maske</w:t>
            </w:r>
          </w:p>
        </w:tc>
        <w:tc>
          <w:tcPr>
            <w:tcW w:w="2526" w:type="dxa"/>
            <w:gridSpan w:val="2"/>
            <w:vMerge/>
            <w:tcBorders>
              <w:bottom w:val="single" w:sz="12" w:space="0" w:color="auto"/>
              <w:right w:val="single" w:sz="12" w:space="0" w:color="auto"/>
            </w:tcBorders>
            <w:shd w:val="clear" w:color="auto" w:fill="D9D9D9" w:themeFill="background1" w:themeFillShade="D9"/>
          </w:tcPr>
          <w:p w14:paraId="32D219A0" w14:textId="77777777" w:rsidR="00EB4C41" w:rsidRPr="00EB4C41" w:rsidRDefault="00EB4C41" w:rsidP="00EB4C41">
            <w:pPr>
              <w:jc w:val="both"/>
              <w:rPr>
                <w:rFonts w:cs="Arial"/>
                <w:sz w:val="16"/>
                <w:szCs w:val="16"/>
              </w:rPr>
            </w:pPr>
          </w:p>
        </w:tc>
      </w:tr>
      <w:tr w:rsidR="00EB4C41" w:rsidRPr="00EB4C41" w14:paraId="65CF0E7A" w14:textId="77777777" w:rsidTr="00270D54">
        <w:tc>
          <w:tcPr>
            <w:tcW w:w="1393" w:type="dxa"/>
            <w:vMerge w:val="restart"/>
            <w:tcBorders>
              <w:top w:val="single" w:sz="12" w:space="0" w:color="auto"/>
              <w:left w:val="single" w:sz="12" w:space="0" w:color="auto"/>
            </w:tcBorders>
          </w:tcPr>
          <w:p w14:paraId="17947152" w14:textId="77777777" w:rsidR="00EB4C41" w:rsidRPr="00EB4C41" w:rsidRDefault="00EB4C41" w:rsidP="00EB4C41">
            <w:pPr>
              <w:jc w:val="both"/>
              <w:rPr>
                <w:rFonts w:cs="Arial"/>
                <w:sz w:val="18"/>
                <w:szCs w:val="18"/>
              </w:rPr>
            </w:pPr>
            <w:r w:rsidRPr="00EB4C41">
              <w:rPr>
                <w:rFonts w:cs="Arial"/>
                <w:b/>
                <w:sz w:val="18"/>
                <w:szCs w:val="18"/>
              </w:rPr>
              <w:t>Adenoviren</w:t>
            </w:r>
          </w:p>
        </w:tc>
        <w:tc>
          <w:tcPr>
            <w:tcW w:w="1387" w:type="dxa"/>
            <w:tcBorders>
              <w:top w:val="single" w:sz="12" w:space="0" w:color="auto"/>
              <w:right w:val="single" w:sz="4" w:space="0" w:color="auto"/>
            </w:tcBorders>
          </w:tcPr>
          <w:p w14:paraId="34CC1EA5" w14:textId="77777777" w:rsidR="00EB4C41" w:rsidRPr="00EB4C41" w:rsidRDefault="00EB4C41" w:rsidP="00EB4C41">
            <w:pPr>
              <w:rPr>
                <w:rFonts w:cs="Arial"/>
                <w:sz w:val="18"/>
                <w:szCs w:val="18"/>
              </w:rPr>
            </w:pPr>
            <w:r w:rsidRPr="00EB4C41">
              <w:rPr>
                <w:rFonts w:cs="Arial"/>
                <w:sz w:val="18"/>
                <w:szCs w:val="18"/>
              </w:rPr>
              <w:t>Gastroenteritis**</w:t>
            </w:r>
          </w:p>
        </w:tc>
        <w:tc>
          <w:tcPr>
            <w:tcW w:w="396" w:type="dxa"/>
            <w:tcBorders>
              <w:top w:val="single" w:sz="12" w:space="0" w:color="auto"/>
              <w:left w:val="single" w:sz="4" w:space="0" w:color="auto"/>
            </w:tcBorders>
          </w:tcPr>
          <w:p w14:paraId="15C08134" w14:textId="77777777" w:rsidR="00EB4C41" w:rsidRPr="00EB4C41" w:rsidRDefault="00EB4C41" w:rsidP="00EB4C41">
            <w:pPr>
              <w:jc w:val="center"/>
              <w:rPr>
                <w:rFonts w:cs="Arial"/>
                <w:sz w:val="14"/>
                <w:szCs w:val="14"/>
              </w:rPr>
            </w:pPr>
            <w:r w:rsidRPr="00EB4C41">
              <w:rPr>
                <w:rFonts w:cs="Arial"/>
                <w:sz w:val="14"/>
                <w:szCs w:val="14"/>
              </w:rPr>
              <w:t>X</w:t>
            </w:r>
          </w:p>
        </w:tc>
        <w:tc>
          <w:tcPr>
            <w:tcW w:w="425" w:type="dxa"/>
            <w:tcBorders>
              <w:top w:val="single" w:sz="12" w:space="0" w:color="auto"/>
            </w:tcBorders>
          </w:tcPr>
          <w:p w14:paraId="15295287" w14:textId="77777777" w:rsidR="00EB4C41" w:rsidRPr="00EB4C41" w:rsidRDefault="00EB4C41" w:rsidP="00EB4C41">
            <w:pPr>
              <w:jc w:val="center"/>
              <w:rPr>
                <w:rFonts w:cs="Arial"/>
                <w:sz w:val="14"/>
                <w:szCs w:val="14"/>
              </w:rPr>
            </w:pPr>
          </w:p>
        </w:tc>
        <w:tc>
          <w:tcPr>
            <w:tcW w:w="425" w:type="dxa"/>
            <w:tcBorders>
              <w:top w:val="single" w:sz="12" w:space="0" w:color="auto"/>
            </w:tcBorders>
          </w:tcPr>
          <w:p w14:paraId="6D4FC614" w14:textId="77777777" w:rsidR="00EB4C41" w:rsidRPr="00EB4C41" w:rsidRDefault="00EB4C41" w:rsidP="00EB4C41">
            <w:pPr>
              <w:jc w:val="center"/>
              <w:rPr>
                <w:rFonts w:cs="Arial"/>
                <w:sz w:val="14"/>
                <w:szCs w:val="14"/>
              </w:rPr>
            </w:pPr>
          </w:p>
        </w:tc>
        <w:tc>
          <w:tcPr>
            <w:tcW w:w="426" w:type="dxa"/>
            <w:tcBorders>
              <w:top w:val="single" w:sz="12" w:space="0" w:color="auto"/>
              <w:right w:val="single" w:sz="12" w:space="0" w:color="auto"/>
            </w:tcBorders>
          </w:tcPr>
          <w:p w14:paraId="286EE095" w14:textId="77777777" w:rsidR="00EB4C41" w:rsidRPr="00EB4C41" w:rsidRDefault="00EB4C41" w:rsidP="00EB4C41">
            <w:pPr>
              <w:jc w:val="center"/>
              <w:rPr>
                <w:rFonts w:cs="Arial"/>
                <w:sz w:val="14"/>
                <w:szCs w:val="14"/>
              </w:rPr>
            </w:pPr>
          </w:p>
        </w:tc>
        <w:tc>
          <w:tcPr>
            <w:tcW w:w="425" w:type="dxa"/>
            <w:tcBorders>
              <w:top w:val="single" w:sz="12" w:space="0" w:color="auto"/>
              <w:left w:val="single" w:sz="12" w:space="0" w:color="auto"/>
              <w:bottom w:val="single" w:sz="4" w:space="0" w:color="auto"/>
              <w:right w:val="single" w:sz="12" w:space="0" w:color="auto"/>
            </w:tcBorders>
          </w:tcPr>
          <w:p w14:paraId="40AA7C96" w14:textId="77777777" w:rsidR="00EB4C41" w:rsidRPr="00EB4C41" w:rsidRDefault="00EB4C41" w:rsidP="00EB4C41">
            <w:pPr>
              <w:jc w:val="center"/>
              <w:rPr>
                <w:rFonts w:cs="Arial"/>
                <w:sz w:val="14"/>
                <w:szCs w:val="14"/>
              </w:rPr>
            </w:pPr>
            <w:r w:rsidRPr="00EB4C41">
              <w:rPr>
                <w:rFonts w:cs="Arial"/>
                <w:sz w:val="14"/>
                <w:szCs w:val="14"/>
              </w:rPr>
              <w:t>IS</w:t>
            </w:r>
          </w:p>
        </w:tc>
        <w:tc>
          <w:tcPr>
            <w:tcW w:w="425" w:type="dxa"/>
            <w:tcBorders>
              <w:top w:val="single" w:sz="12" w:space="0" w:color="auto"/>
              <w:left w:val="single" w:sz="12" w:space="0" w:color="auto"/>
            </w:tcBorders>
          </w:tcPr>
          <w:p w14:paraId="677A52C4" w14:textId="77777777" w:rsidR="00EB4C41" w:rsidRPr="00EB4C41" w:rsidRDefault="00EB4C41" w:rsidP="00EB4C41">
            <w:pPr>
              <w:jc w:val="center"/>
              <w:rPr>
                <w:rFonts w:cs="Arial"/>
                <w:sz w:val="14"/>
                <w:szCs w:val="14"/>
              </w:rPr>
            </w:pPr>
          </w:p>
        </w:tc>
        <w:tc>
          <w:tcPr>
            <w:tcW w:w="425" w:type="dxa"/>
            <w:tcBorders>
              <w:top w:val="single" w:sz="12" w:space="0" w:color="auto"/>
            </w:tcBorders>
          </w:tcPr>
          <w:p w14:paraId="5AC625F5" w14:textId="77777777" w:rsidR="00EB4C41" w:rsidRPr="00EB4C41" w:rsidRDefault="00EB4C41" w:rsidP="00EB4C41">
            <w:pPr>
              <w:jc w:val="center"/>
              <w:rPr>
                <w:rFonts w:cs="Arial"/>
                <w:sz w:val="14"/>
                <w:szCs w:val="14"/>
              </w:rPr>
            </w:pPr>
            <w:r w:rsidRPr="00EB4C41">
              <w:rPr>
                <w:rFonts w:cs="Arial"/>
                <w:sz w:val="14"/>
                <w:szCs w:val="14"/>
              </w:rPr>
              <w:t>X</w:t>
            </w:r>
          </w:p>
        </w:tc>
        <w:tc>
          <w:tcPr>
            <w:tcW w:w="426" w:type="dxa"/>
            <w:tcBorders>
              <w:top w:val="single" w:sz="12" w:space="0" w:color="auto"/>
            </w:tcBorders>
          </w:tcPr>
          <w:p w14:paraId="7EAB1266" w14:textId="77777777" w:rsidR="00EB4C41" w:rsidRPr="00EB4C41" w:rsidRDefault="00EB4C41" w:rsidP="00EB4C41">
            <w:pPr>
              <w:jc w:val="center"/>
              <w:rPr>
                <w:rFonts w:cs="Arial"/>
                <w:sz w:val="14"/>
                <w:szCs w:val="14"/>
              </w:rPr>
            </w:pPr>
            <w:r w:rsidRPr="00EB4C41">
              <w:rPr>
                <w:rFonts w:cs="Arial"/>
                <w:sz w:val="14"/>
                <w:szCs w:val="14"/>
              </w:rPr>
              <w:t>X</w:t>
            </w:r>
          </w:p>
        </w:tc>
        <w:tc>
          <w:tcPr>
            <w:tcW w:w="567" w:type="dxa"/>
            <w:tcBorders>
              <w:top w:val="single" w:sz="12" w:space="0" w:color="auto"/>
            </w:tcBorders>
          </w:tcPr>
          <w:p w14:paraId="03EDD090" w14:textId="77777777" w:rsidR="00EB4C41" w:rsidRPr="00EB4C41" w:rsidRDefault="00EB4C41" w:rsidP="00EB4C41">
            <w:pPr>
              <w:jc w:val="center"/>
              <w:rPr>
                <w:rFonts w:cs="Arial"/>
                <w:sz w:val="14"/>
                <w:szCs w:val="14"/>
              </w:rPr>
            </w:pPr>
          </w:p>
        </w:tc>
        <w:tc>
          <w:tcPr>
            <w:tcW w:w="2526" w:type="dxa"/>
            <w:gridSpan w:val="2"/>
            <w:vMerge w:val="restart"/>
            <w:tcBorders>
              <w:top w:val="single" w:sz="12" w:space="0" w:color="auto"/>
              <w:right w:val="single" w:sz="12" w:space="0" w:color="auto"/>
            </w:tcBorders>
          </w:tcPr>
          <w:p w14:paraId="5566E161" w14:textId="77777777" w:rsidR="00EB4C41" w:rsidRPr="00EB4C41" w:rsidRDefault="00EB4C41" w:rsidP="00EB4C41">
            <w:pPr>
              <w:rPr>
                <w:rFonts w:cs="Arial"/>
                <w:sz w:val="18"/>
                <w:szCs w:val="18"/>
              </w:rPr>
            </w:pPr>
            <w:r w:rsidRPr="00EB4C41">
              <w:rPr>
                <w:rFonts w:cs="Arial"/>
                <w:sz w:val="18"/>
                <w:szCs w:val="18"/>
              </w:rPr>
              <w:t>Dauer der Symptomatik, bei Immunsupprimierten ggf. verlängern, da verlängerte Ausscheidung möglich</w:t>
            </w:r>
          </w:p>
          <w:p w14:paraId="66E12180" w14:textId="77777777" w:rsidR="00EB4C41" w:rsidRPr="00EB4C41" w:rsidRDefault="00EB4C41" w:rsidP="00EB4C41">
            <w:pPr>
              <w:spacing w:before="120"/>
              <w:rPr>
                <w:rFonts w:cs="Arial"/>
                <w:sz w:val="18"/>
                <w:szCs w:val="18"/>
              </w:rPr>
            </w:pPr>
            <w:r w:rsidRPr="00EB4C41">
              <w:rPr>
                <w:rFonts w:cs="Arial"/>
                <w:sz w:val="18"/>
                <w:szCs w:val="18"/>
              </w:rPr>
              <w:t>viruzide Desinfektionsmittel</w:t>
            </w:r>
          </w:p>
        </w:tc>
      </w:tr>
      <w:tr w:rsidR="00EB4C41" w:rsidRPr="00EB4C41" w14:paraId="00BAAD69" w14:textId="77777777" w:rsidTr="00270D54">
        <w:tc>
          <w:tcPr>
            <w:tcW w:w="1393" w:type="dxa"/>
            <w:vMerge/>
            <w:tcBorders>
              <w:left w:val="single" w:sz="12" w:space="0" w:color="auto"/>
            </w:tcBorders>
          </w:tcPr>
          <w:p w14:paraId="536B5C80" w14:textId="77777777" w:rsidR="00EB4C41" w:rsidRPr="00EB4C41" w:rsidRDefault="00EB4C41" w:rsidP="00EB4C41">
            <w:pPr>
              <w:jc w:val="both"/>
              <w:rPr>
                <w:rFonts w:cs="Arial"/>
                <w:sz w:val="18"/>
                <w:szCs w:val="18"/>
              </w:rPr>
            </w:pPr>
          </w:p>
        </w:tc>
        <w:tc>
          <w:tcPr>
            <w:tcW w:w="1387" w:type="dxa"/>
            <w:tcBorders>
              <w:top w:val="single" w:sz="4" w:space="0" w:color="auto"/>
              <w:bottom w:val="single" w:sz="4" w:space="0" w:color="auto"/>
              <w:right w:val="single" w:sz="4" w:space="0" w:color="auto"/>
            </w:tcBorders>
          </w:tcPr>
          <w:p w14:paraId="58C86FD8" w14:textId="77777777" w:rsidR="00EB4C41" w:rsidRPr="00EB4C41" w:rsidRDefault="00EB4C41" w:rsidP="00EB4C41">
            <w:pPr>
              <w:jc w:val="both"/>
              <w:rPr>
                <w:rFonts w:cs="Arial"/>
                <w:sz w:val="18"/>
                <w:szCs w:val="18"/>
              </w:rPr>
            </w:pPr>
            <w:proofErr w:type="spellStart"/>
            <w:r w:rsidRPr="00EB4C41">
              <w:rPr>
                <w:rFonts w:cs="Arial"/>
                <w:sz w:val="18"/>
                <w:szCs w:val="18"/>
              </w:rPr>
              <w:t>Keratoconjunktivitis</w:t>
            </w:r>
            <w:proofErr w:type="spellEnd"/>
            <w:r w:rsidRPr="00EB4C41">
              <w:rPr>
                <w:rFonts w:cs="Arial"/>
                <w:sz w:val="18"/>
                <w:szCs w:val="18"/>
              </w:rPr>
              <w:t>*</w:t>
            </w:r>
          </w:p>
        </w:tc>
        <w:tc>
          <w:tcPr>
            <w:tcW w:w="396" w:type="dxa"/>
            <w:tcBorders>
              <w:top w:val="single" w:sz="4" w:space="0" w:color="auto"/>
              <w:left w:val="single" w:sz="4" w:space="0" w:color="auto"/>
              <w:bottom w:val="single" w:sz="4" w:space="0" w:color="auto"/>
            </w:tcBorders>
          </w:tcPr>
          <w:p w14:paraId="1C77870A" w14:textId="77777777" w:rsidR="00EB4C41" w:rsidRPr="00EB4C41" w:rsidRDefault="00EB4C41" w:rsidP="00EB4C41">
            <w:pPr>
              <w:jc w:val="center"/>
              <w:rPr>
                <w:rFonts w:cs="Arial"/>
                <w:sz w:val="14"/>
                <w:szCs w:val="14"/>
              </w:rPr>
            </w:pPr>
            <w:r w:rsidRPr="00EB4C41">
              <w:rPr>
                <w:rFonts w:cs="Arial"/>
                <w:sz w:val="14"/>
                <w:szCs w:val="14"/>
              </w:rPr>
              <w:t>X</w:t>
            </w:r>
          </w:p>
        </w:tc>
        <w:tc>
          <w:tcPr>
            <w:tcW w:w="425" w:type="dxa"/>
            <w:tcBorders>
              <w:top w:val="single" w:sz="4" w:space="0" w:color="auto"/>
              <w:bottom w:val="single" w:sz="4" w:space="0" w:color="auto"/>
            </w:tcBorders>
          </w:tcPr>
          <w:p w14:paraId="30844EBE" w14:textId="77777777" w:rsidR="00EB4C41" w:rsidRPr="00EB4C41" w:rsidRDefault="00EB4C41" w:rsidP="00EB4C41">
            <w:pPr>
              <w:jc w:val="center"/>
              <w:rPr>
                <w:rFonts w:cs="Arial"/>
                <w:sz w:val="14"/>
                <w:szCs w:val="14"/>
              </w:rPr>
            </w:pPr>
            <w:r w:rsidRPr="00EB4C41">
              <w:rPr>
                <w:rFonts w:cs="Arial"/>
                <w:sz w:val="14"/>
                <w:szCs w:val="14"/>
              </w:rPr>
              <w:t>(X)</w:t>
            </w:r>
          </w:p>
        </w:tc>
        <w:tc>
          <w:tcPr>
            <w:tcW w:w="425" w:type="dxa"/>
            <w:tcBorders>
              <w:top w:val="single" w:sz="4" w:space="0" w:color="auto"/>
              <w:bottom w:val="single" w:sz="4" w:space="0" w:color="auto"/>
            </w:tcBorders>
          </w:tcPr>
          <w:p w14:paraId="5ECDAD22" w14:textId="77777777" w:rsidR="00EB4C41" w:rsidRPr="00EB4C41" w:rsidRDefault="00EB4C41" w:rsidP="00EB4C41">
            <w:pPr>
              <w:jc w:val="center"/>
              <w:rPr>
                <w:rFonts w:cs="Arial"/>
                <w:sz w:val="14"/>
                <w:szCs w:val="14"/>
              </w:rPr>
            </w:pPr>
          </w:p>
        </w:tc>
        <w:tc>
          <w:tcPr>
            <w:tcW w:w="426" w:type="dxa"/>
            <w:tcBorders>
              <w:top w:val="single" w:sz="4" w:space="0" w:color="auto"/>
              <w:bottom w:val="single" w:sz="4" w:space="0" w:color="auto"/>
              <w:right w:val="single" w:sz="12" w:space="0" w:color="auto"/>
            </w:tcBorders>
          </w:tcPr>
          <w:p w14:paraId="1377D097" w14:textId="77777777" w:rsidR="00EB4C41" w:rsidRPr="00EB4C41" w:rsidRDefault="00EB4C41" w:rsidP="00EB4C41">
            <w:pPr>
              <w:jc w:val="center"/>
              <w:rPr>
                <w:rFonts w:cs="Arial"/>
                <w:sz w:val="14"/>
                <w:szCs w:val="14"/>
              </w:rPr>
            </w:pPr>
          </w:p>
        </w:tc>
        <w:tc>
          <w:tcPr>
            <w:tcW w:w="425" w:type="dxa"/>
            <w:tcBorders>
              <w:top w:val="single" w:sz="4" w:space="0" w:color="auto"/>
              <w:left w:val="single" w:sz="12" w:space="0" w:color="auto"/>
              <w:bottom w:val="single" w:sz="4" w:space="0" w:color="auto"/>
              <w:right w:val="single" w:sz="12" w:space="0" w:color="auto"/>
            </w:tcBorders>
          </w:tcPr>
          <w:p w14:paraId="7689DF28" w14:textId="77777777" w:rsidR="00EB4C41" w:rsidRPr="00EB4C41" w:rsidRDefault="00EB4C41" w:rsidP="00EB4C41">
            <w:pPr>
              <w:jc w:val="center"/>
              <w:rPr>
                <w:rFonts w:cs="Arial"/>
                <w:sz w:val="14"/>
                <w:szCs w:val="14"/>
              </w:rPr>
            </w:pPr>
            <w:r w:rsidRPr="00EB4C41">
              <w:rPr>
                <w:rFonts w:cs="Arial"/>
                <w:sz w:val="14"/>
                <w:szCs w:val="14"/>
              </w:rPr>
              <w:t>IS</w:t>
            </w:r>
          </w:p>
        </w:tc>
        <w:tc>
          <w:tcPr>
            <w:tcW w:w="425" w:type="dxa"/>
            <w:tcBorders>
              <w:top w:val="single" w:sz="4" w:space="0" w:color="auto"/>
              <w:left w:val="single" w:sz="12" w:space="0" w:color="auto"/>
              <w:bottom w:val="single" w:sz="4" w:space="0" w:color="auto"/>
            </w:tcBorders>
          </w:tcPr>
          <w:p w14:paraId="22430B7A" w14:textId="77777777" w:rsidR="00EB4C41" w:rsidRPr="00EB4C41" w:rsidRDefault="00EB4C41" w:rsidP="00EB4C41">
            <w:pPr>
              <w:jc w:val="center"/>
              <w:rPr>
                <w:rFonts w:cs="Arial"/>
                <w:sz w:val="14"/>
                <w:szCs w:val="14"/>
              </w:rPr>
            </w:pPr>
          </w:p>
        </w:tc>
        <w:tc>
          <w:tcPr>
            <w:tcW w:w="425" w:type="dxa"/>
            <w:tcBorders>
              <w:top w:val="single" w:sz="4" w:space="0" w:color="auto"/>
              <w:bottom w:val="single" w:sz="4" w:space="0" w:color="auto"/>
            </w:tcBorders>
          </w:tcPr>
          <w:p w14:paraId="011C0A3C" w14:textId="77777777" w:rsidR="00EB4C41" w:rsidRPr="00EB4C41" w:rsidRDefault="00EB4C41" w:rsidP="00EB4C41">
            <w:pPr>
              <w:jc w:val="center"/>
              <w:rPr>
                <w:rFonts w:cs="Arial"/>
                <w:sz w:val="14"/>
                <w:szCs w:val="14"/>
              </w:rPr>
            </w:pPr>
            <w:r w:rsidRPr="00EB4C41">
              <w:rPr>
                <w:rFonts w:cs="Arial"/>
                <w:sz w:val="14"/>
                <w:szCs w:val="14"/>
              </w:rPr>
              <w:t>X</w:t>
            </w:r>
          </w:p>
        </w:tc>
        <w:tc>
          <w:tcPr>
            <w:tcW w:w="426" w:type="dxa"/>
            <w:tcBorders>
              <w:top w:val="single" w:sz="4" w:space="0" w:color="auto"/>
              <w:bottom w:val="single" w:sz="4" w:space="0" w:color="auto"/>
            </w:tcBorders>
          </w:tcPr>
          <w:p w14:paraId="2BC15B24" w14:textId="77777777" w:rsidR="00EB4C41" w:rsidRPr="00EB4C41" w:rsidRDefault="00EB4C41" w:rsidP="00EB4C41">
            <w:pPr>
              <w:jc w:val="center"/>
              <w:rPr>
                <w:rFonts w:cs="Arial"/>
                <w:sz w:val="14"/>
                <w:szCs w:val="14"/>
              </w:rPr>
            </w:pPr>
          </w:p>
        </w:tc>
        <w:tc>
          <w:tcPr>
            <w:tcW w:w="567" w:type="dxa"/>
            <w:tcBorders>
              <w:top w:val="single" w:sz="4" w:space="0" w:color="auto"/>
              <w:bottom w:val="single" w:sz="4" w:space="0" w:color="auto"/>
            </w:tcBorders>
          </w:tcPr>
          <w:p w14:paraId="33D24886" w14:textId="77777777" w:rsidR="00EB4C41" w:rsidRPr="00EB4C41" w:rsidRDefault="00EB4C41" w:rsidP="00EB4C41">
            <w:pPr>
              <w:jc w:val="center"/>
              <w:rPr>
                <w:rFonts w:cs="Arial"/>
                <w:sz w:val="14"/>
                <w:szCs w:val="14"/>
              </w:rPr>
            </w:pPr>
          </w:p>
        </w:tc>
        <w:tc>
          <w:tcPr>
            <w:tcW w:w="2526" w:type="dxa"/>
            <w:gridSpan w:val="2"/>
            <w:vMerge/>
            <w:tcBorders>
              <w:right w:val="single" w:sz="12" w:space="0" w:color="auto"/>
            </w:tcBorders>
          </w:tcPr>
          <w:p w14:paraId="253516DC" w14:textId="77777777" w:rsidR="00EB4C41" w:rsidRPr="00EB4C41" w:rsidRDefault="00EB4C41" w:rsidP="00EB4C41">
            <w:pPr>
              <w:rPr>
                <w:rFonts w:cs="Arial"/>
                <w:sz w:val="18"/>
                <w:szCs w:val="18"/>
              </w:rPr>
            </w:pPr>
          </w:p>
        </w:tc>
      </w:tr>
      <w:tr w:rsidR="00EB4C41" w:rsidRPr="00EB4C41" w14:paraId="7AA6F1A1" w14:textId="77777777" w:rsidTr="00270D54">
        <w:tc>
          <w:tcPr>
            <w:tcW w:w="1393" w:type="dxa"/>
            <w:vMerge/>
            <w:tcBorders>
              <w:left w:val="single" w:sz="12" w:space="0" w:color="auto"/>
              <w:bottom w:val="single" w:sz="12" w:space="0" w:color="auto"/>
            </w:tcBorders>
          </w:tcPr>
          <w:p w14:paraId="149B48D0" w14:textId="77777777" w:rsidR="00EB4C41" w:rsidRPr="00EB4C41" w:rsidRDefault="00EB4C41" w:rsidP="00EB4C41">
            <w:pPr>
              <w:jc w:val="both"/>
              <w:rPr>
                <w:rFonts w:cs="Arial"/>
                <w:sz w:val="18"/>
                <w:szCs w:val="18"/>
              </w:rPr>
            </w:pPr>
          </w:p>
        </w:tc>
        <w:tc>
          <w:tcPr>
            <w:tcW w:w="1387" w:type="dxa"/>
            <w:tcBorders>
              <w:top w:val="single" w:sz="4" w:space="0" w:color="auto"/>
              <w:bottom w:val="single" w:sz="12" w:space="0" w:color="auto"/>
              <w:right w:val="single" w:sz="4" w:space="0" w:color="auto"/>
            </w:tcBorders>
          </w:tcPr>
          <w:p w14:paraId="2444FD1D" w14:textId="77777777" w:rsidR="00EB4C41" w:rsidRPr="00EB4C41" w:rsidRDefault="00EB4C41" w:rsidP="00EB4C41">
            <w:pPr>
              <w:jc w:val="both"/>
              <w:rPr>
                <w:rFonts w:cs="Arial"/>
                <w:sz w:val="18"/>
                <w:szCs w:val="18"/>
              </w:rPr>
            </w:pPr>
            <w:r w:rsidRPr="00EB4C41">
              <w:rPr>
                <w:rFonts w:cs="Arial"/>
                <w:sz w:val="18"/>
                <w:szCs w:val="18"/>
              </w:rPr>
              <w:t>Respirationstrakt-Infektion, Pneumonie*</w:t>
            </w:r>
          </w:p>
        </w:tc>
        <w:tc>
          <w:tcPr>
            <w:tcW w:w="396" w:type="dxa"/>
            <w:tcBorders>
              <w:top w:val="single" w:sz="4" w:space="0" w:color="auto"/>
              <w:left w:val="single" w:sz="4" w:space="0" w:color="auto"/>
              <w:bottom w:val="single" w:sz="12" w:space="0" w:color="auto"/>
            </w:tcBorders>
          </w:tcPr>
          <w:p w14:paraId="05AF08F2" w14:textId="77777777" w:rsidR="00EB4C41" w:rsidRPr="00EB4C41" w:rsidRDefault="00EB4C41" w:rsidP="00EB4C41">
            <w:pPr>
              <w:jc w:val="center"/>
              <w:rPr>
                <w:rFonts w:cs="Arial"/>
                <w:sz w:val="14"/>
                <w:szCs w:val="14"/>
              </w:rPr>
            </w:pPr>
          </w:p>
        </w:tc>
        <w:tc>
          <w:tcPr>
            <w:tcW w:w="425" w:type="dxa"/>
            <w:tcBorders>
              <w:top w:val="single" w:sz="4" w:space="0" w:color="auto"/>
              <w:bottom w:val="single" w:sz="12" w:space="0" w:color="auto"/>
            </w:tcBorders>
          </w:tcPr>
          <w:p w14:paraId="26F6E35D" w14:textId="77777777" w:rsidR="00EB4C41" w:rsidRPr="00EB4C41" w:rsidRDefault="00EB4C41" w:rsidP="00EB4C41">
            <w:pPr>
              <w:jc w:val="center"/>
              <w:rPr>
                <w:rFonts w:cs="Arial"/>
                <w:sz w:val="14"/>
                <w:szCs w:val="14"/>
              </w:rPr>
            </w:pPr>
            <w:r w:rsidRPr="00EB4C41">
              <w:rPr>
                <w:rFonts w:cs="Arial"/>
                <w:sz w:val="14"/>
                <w:szCs w:val="14"/>
              </w:rPr>
              <w:t>X</w:t>
            </w:r>
          </w:p>
        </w:tc>
        <w:tc>
          <w:tcPr>
            <w:tcW w:w="425" w:type="dxa"/>
            <w:tcBorders>
              <w:top w:val="single" w:sz="4" w:space="0" w:color="auto"/>
              <w:bottom w:val="single" w:sz="12" w:space="0" w:color="auto"/>
            </w:tcBorders>
          </w:tcPr>
          <w:p w14:paraId="687D2A25" w14:textId="77777777" w:rsidR="00EB4C41" w:rsidRPr="00EB4C41" w:rsidRDefault="00EB4C41" w:rsidP="00EB4C41">
            <w:pPr>
              <w:jc w:val="center"/>
              <w:rPr>
                <w:rFonts w:cs="Arial"/>
                <w:sz w:val="14"/>
                <w:szCs w:val="14"/>
              </w:rPr>
            </w:pPr>
            <w:r w:rsidRPr="00EB4C41">
              <w:rPr>
                <w:rFonts w:cs="Arial"/>
                <w:sz w:val="14"/>
                <w:szCs w:val="14"/>
              </w:rPr>
              <w:t>(X)</w:t>
            </w:r>
          </w:p>
        </w:tc>
        <w:tc>
          <w:tcPr>
            <w:tcW w:w="426" w:type="dxa"/>
            <w:tcBorders>
              <w:top w:val="single" w:sz="4" w:space="0" w:color="auto"/>
              <w:bottom w:val="single" w:sz="12" w:space="0" w:color="auto"/>
              <w:right w:val="single" w:sz="12" w:space="0" w:color="auto"/>
            </w:tcBorders>
          </w:tcPr>
          <w:p w14:paraId="24C6B299" w14:textId="77777777" w:rsidR="00EB4C41" w:rsidRPr="00EB4C41" w:rsidRDefault="00EB4C41" w:rsidP="00EB4C41">
            <w:pPr>
              <w:jc w:val="center"/>
              <w:rPr>
                <w:rFonts w:cs="Arial"/>
                <w:sz w:val="14"/>
                <w:szCs w:val="14"/>
              </w:rPr>
            </w:pPr>
          </w:p>
        </w:tc>
        <w:tc>
          <w:tcPr>
            <w:tcW w:w="425" w:type="dxa"/>
            <w:tcBorders>
              <w:top w:val="single" w:sz="4" w:space="0" w:color="auto"/>
              <w:left w:val="single" w:sz="12" w:space="0" w:color="auto"/>
              <w:bottom w:val="single" w:sz="12" w:space="0" w:color="auto"/>
              <w:right w:val="single" w:sz="12" w:space="0" w:color="auto"/>
            </w:tcBorders>
          </w:tcPr>
          <w:p w14:paraId="75BE534C" w14:textId="77777777" w:rsidR="00EB4C41" w:rsidRPr="00EB4C41" w:rsidRDefault="00EB4C41" w:rsidP="00EB4C41">
            <w:pPr>
              <w:jc w:val="center"/>
              <w:rPr>
                <w:rFonts w:cs="Arial"/>
                <w:sz w:val="14"/>
                <w:szCs w:val="14"/>
              </w:rPr>
            </w:pPr>
            <w:r w:rsidRPr="00EB4C41">
              <w:rPr>
                <w:rFonts w:cs="Arial"/>
                <w:sz w:val="14"/>
                <w:szCs w:val="14"/>
              </w:rPr>
              <w:t>IS</w:t>
            </w:r>
          </w:p>
        </w:tc>
        <w:tc>
          <w:tcPr>
            <w:tcW w:w="425" w:type="dxa"/>
            <w:tcBorders>
              <w:top w:val="single" w:sz="4" w:space="0" w:color="auto"/>
              <w:left w:val="single" w:sz="12" w:space="0" w:color="auto"/>
              <w:bottom w:val="single" w:sz="12" w:space="0" w:color="auto"/>
            </w:tcBorders>
          </w:tcPr>
          <w:p w14:paraId="218E81E6" w14:textId="77777777" w:rsidR="00EB4C41" w:rsidRPr="00EB4C41" w:rsidRDefault="00EB4C41" w:rsidP="00EB4C41">
            <w:pPr>
              <w:jc w:val="center"/>
              <w:rPr>
                <w:rFonts w:cs="Arial"/>
                <w:sz w:val="14"/>
                <w:szCs w:val="14"/>
              </w:rPr>
            </w:pPr>
          </w:p>
        </w:tc>
        <w:tc>
          <w:tcPr>
            <w:tcW w:w="425" w:type="dxa"/>
            <w:tcBorders>
              <w:top w:val="single" w:sz="4" w:space="0" w:color="auto"/>
              <w:bottom w:val="single" w:sz="12" w:space="0" w:color="auto"/>
            </w:tcBorders>
          </w:tcPr>
          <w:p w14:paraId="731A0E9F" w14:textId="77777777" w:rsidR="00EB4C41" w:rsidRPr="00EB4C41" w:rsidRDefault="00EB4C41" w:rsidP="00EB4C41">
            <w:pPr>
              <w:jc w:val="center"/>
              <w:rPr>
                <w:rFonts w:cs="Arial"/>
                <w:sz w:val="14"/>
                <w:szCs w:val="14"/>
              </w:rPr>
            </w:pPr>
            <w:r w:rsidRPr="00EB4C41">
              <w:rPr>
                <w:rFonts w:cs="Arial"/>
                <w:sz w:val="14"/>
                <w:szCs w:val="14"/>
              </w:rPr>
              <w:t>X</w:t>
            </w:r>
          </w:p>
        </w:tc>
        <w:tc>
          <w:tcPr>
            <w:tcW w:w="426" w:type="dxa"/>
            <w:tcBorders>
              <w:top w:val="single" w:sz="4" w:space="0" w:color="auto"/>
              <w:bottom w:val="single" w:sz="12" w:space="0" w:color="auto"/>
            </w:tcBorders>
          </w:tcPr>
          <w:p w14:paraId="49AFE132" w14:textId="77777777" w:rsidR="00EB4C41" w:rsidRPr="00EB4C41" w:rsidRDefault="00EB4C41" w:rsidP="00EB4C41">
            <w:pPr>
              <w:jc w:val="center"/>
              <w:rPr>
                <w:rFonts w:cs="Arial"/>
                <w:sz w:val="14"/>
                <w:szCs w:val="14"/>
              </w:rPr>
            </w:pPr>
            <w:r w:rsidRPr="00EB4C41">
              <w:rPr>
                <w:rFonts w:cs="Arial"/>
                <w:sz w:val="14"/>
                <w:szCs w:val="14"/>
              </w:rPr>
              <w:t>X</w:t>
            </w:r>
          </w:p>
        </w:tc>
        <w:tc>
          <w:tcPr>
            <w:tcW w:w="567" w:type="dxa"/>
            <w:tcBorders>
              <w:top w:val="single" w:sz="4" w:space="0" w:color="auto"/>
              <w:bottom w:val="single" w:sz="12" w:space="0" w:color="auto"/>
            </w:tcBorders>
          </w:tcPr>
          <w:p w14:paraId="7B5F29AE" w14:textId="77777777" w:rsidR="00EB4C41" w:rsidRPr="00EB4C41" w:rsidRDefault="00EB4C41" w:rsidP="00EB4C41">
            <w:pPr>
              <w:jc w:val="center"/>
              <w:rPr>
                <w:rFonts w:cs="Arial"/>
                <w:sz w:val="14"/>
                <w:szCs w:val="14"/>
              </w:rPr>
            </w:pPr>
            <w:r w:rsidRPr="00EB4C41">
              <w:rPr>
                <w:rFonts w:cs="Arial"/>
                <w:sz w:val="14"/>
                <w:szCs w:val="14"/>
              </w:rPr>
              <w:t>MNS (FFP2)</w:t>
            </w:r>
          </w:p>
        </w:tc>
        <w:tc>
          <w:tcPr>
            <w:tcW w:w="2526" w:type="dxa"/>
            <w:gridSpan w:val="2"/>
            <w:vMerge/>
            <w:tcBorders>
              <w:bottom w:val="single" w:sz="12" w:space="0" w:color="auto"/>
              <w:right w:val="single" w:sz="12" w:space="0" w:color="auto"/>
            </w:tcBorders>
          </w:tcPr>
          <w:p w14:paraId="0CCEF558" w14:textId="77777777" w:rsidR="00EB4C41" w:rsidRPr="00EB4C41" w:rsidRDefault="00EB4C41" w:rsidP="00EB4C41">
            <w:pPr>
              <w:rPr>
                <w:rFonts w:cs="Arial"/>
                <w:sz w:val="18"/>
                <w:szCs w:val="18"/>
              </w:rPr>
            </w:pPr>
          </w:p>
        </w:tc>
      </w:tr>
      <w:tr w:rsidR="00EB4C41" w:rsidRPr="00EB4C41" w14:paraId="0E8B46B6" w14:textId="77777777" w:rsidTr="00270D54">
        <w:tc>
          <w:tcPr>
            <w:tcW w:w="1393" w:type="dxa"/>
            <w:tcBorders>
              <w:top w:val="single" w:sz="12" w:space="0" w:color="auto"/>
              <w:left w:val="single" w:sz="12" w:space="0" w:color="auto"/>
              <w:bottom w:val="single" w:sz="12" w:space="0" w:color="auto"/>
            </w:tcBorders>
          </w:tcPr>
          <w:p w14:paraId="7190A452" w14:textId="77777777" w:rsidR="00EB4C41" w:rsidRPr="00EB4C41" w:rsidRDefault="00EB4C41" w:rsidP="00EB4C41">
            <w:pPr>
              <w:jc w:val="both"/>
              <w:rPr>
                <w:rFonts w:cs="Arial"/>
                <w:sz w:val="18"/>
                <w:szCs w:val="18"/>
              </w:rPr>
            </w:pPr>
            <w:r w:rsidRPr="00EB4C41">
              <w:rPr>
                <w:rFonts w:cs="Arial"/>
                <w:b/>
                <w:sz w:val="18"/>
                <w:szCs w:val="18"/>
              </w:rPr>
              <w:t>Bordetella pertussis</w:t>
            </w:r>
          </w:p>
        </w:tc>
        <w:tc>
          <w:tcPr>
            <w:tcW w:w="1387" w:type="dxa"/>
            <w:tcBorders>
              <w:top w:val="single" w:sz="12" w:space="0" w:color="auto"/>
              <w:bottom w:val="single" w:sz="12" w:space="0" w:color="auto"/>
              <w:right w:val="single" w:sz="4" w:space="0" w:color="auto"/>
            </w:tcBorders>
          </w:tcPr>
          <w:p w14:paraId="54FCE14A" w14:textId="77777777" w:rsidR="00EB4C41" w:rsidRPr="00EB4C41" w:rsidRDefault="00EB4C41" w:rsidP="00EB4C41">
            <w:pPr>
              <w:rPr>
                <w:rFonts w:cs="Arial"/>
                <w:sz w:val="18"/>
                <w:szCs w:val="18"/>
              </w:rPr>
            </w:pPr>
            <w:r w:rsidRPr="00EB4C41">
              <w:rPr>
                <w:rFonts w:cs="Arial"/>
                <w:sz w:val="18"/>
                <w:szCs w:val="18"/>
              </w:rPr>
              <w:t xml:space="preserve">Pertussis* (Stadium </w:t>
            </w:r>
            <w:proofErr w:type="spellStart"/>
            <w:r w:rsidRPr="00EB4C41">
              <w:rPr>
                <w:rFonts w:cs="Arial"/>
                <w:sz w:val="18"/>
                <w:szCs w:val="18"/>
              </w:rPr>
              <w:t>catarrhale</w:t>
            </w:r>
            <w:proofErr w:type="spellEnd"/>
            <w:r w:rsidRPr="00EB4C41">
              <w:rPr>
                <w:rFonts w:cs="Arial"/>
                <w:sz w:val="18"/>
                <w:szCs w:val="18"/>
              </w:rPr>
              <w:t>, convulsivum)</w:t>
            </w:r>
          </w:p>
        </w:tc>
        <w:tc>
          <w:tcPr>
            <w:tcW w:w="396" w:type="dxa"/>
            <w:tcBorders>
              <w:top w:val="single" w:sz="12" w:space="0" w:color="auto"/>
              <w:left w:val="single" w:sz="4" w:space="0" w:color="auto"/>
              <w:bottom w:val="single" w:sz="12" w:space="0" w:color="auto"/>
            </w:tcBorders>
          </w:tcPr>
          <w:p w14:paraId="045BA555" w14:textId="77777777" w:rsidR="00EB4C41" w:rsidRPr="00EB4C41" w:rsidRDefault="00EB4C41" w:rsidP="00EB4C41">
            <w:pPr>
              <w:jc w:val="center"/>
              <w:rPr>
                <w:rFonts w:cs="Arial"/>
                <w:sz w:val="14"/>
                <w:szCs w:val="14"/>
              </w:rPr>
            </w:pPr>
          </w:p>
        </w:tc>
        <w:tc>
          <w:tcPr>
            <w:tcW w:w="425" w:type="dxa"/>
            <w:tcBorders>
              <w:top w:val="single" w:sz="12" w:space="0" w:color="auto"/>
              <w:bottom w:val="single" w:sz="12" w:space="0" w:color="auto"/>
            </w:tcBorders>
          </w:tcPr>
          <w:p w14:paraId="4AE2725D" w14:textId="77777777" w:rsidR="00EB4C41" w:rsidRPr="00EB4C41" w:rsidRDefault="00EB4C41" w:rsidP="00EB4C41">
            <w:pPr>
              <w:jc w:val="center"/>
              <w:rPr>
                <w:rFonts w:cs="Arial"/>
                <w:sz w:val="14"/>
                <w:szCs w:val="14"/>
              </w:rPr>
            </w:pPr>
            <w:r w:rsidRPr="00EB4C41">
              <w:rPr>
                <w:rFonts w:cs="Arial"/>
                <w:sz w:val="14"/>
                <w:szCs w:val="14"/>
              </w:rPr>
              <w:t>X</w:t>
            </w:r>
          </w:p>
        </w:tc>
        <w:tc>
          <w:tcPr>
            <w:tcW w:w="425" w:type="dxa"/>
            <w:tcBorders>
              <w:top w:val="single" w:sz="12" w:space="0" w:color="auto"/>
              <w:bottom w:val="single" w:sz="12" w:space="0" w:color="auto"/>
            </w:tcBorders>
          </w:tcPr>
          <w:p w14:paraId="6C4A345F" w14:textId="77777777" w:rsidR="00EB4C41" w:rsidRPr="00EB4C41" w:rsidRDefault="00EB4C41" w:rsidP="00EB4C41">
            <w:pPr>
              <w:jc w:val="center"/>
              <w:rPr>
                <w:rFonts w:cs="Arial"/>
                <w:sz w:val="14"/>
                <w:szCs w:val="14"/>
              </w:rPr>
            </w:pPr>
          </w:p>
        </w:tc>
        <w:tc>
          <w:tcPr>
            <w:tcW w:w="426" w:type="dxa"/>
            <w:tcBorders>
              <w:top w:val="single" w:sz="12" w:space="0" w:color="auto"/>
              <w:bottom w:val="single" w:sz="12" w:space="0" w:color="auto"/>
              <w:right w:val="single" w:sz="12" w:space="0" w:color="auto"/>
            </w:tcBorders>
          </w:tcPr>
          <w:p w14:paraId="75C81180" w14:textId="77777777" w:rsidR="00EB4C41" w:rsidRPr="00EB4C41" w:rsidRDefault="00EB4C41" w:rsidP="00EB4C4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17545869" w14:textId="77777777" w:rsidR="00EB4C41" w:rsidRPr="00EB4C41" w:rsidRDefault="00EB4C41" w:rsidP="00EB4C41">
            <w:pPr>
              <w:jc w:val="center"/>
              <w:rPr>
                <w:rFonts w:cs="Arial"/>
                <w:sz w:val="14"/>
                <w:szCs w:val="14"/>
              </w:rPr>
            </w:pPr>
            <w:r w:rsidRPr="00EB4C41">
              <w:rPr>
                <w:rFonts w:cs="Arial"/>
                <w:sz w:val="14"/>
                <w:szCs w:val="14"/>
              </w:rPr>
              <w:t>IP</w:t>
            </w:r>
          </w:p>
        </w:tc>
        <w:tc>
          <w:tcPr>
            <w:tcW w:w="425" w:type="dxa"/>
            <w:tcBorders>
              <w:top w:val="single" w:sz="12" w:space="0" w:color="auto"/>
              <w:left w:val="single" w:sz="12" w:space="0" w:color="auto"/>
              <w:bottom w:val="single" w:sz="12" w:space="0" w:color="auto"/>
            </w:tcBorders>
          </w:tcPr>
          <w:p w14:paraId="19D05FD5" w14:textId="77777777" w:rsidR="00EB4C41" w:rsidRPr="00EB4C41" w:rsidRDefault="00EB4C41" w:rsidP="00EB4C41">
            <w:pPr>
              <w:jc w:val="center"/>
              <w:rPr>
                <w:rFonts w:cs="Arial"/>
                <w:sz w:val="14"/>
                <w:szCs w:val="14"/>
              </w:rPr>
            </w:pPr>
          </w:p>
        </w:tc>
        <w:tc>
          <w:tcPr>
            <w:tcW w:w="425" w:type="dxa"/>
            <w:tcBorders>
              <w:top w:val="single" w:sz="12" w:space="0" w:color="auto"/>
              <w:bottom w:val="single" w:sz="12" w:space="0" w:color="auto"/>
            </w:tcBorders>
          </w:tcPr>
          <w:p w14:paraId="69F91DE2" w14:textId="77777777" w:rsidR="00EB4C41" w:rsidRPr="00EB4C41" w:rsidRDefault="00EB4C41" w:rsidP="00EB4C41">
            <w:pPr>
              <w:jc w:val="center"/>
              <w:rPr>
                <w:rFonts w:cs="Arial"/>
                <w:sz w:val="14"/>
                <w:szCs w:val="14"/>
              </w:rPr>
            </w:pPr>
            <w:r w:rsidRPr="00EB4C41">
              <w:rPr>
                <w:rFonts w:cs="Arial"/>
                <w:sz w:val="14"/>
                <w:szCs w:val="14"/>
              </w:rPr>
              <w:t>X</w:t>
            </w:r>
          </w:p>
        </w:tc>
        <w:tc>
          <w:tcPr>
            <w:tcW w:w="426" w:type="dxa"/>
            <w:tcBorders>
              <w:top w:val="single" w:sz="12" w:space="0" w:color="auto"/>
              <w:bottom w:val="single" w:sz="12" w:space="0" w:color="auto"/>
            </w:tcBorders>
          </w:tcPr>
          <w:p w14:paraId="14FC4716" w14:textId="77777777" w:rsidR="00EB4C41" w:rsidRPr="00EB4C41" w:rsidRDefault="00EB4C41" w:rsidP="00EB4C41">
            <w:pPr>
              <w:jc w:val="center"/>
              <w:rPr>
                <w:rFonts w:cs="Arial"/>
                <w:sz w:val="14"/>
                <w:szCs w:val="14"/>
              </w:rPr>
            </w:pPr>
            <w:r w:rsidRPr="00EB4C41">
              <w:rPr>
                <w:rFonts w:cs="Arial"/>
                <w:sz w:val="14"/>
                <w:szCs w:val="14"/>
              </w:rPr>
              <w:t>X</w:t>
            </w:r>
          </w:p>
        </w:tc>
        <w:tc>
          <w:tcPr>
            <w:tcW w:w="567" w:type="dxa"/>
            <w:tcBorders>
              <w:top w:val="single" w:sz="12" w:space="0" w:color="auto"/>
              <w:bottom w:val="single" w:sz="12" w:space="0" w:color="auto"/>
            </w:tcBorders>
          </w:tcPr>
          <w:p w14:paraId="2D3FE49F" w14:textId="77777777" w:rsidR="00EB4C41" w:rsidRPr="00EB4C41" w:rsidRDefault="00EB4C41" w:rsidP="00EB4C41">
            <w:pPr>
              <w:jc w:val="center"/>
              <w:rPr>
                <w:rFonts w:cs="Arial"/>
                <w:sz w:val="14"/>
                <w:szCs w:val="14"/>
              </w:rPr>
            </w:pPr>
            <w:r w:rsidRPr="00EB4C41">
              <w:rPr>
                <w:rFonts w:cs="Arial"/>
                <w:sz w:val="14"/>
                <w:szCs w:val="14"/>
              </w:rPr>
              <w:t>MNS</w:t>
            </w:r>
          </w:p>
        </w:tc>
        <w:tc>
          <w:tcPr>
            <w:tcW w:w="2526" w:type="dxa"/>
            <w:gridSpan w:val="2"/>
            <w:tcBorders>
              <w:top w:val="single" w:sz="12" w:space="0" w:color="auto"/>
              <w:bottom w:val="single" w:sz="12" w:space="0" w:color="auto"/>
              <w:right w:val="single" w:sz="12" w:space="0" w:color="auto"/>
            </w:tcBorders>
          </w:tcPr>
          <w:p w14:paraId="07326222" w14:textId="77777777" w:rsidR="00EB4C41" w:rsidRPr="00EB4C41" w:rsidRDefault="00EB4C41" w:rsidP="00EB4C41">
            <w:pPr>
              <w:rPr>
                <w:rFonts w:cs="Arial"/>
                <w:sz w:val="18"/>
                <w:szCs w:val="18"/>
              </w:rPr>
            </w:pPr>
            <w:r w:rsidRPr="00EB4C41">
              <w:rPr>
                <w:rFonts w:cs="Arial"/>
                <w:sz w:val="18"/>
                <w:szCs w:val="18"/>
              </w:rPr>
              <w:t>2 bis 5 Tage nach Beginn einer effektiven Therapie (Dauer abhängig vom gewählten Antibiotikum)</w:t>
            </w:r>
          </w:p>
          <w:p w14:paraId="32EB78EF" w14:textId="77777777" w:rsidR="00EB4C41" w:rsidRPr="00EB4C41" w:rsidRDefault="00EB4C41" w:rsidP="00EB4C41">
            <w:pPr>
              <w:spacing w:before="120"/>
              <w:rPr>
                <w:rFonts w:cs="Arial"/>
                <w:sz w:val="18"/>
                <w:szCs w:val="18"/>
              </w:rPr>
            </w:pPr>
            <w:r w:rsidRPr="00EB4C41">
              <w:rPr>
                <w:rFonts w:cs="Arial"/>
                <w:sz w:val="18"/>
                <w:szCs w:val="18"/>
              </w:rPr>
              <w:t>Postexpositionsprophylaxe möglich</w:t>
            </w:r>
          </w:p>
        </w:tc>
      </w:tr>
      <w:tr w:rsidR="00EB4C41" w:rsidRPr="00EB4C41" w14:paraId="4CBC4734" w14:textId="77777777" w:rsidTr="00270D54">
        <w:tc>
          <w:tcPr>
            <w:tcW w:w="1393" w:type="dxa"/>
            <w:tcBorders>
              <w:top w:val="single" w:sz="12" w:space="0" w:color="auto"/>
              <w:left w:val="single" w:sz="12" w:space="0" w:color="auto"/>
              <w:bottom w:val="single" w:sz="12" w:space="0" w:color="auto"/>
            </w:tcBorders>
          </w:tcPr>
          <w:p w14:paraId="10247E73" w14:textId="77777777" w:rsidR="00EB4C41" w:rsidRPr="00EB4C41" w:rsidRDefault="00EB4C41" w:rsidP="00EB4C41">
            <w:pPr>
              <w:rPr>
                <w:rFonts w:cs="Arial"/>
                <w:b/>
                <w:sz w:val="18"/>
                <w:szCs w:val="18"/>
              </w:rPr>
            </w:pPr>
            <w:r w:rsidRPr="00EB4C41">
              <w:rPr>
                <w:rFonts w:cs="Arial"/>
                <w:b/>
                <w:sz w:val="18"/>
                <w:szCs w:val="18"/>
              </w:rPr>
              <w:t>Campylobacter</w:t>
            </w:r>
          </w:p>
        </w:tc>
        <w:tc>
          <w:tcPr>
            <w:tcW w:w="1387" w:type="dxa"/>
            <w:tcBorders>
              <w:top w:val="single" w:sz="12" w:space="0" w:color="auto"/>
              <w:bottom w:val="single" w:sz="12" w:space="0" w:color="auto"/>
              <w:right w:val="single" w:sz="4" w:space="0" w:color="auto"/>
            </w:tcBorders>
          </w:tcPr>
          <w:p w14:paraId="6313BC72" w14:textId="77777777" w:rsidR="00EB4C41" w:rsidRPr="00EB4C41" w:rsidRDefault="00EB4C41" w:rsidP="00EB4C41">
            <w:pPr>
              <w:rPr>
                <w:rFonts w:cs="Arial"/>
                <w:sz w:val="18"/>
                <w:szCs w:val="18"/>
              </w:rPr>
            </w:pPr>
            <w:r w:rsidRPr="00EB4C41">
              <w:rPr>
                <w:rFonts w:cs="Arial"/>
                <w:sz w:val="18"/>
                <w:szCs w:val="18"/>
              </w:rPr>
              <w:t>Gastroenteritis**</w:t>
            </w:r>
          </w:p>
        </w:tc>
        <w:tc>
          <w:tcPr>
            <w:tcW w:w="396" w:type="dxa"/>
            <w:tcBorders>
              <w:top w:val="single" w:sz="12" w:space="0" w:color="auto"/>
              <w:left w:val="single" w:sz="4" w:space="0" w:color="auto"/>
              <w:bottom w:val="single" w:sz="12" w:space="0" w:color="auto"/>
            </w:tcBorders>
          </w:tcPr>
          <w:p w14:paraId="073143E0" w14:textId="77777777" w:rsidR="00EB4C41" w:rsidRPr="00EB4C41" w:rsidRDefault="00EB4C41" w:rsidP="00EB4C41">
            <w:pPr>
              <w:jc w:val="center"/>
              <w:rPr>
                <w:rFonts w:cs="Arial"/>
                <w:sz w:val="14"/>
                <w:szCs w:val="14"/>
              </w:rPr>
            </w:pPr>
            <w:r w:rsidRPr="00EB4C41">
              <w:rPr>
                <w:rFonts w:cs="Arial"/>
                <w:sz w:val="14"/>
                <w:szCs w:val="14"/>
              </w:rPr>
              <w:t>X</w:t>
            </w:r>
          </w:p>
        </w:tc>
        <w:tc>
          <w:tcPr>
            <w:tcW w:w="425" w:type="dxa"/>
            <w:tcBorders>
              <w:top w:val="single" w:sz="12" w:space="0" w:color="auto"/>
              <w:bottom w:val="single" w:sz="12" w:space="0" w:color="auto"/>
            </w:tcBorders>
          </w:tcPr>
          <w:p w14:paraId="08058F6B" w14:textId="77777777" w:rsidR="00EB4C41" w:rsidRPr="00EB4C41" w:rsidRDefault="00EB4C41" w:rsidP="00EB4C41">
            <w:pPr>
              <w:jc w:val="center"/>
              <w:rPr>
                <w:rFonts w:cs="Arial"/>
                <w:sz w:val="14"/>
                <w:szCs w:val="14"/>
              </w:rPr>
            </w:pPr>
          </w:p>
        </w:tc>
        <w:tc>
          <w:tcPr>
            <w:tcW w:w="425" w:type="dxa"/>
            <w:tcBorders>
              <w:top w:val="single" w:sz="12" w:space="0" w:color="auto"/>
              <w:bottom w:val="single" w:sz="12" w:space="0" w:color="auto"/>
            </w:tcBorders>
          </w:tcPr>
          <w:p w14:paraId="585BA156" w14:textId="77777777" w:rsidR="00EB4C41" w:rsidRPr="00EB4C41" w:rsidRDefault="00EB4C41" w:rsidP="00EB4C41">
            <w:pPr>
              <w:jc w:val="center"/>
              <w:rPr>
                <w:rFonts w:cs="Arial"/>
                <w:sz w:val="14"/>
                <w:szCs w:val="14"/>
              </w:rPr>
            </w:pPr>
          </w:p>
        </w:tc>
        <w:tc>
          <w:tcPr>
            <w:tcW w:w="426" w:type="dxa"/>
            <w:tcBorders>
              <w:top w:val="single" w:sz="12" w:space="0" w:color="auto"/>
              <w:bottom w:val="single" w:sz="12" w:space="0" w:color="auto"/>
              <w:right w:val="single" w:sz="12" w:space="0" w:color="auto"/>
            </w:tcBorders>
          </w:tcPr>
          <w:p w14:paraId="4E493330" w14:textId="77777777" w:rsidR="00EB4C41" w:rsidRPr="00EB4C41" w:rsidRDefault="00EB4C41" w:rsidP="00EB4C4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693D9532" w14:textId="77777777" w:rsidR="00EB4C41" w:rsidRPr="00EB4C41" w:rsidRDefault="00EB4C41" w:rsidP="00EB4C41">
            <w:pPr>
              <w:jc w:val="center"/>
              <w:rPr>
                <w:rFonts w:cs="Arial"/>
                <w:sz w:val="14"/>
                <w:szCs w:val="14"/>
              </w:rPr>
            </w:pPr>
          </w:p>
        </w:tc>
        <w:tc>
          <w:tcPr>
            <w:tcW w:w="425" w:type="dxa"/>
            <w:tcBorders>
              <w:top w:val="single" w:sz="12" w:space="0" w:color="auto"/>
              <w:left w:val="single" w:sz="12" w:space="0" w:color="auto"/>
              <w:bottom w:val="single" w:sz="12" w:space="0" w:color="auto"/>
            </w:tcBorders>
          </w:tcPr>
          <w:p w14:paraId="7A919A6B" w14:textId="77777777" w:rsidR="00EB4C41" w:rsidRPr="00EB4C41" w:rsidRDefault="00EB4C41" w:rsidP="00EB4C41">
            <w:pPr>
              <w:jc w:val="center"/>
              <w:rPr>
                <w:rFonts w:cs="Arial"/>
                <w:sz w:val="14"/>
                <w:szCs w:val="14"/>
              </w:rPr>
            </w:pPr>
            <w:r w:rsidRPr="00EB4C41">
              <w:rPr>
                <w:rFonts w:cs="Arial"/>
                <w:sz w:val="14"/>
                <w:szCs w:val="14"/>
              </w:rPr>
              <w:t>X</w:t>
            </w:r>
          </w:p>
        </w:tc>
        <w:tc>
          <w:tcPr>
            <w:tcW w:w="425" w:type="dxa"/>
            <w:tcBorders>
              <w:top w:val="single" w:sz="12" w:space="0" w:color="auto"/>
              <w:bottom w:val="single" w:sz="12" w:space="0" w:color="auto"/>
            </w:tcBorders>
          </w:tcPr>
          <w:p w14:paraId="3EDDF35B" w14:textId="77777777" w:rsidR="00EB4C41" w:rsidRPr="00EB4C41" w:rsidRDefault="00EB4C41" w:rsidP="00EB4C41">
            <w:pPr>
              <w:jc w:val="center"/>
              <w:rPr>
                <w:rFonts w:cs="Arial"/>
                <w:sz w:val="14"/>
                <w:szCs w:val="14"/>
              </w:rPr>
            </w:pPr>
          </w:p>
        </w:tc>
        <w:tc>
          <w:tcPr>
            <w:tcW w:w="426" w:type="dxa"/>
            <w:tcBorders>
              <w:top w:val="single" w:sz="12" w:space="0" w:color="auto"/>
              <w:bottom w:val="single" w:sz="12" w:space="0" w:color="auto"/>
            </w:tcBorders>
          </w:tcPr>
          <w:p w14:paraId="63CDC6E5" w14:textId="77777777" w:rsidR="00EB4C41" w:rsidRPr="00EB4C41" w:rsidRDefault="00EB4C41" w:rsidP="00EB4C41">
            <w:pPr>
              <w:jc w:val="center"/>
              <w:rPr>
                <w:rFonts w:cs="Arial"/>
                <w:sz w:val="14"/>
                <w:szCs w:val="14"/>
              </w:rPr>
            </w:pPr>
          </w:p>
        </w:tc>
        <w:tc>
          <w:tcPr>
            <w:tcW w:w="567" w:type="dxa"/>
            <w:tcBorders>
              <w:top w:val="single" w:sz="12" w:space="0" w:color="auto"/>
              <w:bottom w:val="single" w:sz="12" w:space="0" w:color="auto"/>
            </w:tcBorders>
          </w:tcPr>
          <w:p w14:paraId="68541B0D" w14:textId="77777777" w:rsidR="00EB4C41" w:rsidRPr="00EB4C41" w:rsidRDefault="00EB4C41" w:rsidP="00EB4C41">
            <w:pPr>
              <w:jc w:val="center"/>
              <w:rPr>
                <w:rFonts w:cs="Arial"/>
                <w:sz w:val="14"/>
                <w:szCs w:val="14"/>
              </w:rPr>
            </w:pPr>
          </w:p>
        </w:tc>
        <w:tc>
          <w:tcPr>
            <w:tcW w:w="2526" w:type="dxa"/>
            <w:gridSpan w:val="2"/>
            <w:tcBorders>
              <w:top w:val="single" w:sz="12" w:space="0" w:color="auto"/>
              <w:bottom w:val="single" w:sz="12" w:space="0" w:color="auto"/>
              <w:right w:val="single" w:sz="12" w:space="0" w:color="auto"/>
            </w:tcBorders>
          </w:tcPr>
          <w:p w14:paraId="7D9EB615" w14:textId="77777777" w:rsidR="00EB4C41" w:rsidRPr="00EB4C41" w:rsidRDefault="00EB4C41" w:rsidP="00EB4C41">
            <w:pPr>
              <w:rPr>
                <w:rFonts w:cs="Arial"/>
                <w:sz w:val="18"/>
                <w:szCs w:val="18"/>
              </w:rPr>
            </w:pPr>
          </w:p>
        </w:tc>
      </w:tr>
      <w:tr w:rsidR="00EB4C41" w:rsidRPr="00EB4C41" w14:paraId="5ABA6F81" w14:textId="77777777" w:rsidTr="00270D54">
        <w:tc>
          <w:tcPr>
            <w:tcW w:w="1393" w:type="dxa"/>
            <w:tcBorders>
              <w:top w:val="single" w:sz="12" w:space="0" w:color="auto"/>
              <w:left w:val="single" w:sz="12" w:space="0" w:color="auto"/>
              <w:bottom w:val="single" w:sz="12" w:space="0" w:color="auto"/>
            </w:tcBorders>
          </w:tcPr>
          <w:p w14:paraId="6E046E3B" w14:textId="77777777" w:rsidR="00EB4C41" w:rsidRPr="00EB4C41" w:rsidRDefault="00EB4C41" w:rsidP="00EB4C41">
            <w:pPr>
              <w:rPr>
                <w:rFonts w:cs="Arial"/>
                <w:b/>
                <w:sz w:val="18"/>
                <w:szCs w:val="18"/>
              </w:rPr>
            </w:pPr>
            <w:proofErr w:type="spellStart"/>
            <w:r w:rsidRPr="00EB4C41">
              <w:rPr>
                <w:rFonts w:cs="Arial"/>
                <w:b/>
                <w:sz w:val="18"/>
                <w:szCs w:val="18"/>
              </w:rPr>
              <w:t>Clostridioides</w:t>
            </w:r>
            <w:proofErr w:type="spellEnd"/>
            <w:r w:rsidRPr="00EB4C41">
              <w:rPr>
                <w:rFonts w:cs="Arial"/>
                <w:b/>
                <w:sz w:val="18"/>
                <w:szCs w:val="18"/>
              </w:rPr>
              <w:t xml:space="preserve"> </w:t>
            </w:r>
            <w:proofErr w:type="spellStart"/>
            <w:r w:rsidRPr="00EB4C41">
              <w:rPr>
                <w:rFonts w:cs="Arial"/>
                <w:b/>
                <w:sz w:val="18"/>
                <w:szCs w:val="18"/>
              </w:rPr>
              <w:t>difficile</w:t>
            </w:r>
            <w:proofErr w:type="spellEnd"/>
          </w:p>
        </w:tc>
        <w:tc>
          <w:tcPr>
            <w:tcW w:w="1387" w:type="dxa"/>
            <w:tcBorders>
              <w:top w:val="single" w:sz="12" w:space="0" w:color="auto"/>
              <w:bottom w:val="single" w:sz="12" w:space="0" w:color="auto"/>
            </w:tcBorders>
          </w:tcPr>
          <w:p w14:paraId="3B05AD31" w14:textId="77777777" w:rsidR="00EB4C41" w:rsidRPr="00EB4C41" w:rsidRDefault="00EB4C41" w:rsidP="00EB4C41">
            <w:pPr>
              <w:rPr>
                <w:rFonts w:cs="Arial"/>
                <w:sz w:val="18"/>
                <w:szCs w:val="18"/>
              </w:rPr>
            </w:pPr>
            <w:r w:rsidRPr="00EB4C41">
              <w:rPr>
                <w:rFonts w:cs="Arial"/>
                <w:sz w:val="18"/>
                <w:szCs w:val="18"/>
              </w:rPr>
              <w:t>Enteritis*</w:t>
            </w:r>
          </w:p>
        </w:tc>
        <w:tc>
          <w:tcPr>
            <w:tcW w:w="396" w:type="dxa"/>
            <w:tcBorders>
              <w:top w:val="single" w:sz="12" w:space="0" w:color="auto"/>
              <w:bottom w:val="single" w:sz="12" w:space="0" w:color="auto"/>
            </w:tcBorders>
          </w:tcPr>
          <w:p w14:paraId="63D21008" w14:textId="77777777" w:rsidR="00EB4C41" w:rsidRPr="00EB4C41" w:rsidRDefault="00EB4C41" w:rsidP="00EB4C41">
            <w:pPr>
              <w:jc w:val="center"/>
              <w:rPr>
                <w:rFonts w:cs="Arial"/>
                <w:sz w:val="14"/>
                <w:szCs w:val="14"/>
              </w:rPr>
            </w:pPr>
            <w:r w:rsidRPr="00EB4C41">
              <w:rPr>
                <w:rFonts w:cs="Arial"/>
                <w:sz w:val="14"/>
                <w:szCs w:val="14"/>
              </w:rPr>
              <w:t>X</w:t>
            </w:r>
          </w:p>
        </w:tc>
        <w:tc>
          <w:tcPr>
            <w:tcW w:w="425" w:type="dxa"/>
            <w:tcBorders>
              <w:top w:val="single" w:sz="12" w:space="0" w:color="auto"/>
              <w:bottom w:val="single" w:sz="12" w:space="0" w:color="auto"/>
            </w:tcBorders>
          </w:tcPr>
          <w:p w14:paraId="0CBDFDF1" w14:textId="77777777" w:rsidR="00EB4C41" w:rsidRPr="00EB4C41" w:rsidRDefault="00EB4C41" w:rsidP="00EB4C41">
            <w:pPr>
              <w:jc w:val="center"/>
              <w:rPr>
                <w:rFonts w:cs="Arial"/>
                <w:sz w:val="14"/>
                <w:szCs w:val="14"/>
              </w:rPr>
            </w:pPr>
          </w:p>
        </w:tc>
        <w:tc>
          <w:tcPr>
            <w:tcW w:w="425" w:type="dxa"/>
            <w:tcBorders>
              <w:top w:val="single" w:sz="12" w:space="0" w:color="auto"/>
              <w:bottom w:val="single" w:sz="12" w:space="0" w:color="auto"/>
            </w:tcBorders>
          </w:tcPr>
          <w:p w14:paraId="6FC3C3C4" w14:textId="77777777" w:rsidR="00EB4C41" w:rsidRPr="00EB4C41" w:rsidRDefault="00EB4C41" w:rsidP="00EB4C41">
            <w:pPr>
              <w:jc w:val="center"/>
              <w:rPr>
                <w:rFonts w:cs="Arial"/>
                <w:sz w:val="14"/>
                <w:szCs w:val="14"/>
              </w:rPr>
            </w:pPr>
          </w:p>
        </w:tc>
        <w:tc>
          <w:tcPr>
            <w:tcW w:w="426" w:type="dxa"/>
            <w:tcBorders>
              <w:top w:val="single" w:sz="12" w:space="0" w:color="auto"/>
              <w:bottom w:val="single" w:sz="12" w:space="0" w:color="auto"/>
              <w:right w:val="single" w:sz="12" w:space="0" w:color="auto"/>
            </w:tcBorders>
          </w:tcPr>
          <w:p w14:paraId="443A1F67" w14:textId="77777777" w:rsidR="00EB4C41" w:rsidRPr="00EB4C41" w:rsidRDefault="00EB4C41" w:rsidP="00EB4C4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04D38D29" w14:textId="77777777" w:rsidR="00EB4C41" w:rsidRPr="00EB4C41" w:rsidRDefault="00EB4C41" w:rsidP="00EB4C41">
            <w:pPr>
              <w:jc w:val="center"/>
              <w:rPr>
                <w:rFonts w:cs="Arial"/>
                <w:sz w:val="14"/>
                <w:szCs w:val="14"/>
              </w:rPr>
            </w:pPr>
          </w:p>
        </w:tc>
        <w:tc>
          <w:tcPr>
            <w:tcW w:w="425" w:type="dxa"/>
            <w:tcBorders>
              <w:top w:val="single" w:sz="12" w:space="0" w:color="auto"/>
              <w:left w:val="single" w:sz="12" w:space="0" w:color="auto"/>
              <w:bottom w:val="single" w:sz="12" w:space="0" w:color="auto"/>
            </w:tcBorders>
          </w:tcPr>
          <w:p w14:paraId="42DB1019" w14:textId="77777777" w:rsidR="00EB4C41" w:rsidRPr="00EB4C41" w:rsidRDefault="00EB4C41" w:rsidP="00EB4C41">
            <w:pPr>
              <w:jc w:val="center"/>
              <w:rPr>
                <w:rFonts w:cs="Arial"/>
                <w:sz w:val="14"/>
                <w:szCs w:val="14"/>
              </w:rPr>
            </w:pPr>
          </w:p>
        </w:tc>
        <w:tc>
          <w:tcPr>
            <w:tcW w:w="425" w:type="dxa"/>
            <w:tcBorders>
              <w:top w:val="single" w:sz="12" w:space="0" w:color="auto"/>
              <w:bottom w:val="single" w:sz="12" w:space="0" w:color="auto"/>
            </w:tcBorders>
          </w:tcPr>
          <w:p w14:paraId="69055D61" w14:textId="77777777" w:rsidR="00EB4C41" w:rsidRPr="00EB4C41" w:rsidRDefault="00EB4C41" w:rsidP="00EB4C41">
            <w:pPr>
              <w:jc w:val="center"/>
              <w:rPr>
                <w:rFonts w:cs="Arial"/>
                <w:sz w:val="14"/>
                <w:szCs w:val="14"/>
              </w:rPr>
            </w:pPr>
            <w:r w:rsidRPr="00EB4C41">
              <w:rPr>
                <w:rFonts w:cs="Arial"/>
                <w:sz w:val="14"/>
                <w:szCs w:val="14"/>
              </w:rPr>
              <w:t>X</w:t>
            </w:r>
          </w:p>
        </w:tc>
        <w:tc>
          <w:tcPr>
            <w:tcW w:w="426" w:type="dxa"/>
            <w:tcBorders>
              <w:top w:val="single" w:sz="12" w:space="0" w:color="auto"/>
              <w:bottom w:val="single" w:sz="12" w:space="0" w:color="auto"/>
            </w:tcBorders>
          </w:tcPr>
          <w:p w14:paraId="0DDC4B53" w14:textId="77777777" w:rsidR="00EB4C41" w:rsidRPr="00EB4C41" w:rsidRDefault="00EB4C41" w:rsidP="00EB4C41">
            <w:pPr>
              <w:jc w:val="center"/>
              <w:rPr>
                <w:rFonts w:cs="Arial"/>
                <w:sz w:val="14"/>
                <w:szCs w:val="14"/>
              </w:rPr>
            </w:pPr>
            <w:r w:rsidRPr="00EB4C41">
              <w:rPr>
                <w:rFonts w:cs="Arial"/>
                <w:sz w:val="14"/>
                <w:szCs w:val="14"/>
              </w:rPr>
              <w:t>X</w:t>
            </w:r>
          </w:p>
        </w:tc>
        <w:tc>
          <w:tcPr>
            <w:tcW w:w="567" w:type="dxa"/>
            <w:tcBorders>
              <w:top w:val="single" w:sz="12" w:space="0" w:color="auto"/>
              <w:bottom w:val="single" w:sz="12" w:space="0" w:color="auto"/>
            </w:tcBorders>
          </w:tcPr>
          <w:p w14:paraId="57427702" w14:textId="77777777" w:rsidR="00EB4C41" w:rsidRPr="00EB4C41" w:rsidRDefault="00EB4C41" w:rsidP="00EB4C41">
            <w:pPr>
              <w:jc w:val="center"/>
              <w:rPr>
                <w:rFonts w:cs="Arial"/>
                <w:sz w:val="14"/>
                <w:szCs w:val="14"/>
              </w:rPr>
            </w:pPr>
          </w:p>
        </w:tc>
        <w:tc>
          <w:tcPr>
            <w:tcW w:w="2526" w:type="dxa"/>
            <w:gridSpan w:val="2"/>
            <w:tcBorders>
              <w:top w:val="single" w:sz="12" w:space="0" w:color="auto"/>
              <w:bottom w:val="single" w:sz="12" w:space="0" w:color="auto"/>
              <w:right w:val="single" w:sz="12" w:space="0" w:color="auto"/>
            </w:tcBorders>
          </w:tcPr>
          <w:p w14:paraId="2BDC68FC" w14:textId="77777777" w:rsidR="00EB4C41" w:rsidRPr="00EB4C41" w:rsidRDefault="00EB4C41" w:rsidP="00EB4C41">
            <w:pPr>
              <w:rPr>
                <w:rFonts w:cs="Arial"/>
                <w:sz w:val="18"/>
                <w:szCs w:val="18"/>
              </w:rPr>
            </w:pPr>
            <w:r w:rsidRPr="00EB4C41">
              <w:rPr>
                <w:rFonts w:cs="Arial"/>
                <w:sz w:val="18"/>
                <w:szCs w:val="18"/>
              </w:rPr>
              <w:t>Dauer der Symptome plus mind. 48 Std.</w:t>
            </w:r>
          </w:p>
          <w:p w14:paraId="41B45C8B" w14:textId="77777777" w:rsidR="00EB4C41" w:rsidRPr="00EB4C41" w:rsidRDefault="00EB4C41" w:rsidP="00EB4C41">
            <w:pPr>
              <w:spacing w:before="120"/>
              <w:rPr>
                <w:rFonts w:cs="Arial"/>
                <w:sz w:val="18"/>
                <w:szCs w:val="18"/>
              </w:rPr>
            </w:pPr>
            <w:r w:rsidRPr="00EB4C41">
              <w:rPr>
                <w:rFonts w:cs="Arial"/>
                <w:sz w:val="18"/>
                <w:szCs w:val="18"/>
              </w:rPr>
              <w:t>Hände desinfizieren, waschen</w:t>
            </w:r>
          </w:p>
          <w:p w14:paraId="3F4F27E6" w14:textId="77777777" w:rsidR="00EB4C41" w:rsidRPr="00EB4C41" w:rsidRDefault="00EB4C41" w:rsidP="00EB4C41">
            <w:pPr>
              <w:spacing w:before="120"/>
              <w:rPr>
                <w:rFonts w:cs="Arial"/>
                <w:sz w:val="18"/>
                <w:szCs w:val="18"/>
              </w:rPr>
            </w:pPr>
            <w:proofErr w:type="spellStart"/>
            <w:r w:rsidRPr="00EB4C41">
              <w:rPr>
                <w:rFonts w:cs="Arial"/>
                <w:sz w:val="18"/>
                <w:szCs w:val="18"/>
              </w:rPr>
              <w:t>sporizide</w:t>
            </w:r>
            <w:proofErr w:type="spellEnd"/>
            <w:r w:rsidRPr="00EB4C41">
              <w:rPr>
                <w:rFonts w:cs="Arial"/>
                <w:sz w:val="18"/>
                <w:szCs w:val="18"/>
              </w:rPr>
              <w:t xml:space="preserve"> Flächendesinfektionsmittel</w:t>
            </w:r>
          </w:p>
        </w:tc>
      </w:tr>
      <w:tr w:rsidR="004543D1" w:rsidRPr="00EB4C41" w14:paraId="17747421" w14:textId="77777777" w:rsidTr="00900A77">
        <w:trPr>
          <w:trHeight w:val="1302"/>
        </w:trPr>
        <w:tc>
          <w:tcPr>
            <w:tcW w:w="1393" w:type="dxa"/>
            <w:tcBorders>
              <w:top w:val="single" w:sz="12" w:space="0" w:color="auto"/>
              <w:left w:val="single" w:sz="12" w:space="0" w:color="auto"/>
            </w:tcBorders>
          </w:tcPr>
          <w:p w14:paraId="3D54969C" w14:textId="77777777" w:rsidR="004543D1" w:rsidRPr="00EB4C41" w:rsidRDefault="004543D1" w:rsidP="00EB4C41">
            <w:pPr>
              <w:rPr>
                <w:rFonts w:cs="Arial"/>
                <w:b/>
                <w:sz w:val="18"/>
                <w:szCs w:val="18"/>
              </w:rPr>
            </w:pPr>
            <w:r w:rsidRPr="00EB4C41">
              <w:rPr>
                <w:rFonts w:cs="Arial"/>
                <w:b/>
                <w:sz w:val="18"/>
                <w:szCs w:val="18"/>
              </w:rPr>
              <w:t>SARS-CoV-2</w:t>
            </w:r>
          </w:p>
        </w:tc>
        <w:tc>
          <w:tcPr>
            <w:tcW w:w="1387" w:type="dxa"/>
            <w:tcBorders>
              <w:top w:val="single" w:sz="8" w:space="0" w:color="auto"/>
            </w:tcBorders>
          </w:tcPr>
          <w:p w14:paraId="7122A3FA" w14:textId="77777777" w:rsidR="004543D1" w:rsidRPr="00EB4C41" w:rsidRDefault="004543D1" w:rsidP="00EB4C41">
            <w:pPr>
              <w:rPr>
                <w:rFonts w:cs="Arial"/>
                <w:sz w:val="18"/>
                <w:szCs w:val="18"/>
              </w:rPr>
            </w:pPr>
            <w:r w:rsidRPr="00EB4C41">
              <w:rPr>
                <w:rFonts w:cs="Arial"/>
                <w:sz w:val="18"/>
                <w:szCs w:val="18"/>
              </w:rPr>
              <w:t>COVID-19*</w:t>
            </w:r>
          </w:p>
        </w:tc>
        <w:tc>
          <w:tcPr>
            <w:tcW w:w="396" w:type="dxa"/>
            <w:tcBorders>
              <w:top w:val="single" w:sz="8" w:space="0" w:color="auto"/>
            </w:tcBorders>
          </w:tcPr>
          <w:p w14:paraId="58F9AEB2" w14:textId="77777777" w:rsidR="004543D1" w:rsidRPr="00EB4C41" w:rsidRDefault="004543D1" w:rsidP="00EB4C41">
            <w:pPr>
              <w:jc w:val="center"/>
              <w:rPr>
                <w:rFonts w:cs="Arial"/>
                <w:sz w:val="14"/>
                <w:szCs w:val="14"/>
              </w:rPr>
            </w:pPr>
          </w:p>
        </w:tc>
        <w:tc>
          <w:tcPr>
            <w:tcW w:w="425" w:type="dxa"/>
            <w:tcBorders>
              <w:top w:val="single" w:sz="8" w:space="0" w:color="auto"/>
            </w:tcBorders>
          </w:tcPr>
          <w:p w14:paraId="7DAFCCAF" w14:textId="0CEFEF22" w:rsidR="004543D1" w:rsidRPr="00EB4C41" w:rsidRDefault="004543D1" w:rsidP="00EB4C41">
            <w:pPr>
              <w:jc w:val="center"/>
              <w:rPr>
                <w:rFonts w:cs="Arial"/>
                <w:sz w:val="14"/>
                <w:szCs w:val="14"/>
              </w:rPr>
            </w:pPr>
            <w:r w:rsidRPr="00EB4C41">
              <w:rPr>
                <w:rFonts w:cs="Arial"/>
                <w:sz w:val="14"/>
                <w:szCs w:val="14"/>
              </w:rPr>
              <w:t>X</w:t>
            </w:r>
          </w:p>
        </w:tc>
        <w:tc>
          <w:tcPr>
            <w:tcW w:w="425" w:type="dxa"/>
            <w:tcBorders>
              <w:top w:val="single" w:sz="8" w:space="0" w:color="auto"/>
            </w:tcBorders>
          </w:tcPr>
          <w:p w14:paraId="5C4C5699" w14:textId="77777777" w:rsidR="004543D1" w:rsidRPr="00EB4C41" w:rsidRDefault="004543D1" w:rsidP="00EB4C41">
            <w:pPr>
              <w:jc w:val="center"/>
              <w:rPr>
                <w:rFonts w:cs="Arial"/>
                <w:sz w:val="14"/>
                <w:szCs w:val="14"/>
              </w:rPr>
            </w:pPr>
            <w:r w:rsidRPr="00EB4C41">
              <w:rPr>
                <w:rFonts w:cs="Arial"/>
                <w:sz w:val="14"/>
                <w:szCs w:val="14"/>
              </w:rPr>
              <w:t>(X)</w:t>
            </w:r>
          </w:p>
        </w:tc>
        <w:tc>
          <w:tcPr>
            <w:tcW w:w="426" w:type="dxa"/>
            <w:tcBorders>
              <w:top w:val="single" w:sz="8" w:space="0" w:color="auto"/>
              <w:right w:val="single" w:sz="12" w:space="0" w:color="auto"/>
            </w:tcBorders>
          </w:tcPr>
          <w:p w14:paraId="77A323B0" w14:textId="77777777" w:rsidR="004543D1" w:rsidRPr="00EB4C41" w:rsidRDefault="004543D1" w:rsidP="00EB4C41">
            <w:pPr>
              <w:jc w:val="center"/>
              <w:rPr>
                <w:rFonts w:cs="Arial"/>
                <w:sz w:val="14"/>
                <w:szCs w:val="14"/>
              </w:rPr>
            </w:pPr>
          </w:p>
        </w:tc>
        <w:tc>
          <w:tcPr>
            <w:tcW w:w="425" w:type="dxa"/>
            <w:tcBorders>
              <w:top w:val="single" w:sz="12" w:space="0" w:color="auto"/>
              <w:left w:val="single" w:sz="12" w:space="0" w:color="auto"/>
              <w:right w:val="single" w:sz="12" w:space="0" w:color="auto"/>
            </w:tcBorders>
          </w:tcPr>
          <w:p w14:paraId="489D1DA9" w14:textId="77777777" w:rsidR="004543D1" w:rsidRPr="00EB4C41" w:rsidRDefault="004543D1" w:rsidP="00EB4C41">
            <w:pPr>
              <w:jc w:val="center"/>
              <w:rPr>
                <w:rFonts w:cs="Arial"/>
                <w:sz w:val="14"/>
                <w:szCs w:val="14"/>
              </w:rPr>
            </w:pPr>
            <w:r w:rsidRPr="00EB4C41">
              <w:rPr>
                <w:rFonts w:cs="Arial"/>
                <w:sz w:val="14"/>
                <w:szCs w:val="14"/>
              </w:rPr>
              <w:t>IP</w:t>
            </w:r>
          </w:p>
          <w:p w14:paraId="4E87A6A6" w14:textId="77777777" w:rsidR="004543D1" w:rsidRPr="00EB4C41" w:rsidRDefault="004543D1" w:rsidP="00EB4C41">
            <w:pPr>
              <w:jc w:val="center"/>
              <w:rPr>
                <w:rFonts w:cs="Arial"/>
                <w:sz w:val="14"/>
                <w:szCs w:val="14"/>
              </w:rPr>
            </w:pPr>
            <w:r w:rsidRPr="00EB4C41">
              <w:rPr>
                <w:rFonts w:cs="Arial"/>
                <w:sz w:val="14"/>
                <w:szCs w:val="14"/>
              </w:rPr>
              <w:t>IS</w:t>
            </w:r>
          </w:p>
        </w:tc>
        <w:tc>
          <w:tcPr>
            <w:tcW w:w="425" w:type="dxa"/>
            <w:tcBorders>
              <w:top w:val="single" w:sz="8" w:space="0" w:color="auto"/>
              <w:left w:val="single" w:sz="12" w:space="0" w:color="auto"/>
            </w:tcBorders>
          </w:tcPr>
          <w:p w14:paraId="4511085E" w14:textId="77777777" w:rsidR="004543D1" w:rsidRPr="00EB4C41" w:rsidRDefault="004543D1" w:rsidP="00EB4C41">
            <w:pPr>
              <w:jc w:val="center"/>
              <w:rPr>
                <w:rFonts w:cs="Arial"/>
                <w:sz w:val="14"/>
                <w:szCs w:val="14"/>
              </w:rPr>
            </w:pPr>
          </w:p>
        </w:tc>
        <w:tc>
          <w:tcPr>
            <w:tcW w:w="425" w:type="dxa"/>
            <w:tcBorders>
              <w:top w:val="single" w:sz="8" w:space="0" w:color="auto"/>
            </w:tcBorders>
          </w:tcPr>
          <w:p w14:paraId="397AE4BA" w14:textId="40C81A6C" w:rsidR="004543D1" w:rsidRPr="00EB4C41" w:rsidRDefault="004543D1" w:rsidP="00EB4C41">
            <w:pPr>
              <w:jc w:val="center"/>
              <w:rPr>
                <w:rFonts w:cs="Arial"/>
                <w:sz w:val="14"/>
                <w:szCs w:val="14"/>
              </w:rPr>
            </w:pPr>
            <w:r w:rsidRPr="00EB4C41">
              <w:rPr>
                <w:rFonts w:cs="Arial"/>
                <w:sz w:val="14"/>
                <w:szCs w:val="14"/>
              </w:rPr>
              <w:t>X</w:t>
            </w:r>
          </w:p>
        </w:tc>
        <w:tc>
          <w:tcPr>
            <w:tcW w:w="426" w:type="dxa"/>
            <w:tcBorders>
              <w:top w:val="single" w:sz="8" w:space="0" w:color="auto"/>
            </w:tcBorders>
          </w:tcPr>
          <w:p w14:paraId="3AA58099" w14:textId="77777777" w:rsidR="004543D1" w:rsidRPr="00EB4C41" w:rsidRDefault="004543D1" w:rsidP="00EB4C41">
            <w:pPr>
              <w:jc w:val="center"/>
              <w:rPr>
                <w:rFonts w:cs="Arial"/>
                <w:sz w:val="14"/>
                <w:szCs w:val="14"/>
              </w:rPr>
            </w:pPr>
            <w:r w:rsidRPr="00EB4C41">
              <w:rPr>
                <w:rFonts w:cs="Arial"/>
                <w:sz w:val="14"/>
                <w:szCs w:val="14"/>
              </w:rPr>
              <w:t>X</w:t>
            </w:r>
          </w:p>
        </w:tc>
        <w:tc>
          <w:tcPr>
            <w:tcW w:w="567" w:type="dxa"/>
            <w:tcBorders>
              <w:top w:val="single" w:sz="8" w:space="0" w:color="auto"/>
            </w:tcBorders>
          </w:tcPr>
          <w:p w14:paraId="7A433CEE" w14:textId="77777777" w:rsidR="004543D1" w:rsidRPr="00EB4C41" w:rsidRDefault="004543D1" w:rsidP="00EB4C41">
            <w:pPr>
              <w:jc w:val="center"/>
              <w:rPr>
                <w:rFonts w:cs="Arial"/>
                <w:sz w:val="14"/>
                <w:szCs w:val="14"/>
              </w:rPr>
            </w:pPr>
            <w:r w:rsidRPr="00EB4C41">
              <w:rPr>
                <w:rFonts w:cs="Arial"/>
                <w:sz w:val="14"/>
                <w:szCs w:val="14"/>
              </w:rPr>
              <w:t>MNS (FFP2)</w:t>
            </w:r>
          </w:p>
        </w:tc>
        <w:tc>
          <w:tcPr>
            <w:tcW w:w="2526" w:type="dxa"/>
            <w:gridSpan w:val="2"/>
            <w:tcBorders>
              <w:top w:val="single" w:sz="12" w:space="0" w:color="auto"/>
              <w:right w:val="single" w:sz="12" w:space="0" w:color="auto"/>
            </w:tcBorders>
          </w:tcPr>
          <w:p w14:paraId="00855E04" w14:textId="77777777" w:rsidR="004543D1" w:rsidRPr="00EB4C41" w:rsidRDefault="004543D1" w:rsidP="00EB4C41">
            <w:pPr>
              <w:rPr>
                <w:rFonts w:cs="Arial"/>
                <w:sz w:val="18"/>
                <w:szCs w:val="18"/>
              </w:rPr>
            </w:pPr>
            <w:r w:rsidRPr="00EB4C41">
              <w:rPr>
                <w:rFonts w:cs="Arial"/>
                <w:sz w:val="18"/>
                <w:szCs w:val="18"/>
              </w:rPr>
              <w:t>7 Tage nach Symptombeginn, bei Immunsupprimierten ggf. verlängern, da verlängerte Ausscheidung möglich</w:t>
            </w:r>
          </w:p>
        </w:tc>
      </w:tr>
      <w:tr w:rsidR="004543D1" w:rsidRPr="00EB4C41" w14:paraId="15F5750C" w14:textId="77777777" w:rsidTr="00270D54">
        <w:tc>
          <w:tcPr>
            <w:tcW w:w="1393" w:type="dxa"/>
            <w:vMerge w:val="restart"/>
            <w:tcBorders>
              <w:top w:val="single" w:sz="12" w:space="0" w:color="auto"/>
              <w:left w:val="single" w:sz="12" w:space="0" w:color="auto"/>
            </w:tcBorders>
          </w:tcPr>
          <w:p w14:paraId="6997E410" w14:textId="77777777" w:rsidR="004543D1" w:rsidRPr="00EB4C41" w:rsidRDefault="004543D1" w:rsidP="004543D1">
            <w:pPr>
              <w:rPr>
                <w:rFonts w:cs="Arial"/>
                <w:b/>
                <w:sz w:val="18"/>
                <w:szCs w:val="18"/>
              </w:rPr>
            </w:pPr>
            <w:r w:rsidRPr="00EB4C41">
              <w:rPr>
                <w:rFonts w:cs="Arial"/>
                <w:b/>
                <w:sz w:val="18"/>
                <w:szCs w:val="18"/>
              </w:rPr>
              <w:lastRenderedPageBreak/>
              <w:t xml:space="preserve">Corynebacterium </w:t>
            </w:r>
          </w:p>
          <w:p w14:paraId="0315297F" w14:textId="77777777" w:rsidR="004543D1" w:rsidRPr="00EB4C41" w:rsidRDefault="004543D1" w:rsidP="004543D1">
            <w:pPr>
              <w:rPr>
                <w:rFonts w:cs="Arial"/>
                <w:b/>
                <w:sz w:val="18"/>
                <w:szCs w:val="18"/>
              </w:rPr>
            </w:pPr>
            <w:proofErr w:type="spellStart"/>
            <w:r w:rsidRPr="00EB4C41">
              <w:rPr>
                <w:rFonts w:cs="Arial"/>
                <w:b/>
                <w:sz w:val="18"/>
                <w:szCs w:val="18"/>
              </w:rPr>
              <w:t>diphtheriae</w:t>
            </w:r>
            <w:proofErr w:type="spellEnd"/>
          </w:p>
        </w:tc>
        <w:tc>
          <w:tcPr>
            <w:tcW w:w="1387" w:type="dxa"/>
            <w:tcBorders>
              <w:top w:val="single" w:sz="12" w:space="0" w:color="auto"/>
              <w:right w:val="single" w:sz="4" w:space="0" w:color="auto"/>
            </w:tcBorders>
          </w:tcPr>
          <w:p w14:paraId="5DE5A9AD" w14:textId="77777777" w:rsidR="004543D1" w:rsidRPr="00EB4C41" w:rsidRDefault="004543D1" w:rsidP="004543D1">
            <w:pPr>
              <w:rPr>
                <w:rFonts w:cs="Arial"/>
                <w:sz w:val="18"/>
                <w:szCs w:val="18"/>
              </w:rPr>
            </w:pPr>
            <w:r w:rsidRPr="00EB4C41">
              <w:rPr>
                <w:rFonts w:cs="Arial"/>
                <w:sz w:val="18"/>
                <w:szCs w:val="18"/>
              </w:rPr>
              <w:t>Rachendiphterie*</w:t>
            </w:r>
          </w:p>
        </w:tc>
        <w:tc>
          <w:tcPr>
            <w:tcW w:w="396" w:type="dxa"/>
            <w:tcBorders>
              <w:top w:val="single" w:sz="12" w:space="0" w:color="auto"/>
              <w:left w:val="single" w:sz="4" w:space="0" w:color="auto"/>
            </w:tcBorders>
          </w:tcPr>
          <w:p w14:paraId="4EAB490F" w14:textId="77777777" w:rsidR="004543D1" w:rsidRPr="00EB4C41" w:rsidRDefault="004543D1" w:rsidP="004543D1">
            <w:pPr>
              <w:jc w:val="center"/>
              <w:rPr>
                <w:rFonts w:cs="Arial"/>
                <w:sz w:val="14"/>
                <w:szCs w:val="14"/>
              </w:rPr>
            </w:pPr>
          </w:p>
        </w:tc>
        <w:tc>
          <w:tcPr>
            <w:tcW w:w="425" w:type="dxa"/>
            <w:tcBorders>
              <w:top w:val="single" w:sz="12" w:space="0" w:color="auto"/>
            </w:tcBorders>
          </w:tcPr>
          <w:p w14:paraId="1C1EB4EB"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12" w:space="0" w:color="auto"/>
            </w:tcBorders>
          </w:tcPr>
          <w:p w14:paraId="610F677F" w14:textId="77777777" w:rsidR="004543D1" w:rsidRPr="00EB4C41" w:rsidRDefault="004543D1" w:rsidP="004543D1">
            <w:pPr>
              <w:jc w:val="center"/>
              <w:rPr>
                <w:rFonts w:cs="Arial"/>
                <w:sz w:val="14"/>
                <w:szCs w:val="14"/>
              </w:rPr>
            </w:pPr>
          </w:p>
        </w:tc>
        <w:tc>
          <w:tcPr>
            <w:tcW w:w="426" w:type="dxa"/>
            <w:tcBorders>
              <w:top w:val="single" w:sz="12" w:space="0" w:color="auto"/>
              <w:right w:val="single" w:sz="12" w:space="0" w:color="auto"/>
            </w:tcBorders>
          </w:tcPr>
          <w:p w14:paraId="270261F5"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4" w:space="0" w:color="auto"/>
              <w:right w:val="single" w:sz="12" w:space="0" w:color="auto"/>
            </w:tcBorders>
          </w:tcPr>
          <w:p w14:paraId="2174C048"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12" w:space="0" w:color="auto"/>
              <w:left w:val="single" w:sz="12" w:space="0" w:color="auto"/>
            </w:tcBorders>
          </w:tcPr>
          <w:p w14:paraId="1701608D" w14:textId="77777777" w:rsidR="004543D1" w:rsidRPr="00EB4C41" w:rsidRDefault="004543D1" w:rsidP="004543D1">
            <w:pPr>
              <w:jc w:val="center"/>
              <w:rPr>
                <w:rFonts w:cs="Arial"/>
                <w:sz w:val="14"/>
                <w:szCs w:val="14"/>
              </w:rPr>
            </w:pPr>
          </w:p>
        </w:tc>
        <w:tc>
          <w:tcPr>
            <w:tcW w:w="425" w:type="dxa"/>
            <w:tcBorders>
              <w:top w:val="single" w:sz="12" w:space="0" w:color="auto"/>
            </w:tcBorders>
          </w:tcPr>
          <w:p w14:paraId="2AE1C542"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12" w:space="0" w:color="auto"/>
            </w:tcBorders>
          </w:tcPr>
          <w:p w14:paraId="32594C1F"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12" w:space="0" w:color="auto"/>
            </w:tcBorders>
          </w:tcPr>
          <w:p w14:paraId="26C9FE41" w14:textId="77777777" w:rsidR="004543D1" w:rsidRPr="00EB4C41" w:rsidRDefault="004543D1" w:rsidP="004543D1">
            <w:pPr>
              <w:jc w:val="center"/>
              <w:rPr>
                <w:rFonts w:cs="Arial"/>
                <w:sz w:val="14"/>
                <w:szCs w:val="14"/>
              </w:rPr>
            </w:pPr>
            <w:r w:rsidRPr="00EB4C41">
              <w:rPr>
                <w:rFonts w:cs="Arial"/>
                <w:sz w:val="14"/>
                <w:szCs w:val="14"/>
              </w:rPr>
              <w:t>MNS</w:t>
            </w:r>
          </w:p>
        </w:tc>
        <w:tc>
          <w:tcPr>
            <w:tcW w:w="2526" w:type="dxa"/>
            <w:gridSpan w:val="2"/>
            <w:vMerge w:val="restart"/>
            <w:tcBorders>
              <w:top w:val="single" w:sz="12" w:space="0" w:color="auto"/>
              <w:right w:val="single" w:sz="12" w:space="0" w:color="auto"/>
            </w:tcBorders>
          </w:tcPr>
          <w:p w14:paraId="2E2BD7E9" w14:textId="77777777" w:rsidR="004543D1" w:rsidRPr="00EB4C41" w:rsidRDefault="004543D1" w:rsidP="004543D1">
            <w:pPr>
              <w:rPr>
                <w:rFonts w:cs="Arial"/>
                <w:bCs/>
                <w:sz w:val="18"/>
                <w:szCs w:val="18"/>
              </w:rPr>
            </w:pPr>
            <w:r w:rsidRPr="00EB4C41">
              <w:rPr>
                <w:rFonts w:cs="Arial"/>
                <w:bCs/>
                <w:sz w:val="18"/>
                <w:szCs w:val="18"/>
              </w:rPr>
              <w:t>Bis 2 Kulturen, entnommen mit Abstand von 24 Std., negativ sind</w:t>
            </w:r>
          </w:p>
          <w:p w14:paraId="6306C661" w14:textId="77777777" w:rsidR="004543D1" w:rsidRPr="00EB4C41" w:rsidRDefault="004543D1" w:rsidP="004543D1">
            <w:pPr>
              <w:spacing w:before="120"/>
              <w:rPr>
                <w:rFonts w:cs="Arial"/>
                <w:sz w:val="18"/>
                <w:szCs w:val="18"/>
              </w:rPr>
            </w:pPr>
            <w:r w:rsidRPr="00EB4C41">
              <w:rPr>
                <w:rFonts w:cs="Arial"/>
                <w:bCs/>
                <w:sz w:val="18"/>
                <w:szCs w:val="18"/>
              </w:rPr>
              <w:t>Infektiöser Abfall: Sputum/Rachen-, Wundsekret</w:t>
            </w:r>
          </w:p>
        </w:tc>
      </w:tr>
      <w:tr w:rsidR="004543D1" w:rsidRPr="00EB4C41" w14:paraId="2B48BBB4" w14:textId="77777777" w:rsidTr="00270D54">
        <w:tc>
          <w:tcPr>
            <w:tcW w:w="1393" w:type="dxa"/>
            <w:vMerge/>
            <w:tcBorders>
              <w:left w:val="single" w:sz="12" w:space="0" w:color="auto"/>
              <w:bottom w:val="single" w:sz="8" w:space="0" w:color="auto"/>
            </w:tcBorders>
          </w:tcPr>
          <w:p w14:paraId="0497FFDD" w14:textId="77777777" w:rsidR="004543D1" w:rsidRPr="00EB4C41" w:rsidRDefault="004543D1" w:rsidP="004543D1">
            <w:pPr>
              <w:rPr>
                <w:rFonts w:cs="Arial"/>
                <w:b/>
                <w:sz w:val="18"/>
                <w:szCs w:val="18"/>
              </w:rPr>
            </w:pPr>
          </w:p>
        </w:tc>
        <w:tc>
          <w:tcPr>
            <w:tcW w:w="1387" w:type="dxa"/>
            <w:tcBorders>
              <w:bottom w:val="single" w:sz="8" w:space="0" w:color="auto"/>
              <w:right w:val="single" w:sz="4" w:space="0" w:color="auto"/>
            </w:tcBorders>
          </w:tcPr>
          <w:p w14:paraId="563F8518" w14:textId="77777777" w:rsidR="004543D1" w:rsidRPr="00EB4C41" w:rsidRDefault="004543D1" w:rsidP="004543D1">
            <w:pPr>
              <w:rPr>
                <w:rFonts w:cs="Arial"/>
                <w:sz w:val="18"/>
                <w:szCs w:val="18"/>
              </w:rPr>
            </w:pPr>
            <w:r w:rsidRPr="00EB4C41">
              <w:rPr>
                <w:rFonts w:cs="Arial"/>
                <w:sz w:val="18"/>
                <w:szCs w:val="18"/>
              </w:rPr>
              <w:t>Wunddiphterie**</w:t>
            </w:r>
          </w:p>
        </w:tc>
        <w:tc>
          <w:tcPr>
            <w:tcW w:w="396" w:type="dxa"/>
            <w:tcBorders>
              <w:left w:val="single" w:sz="4" w:space="0" w:color="auto"/>
              <w:bottom w:val="single" w:sz="8" w:space="0" w:color="auto"/>
            </w:tcBorders>
          </w:tcPr>
          <w:p w14:paraId="5DE1D251"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bottom w:val="single" w:sz="8" w:space="0" w:color="auto"/>
            </w:tcBorders>
          </w:tcPr>
          <w:p w14:paraId="3B4E5D25" w14:textId="77777777" w:rsidR="004543D1" w:rsidRPr="00EB4C41" w:rsidRDefault="004543D1" w:rsidP="004543D1">
            <w:pPr>
              <w:jc w:val="center"/>
              <w:rPr>
                <w:rFonts w:cs="Arial"/>
                <w:sz w:val="14"/>
                <w:szCs w:val="14"/>
              </w:rPr>
            </w:pPr>
          </w:p>
        </w:tc>
        <w:tc>
          <w:tcPr>
            <w:tcW w:w="425" w:type="dxa"/>
            <w:tcBorders>
              <w:bottom w:val="single" w:sz="8" w:space="0" w:color="auto"/>
            </w:tcBorders>
          </w:tcPr>
          <w:p w14:paraId="4858279D" w14:textId="77777777" w:rsidR="004543D1" w:rsidRPr="00EB4C41" w:rsidRDefault="004543D1" w:rsidP="004543D1">
            <w:pPr>
              <w:jc w:val="center"/>
              <w:rPr>
                <w:rFonts w:cs="Arial"/>
                <w:sz w:val="14"/>
                <w:szCs w:val="14"/>
              </w:rPr>
            </w:pPr>
          </w:p>
        </w:tc>
        <w:tc>
          <w:tcPr>
            <w:tcW w:w="426" w:type="dxa"/>
            <w:tcBorders>
              <w:bottom w:val="single" w:sz="8" w:space="0" w:color="auto"/>
              <w:right w:val="single" w:sz="12" w:space="0" w:color="auto"/>
            </w:tcBorders>
          </w:tcPr>
          <w:p w14:paraId="78F47D56" w14:textId="77777777" w:rsidR="004543D1" w:rsidRPr="00EB4C41" w:rsidRDefault="004543D1" w:rsidP="004543D1">
            <w:pPr>
              <w:jc w:val="center"/>
              <w:rPr>
                <w:rFonts w:cs="Arial"/>
                <w:sz w:val="14"/>
                <w:szCs w:val="14"/>
              </w:rPr>
            </w:pPr>
          </w:p>
        </w:tc>
        <w:tc>
          <w:tcPr>
            <w:tcW w:w="425" w:type="dxa"/>
            <w:tcBorders>
              <w:top w:val="single" w:sz="4" w:space="0" w:color="auto"/>
              <w:left w:val="single" w:sz="12" w:space="0" w:color="auto"/>
              <w:bottom w:val="single" w:sz="12" w:space="0" w:color="auto"/>
              <w:right w:val="single" w:sz="12" w:space="0" w:color="auto"/>
            </w:tcBorders>
          </w:tcPr>
          <w:p w14:paraId="56793B23" w14:textId="77777777" w:rsidR="004543D1" w:rsidRPr="00EB4C41" w:rsidRDefault="004543D1" w:rsidP="004543D1">
            <w:pPr>
              <w:jc w:val="center"/>
              <w:rPr>
                <w:rFonts w:cs="Arial"/>
                <w:sz w:val="14"/>
                <w:szCs w:val="14"/>
              </w:rPr>
            </w:pPr>
          </w:p>
        </w:tc>
        <w:tc>
          <w:tcPr>
            <w:tcW w:w="425" w:type="dxa"/>
            <w:tcBorders>
              <w:left w:val="single" w:sz="12" w:space="0" w:color="auto"/>
              <w:bottom w:val="single" w:sz="8" w:space="0" w:color="auto"/>
            </w:tcBorders>
          </w:tcPr>
          <w:p w14:paraId="03DE80F7"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bottom w:val="single" w:sz="8" w:space="0" w:color="auto"/>
            </w:tcBorders>
          </w:tcPr>
          <w:p w14:paraId="0A062FA4" w14:textId="77777777" w:rsidR="004543D1" w:rsidRPr="00EB4C41" w:rsidRDefault="004543D1" w:rsidP="004543D1">
            <w:pPr>
              <w:jc w:val="center"/>
              <w:rPr>
                <w:rFonts w:cs="Arial"/>
                <w:sz w:val="14"/>
                <w:szCs w:val="14"/>
              </w:rPr>
            </w:pPr>
          </w:p>
        </w:tc>
        <w:tc>
          <w:tcPr>
            <w:tcW w:w="426" w:type="dxa"/>
            <w:tcBorders>
              <w:bottom w:val="single" w:sz="8" w:space="0" w:color="auto"/>
            </w:tcBorders>
          </w:tcPr>
          <w:p w14:paraId="2A5E6AFD" w14:textId="77777777" w:rsidR="004543D1" w:rsidRPr="00EB4C41" w:rsidRDefault="004543D1" w:rsidP="004543D1">
            <w:pPr>
              <w:jc w:val="center"/>
              <w:rPr>
                <w:rFonts w:cs="Arial"/>
                <w:sz w:val="14"/>
                <w:szCs w:val="14"/>
              </w:rPr>
            </w:pPr>
          </w:p>
        </w:tc>
        <w:tc>
          <w:tcPr>
            <w:tcW w:w="567" w:type="dxa"/>
            <w:tcBorders>
              <w:bottom w:val="single" w:sz="8" w:space="0" w:color="auto"/>
            </w:tcBorders>
          </w:tcPr>
          <w:p w14:paraId="033B3F89" w14:textId="77777777" w:rsidR="004543D1" w:rsidRPr="00EB4C41" w:rsidRDefault="004543D1" w:rsidP="004543D1">
            <w:pPr>
              <w:jc w:val="center"/>
              <w:rPr>
                <w:rFonts w:cs="Arial"/>
                <w:sz w:val="14"/>
                <w:szCs w:val="14"/>
              </w:rPr>
            </w:pPr>
          </w:p>
        </w:tc>
        <w:tc>
          <w:tcPr>
            <w:tcW w:w="2526" w:type="dxa"/>
            <w:gridSpan w:val="2"/>
            <w:vMerge/>
            <w:tcBorders>
              <w:bottom w:val="single" w:sz="8" w:space="0" w:color="auto"/>
              <w:right w:val="single" w:sz="12" w:space="0" w:color="auto"/>
            </w:tcBorders>
          </w:tcPr>
          <w:p w14:paraId="13011329" w14:textId="77777777" w:rsidR="004543D1" w:rsidRPr="00EB4C41" w:rsidRDefault="004543D1" w:rsidP="004543D1">
            <w:pPr>
              <w:rPr>
                <w:rFonts w:cs="Arial"/>
                <w:sz w:val="18"/>
                <w:szCs w:val="18"/>
              </w:rPr>
            </w:pPr>
          </w:p>
        </w:tc>
      </w:tr>
      <w:tr w:rsidR="004543D1" w:rsidRPr="00EB4C41" w14:paraId="2F4A5BAF" w14:textId="77777777" w:rsidTr="00270D54">
        <w:tc>
          <w:tcPr>
            <w:tcW w:w="1393" w:type="dxa"/>
            <w:tcBorders>
              <w:top w:val="single" w:sz="8" w:space="0" w:color="auto"/>
              <w:left w:val="single" w:sz="12" w:space="0" w:color="auto"/>
              <w:bottom w:val="single" w:sz="8" w:space="0" w:color="auto"/>
            </w:tcBorders>
          </w:tcPr>
          <w:p w14:paraId="2055AE87" w14:textId="77777777" w:rsidR="004543D1" w:rsidRPr="00EB4C41" w:rsidRDefault="004543D1" w:rsidP="004543D1">
            <w:pPr>
              <w:rPr>
                <w:rFonts w:cs="Arial"/>
                <w:b/>
                <w:sz w:val="18"/>
                <w:szCs w:val="18"/>
              </w:rPr>
            </w:pPr>
            <w:proofErr w:type="spellStart"/>
            <w:r w:rsidRPr="00EB4C41">
              <w:rPr>
                <w:rFonts w:cs="Arial"/>
                <w:b/>
                <w:sz w:val="18"/>
                <w:szCs w:val="18"/>
              </w:rPr>
              <w:t>Cytomegalie</w:t>
            </w:r>
            <w:proofErr w:type="spellEnd"/>
            <w:r w:rsidRPr="00EB4C41">
              <w:rPr>
                <w:rFonts w:cs="Arial"/>
                <w:b/>
                <w:sz w:val="18"/>
                <w:szCs w:val="18"/>
              </w:rPr>
              <w:t>-virus</w:t>
            </w:r>
          </w:p>
        </w:tc>
        <w:tc>
          <w:tcPr>
            <w:tcW w:w="1387" w:type="dxa"/>
            <w:tcBorders>
              <w:top w:val="single" w:sz="8" w:space="0" w:color="auto"/>
              <w:bottom w:val="single" w:sz="8" w:space="0" w:color="auto"/>
            </w:tcBorders>
          </w:tcPr>
          <w:p w14:paraId="1215251F" w14:textId="77777777" w:rsidR="004543D1" w:rsidRPr="00EB4C41" w:rsidRDefault="004543D1" w:rsidP="004543D1">
            <w:pPr>
              <w:rPr>
                <w:rFonts w:cs="Arial"/>
                <w:sz w:val="18"/>
                <w:szCs w:val="18"/>
              </w:rPr>
            </w:pPr>
            <w:r w:rsidRPr="00EB4C41">
              <w:rPr>
                <w:rFonts w:cs="Arial"/>
                <w:sz w:val="18"/>
                <w:szCs w:val="18"/>
              </w:rPr>
              <w:t>Mononukleose*, Hepatitis*</w:t>
            </w:r>
          </w:p>
        </w:tc>
        <w:tc>
          <w:tcPr>
            <w:tcW w:w="396" w:type="dxa"/>
            <w:tcBorders>
              <w:top w:val="single" w:sz="8" w:space="0" w:color="auto"/>
              <w:bottom w:val="single" w:sz="8" w:space="0" w:color="auto"/>
            </w:tcBorders>
          </w:tcPr>
          <w:p w14:paraId="503DD2F4"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6ED2B96C"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25205BD2"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656F5D3B"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12" w:space="0" w:color="auto"/>
              <w:left w:val="single" w:sz="12" w:space="0" w:color="auto"/>
              <w:bottom w:val="single" w:sz="12" w:space="0" w:color="auto"/>
              <w:right w:val="single" w:sz="12" w:space="0" w:color="auto"/>
            </w:tcBorders>
          </w:tcPr>
          <w:p w14:paraId="7C588762"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6B4EAA78"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43EE9EC7"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344E0266"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2FBECF2F"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461F0688" w14:textId="77777777" w:rsidR="004543D1" w:rsidRPr="00EB4C41" w:rsidRDefault="004543D1" w:rsidP="004543D1">
            <w:pPr>
              <w:rPr>
                <w:rFonts w:cs="Arial"/>
                <w:sz w:val="18"/>
                <w:szCs w:val="18"/>
              </w:rPr>
            </w:pPr>
            <w:r w:rsidRPr="00EB4C41">
              <w:rPr>
                <w:rFonts w:cs="Arial"/>
                <w:sz w:val="18"/>
                <w:szCs w:val="18"/>
              </w:rPr>
              <w:t>Bes. Risiko für Immunsupprimierte, Schwangere und Kinder</w:t>
            </w:r>
          </w:p>
        </w:tc>
      </w:tr>
      <w:tr w:rsidR="004543D1" w:rsidRPr="00EB4C41" w14:paraId="1142C0F1" w14:textId="77777777" w:rsidTr="00270D54">
        <w:tc>
          <w:tcPr>
            <w:tcW w:w="1393" w:type="dxa"/>
            <w:tcBorders>
              <w:top w:val="single" w:sz="8" w:space="0" w:color="auto"/>
              <w:left w:val="single" w:sz="12" w:space="0" w:color="auto"/>
              <w:bottom w:val="single" w:sz="8" w:space="0" w:color="auto"/>
            </w:tcBorders>
          </w:tcPr>
          <w:p w14:paraId="52AC1EF7" w14:textId="77777777" w:rsidR="004543D1" w:rsidRPr="00EB4C41" w:rsidRDefault="004543D1" w:rsidP="004543D1">
            <w:pPr>
              <w:rPr>
                <w:rFonts w:cs="Arial"/>
                <w:b/>
                <w:sz w:val="18"/>
                <w:szCs w:val="18"/>
              </w:rPr>
            </w:pPr>
            <w:r w:rsidRPr="00EB4C41">
              <w:rPr>
                <w:rFonts w:cs="Arial"/>
                <w:b/>
                <w:sz w:val="18"/>
                <w:szCs w:val="18"/>
              </w:rPr>
              <w:t>EHEC</w:t>
            </w:r>
          </w:p>
        </w:tc>
        <w:tc>
          <w:tcPr>
            <w:tcW w:w="1387" w:type="dxa"/>
            <w:tcBorders>
              <w:top w:val="single" w:sz="8" w:space="0" w:color="auto"/>
              <w:bottom w:val="single" w:sz="8" w:space="0" w:color="auto"/>
            </w:tcBorders>
          </w:tcPr>
          <w:p w14:paraId="302CD421" w14:textId="77777777" w:rsidR="004543D1" w:rsidRPr="00EB4C41" w:rsidRDefault="004543D1" w:rsidP="004543D1">
            <w:pPr>
              <w:rPr>
                <w:rFonts w:cs="Arial"/>
                <w:sz w:val="18"/>
                <w:szCs w:val="18"/>
              </w:rPr>
            </w:pPr>
            <w:r w:rsidRPr="00EB4C41">
              <w:rPr>
                <w:rFonts w:cs="Arial"/>
                <w:sz w:val="18"/>
                <w:szCs w:val="18"/>
              </w:rPr>
              <w:t>Enteritis*, HUS*</w:t>
            </w:r>
          </w:p>
        </w:tc>
        <w:tc>
          <w:tcPr>
            <w:tcW w:w="396" w:type="dxa"/>
            <w:tcBorders>
              <w:top w:val="single" w:sz="8" w:space="0" w:color="auto"/>
              <w:bottom w:val="single" w:sz="8" w:space="0" w:color="auto"/>
            </w:tcBorders>
          </w:tcPr>
          <w:p w14:paraId="42D2CD21"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2C144E58"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220E5A44"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1BA9A372"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55EFFD7E"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72DCA3A3"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157E8E64"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332954A4"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53A0E7E6"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5EED57F7" w14:textId="77777777" w:rsidR="004543D1" w:rsidRPr="00EB4C41" w:rsidRDefault="004543D1" w:rsidP="004543D1">
            <w:pPr>
              <w:rPr>
                <w:rFonts w:cs="Arial"/>
                <w:sz w:val="18"/>
                <w:szCs w:val="18"/>
              </w:rPr>
            </w:pPr>
            <w:r w:rsidRPr="00EB4C41">
              <w:rPr>
                <w:rFonts w:cs="Arial"/>
                <w:sz w:val="18"/>
                <w:szCs w:val="18"/>
              </w:rPr>
              <w:t>Dauer der Symptomatik (Diarrhoe)</w:t>
            </w:r>
          </w:p>
          <w:p w14:paraId="525490C5" w14:textId="77777777" w:rsidR="004543D1" w:rsidRPr="00EB4C41" w:rsidRDefault="004543D1" w:rsidP="004543D1">
            <w:pPr>
              <w:spacing w:before="120"/>
              <w:rPr>
                <w:rFonts w:cs="Arial"/>
                <w:sz w:val="18"/>
                <w:szCs w:val="18"/>
              </w:rPr>
            </w:pPr>
            <w:r w:rsidRPr="00EB4C41">
              <w:rPr>
                <w:rFonts w:cs="Arial"/>
                <w:sz w:val="18"/>
                <w:szCs w:val="18"/>
              </w:rPr>
              <w:t>Infektiöser Abfall: Stuhl</w:t>
            </w:r>
          </w:p>
        </w:tc>
      </w:tr>
      <w:tr w:rsidR="004543D1" w:rsidRPr="00EB4C41" w14:paraId="1D28A3F2" w14:textId="77777777" w:rsidTr="00270D54">
        <w:tc>
          <w:tcPr>
            <w:tcW w:w="1393" w:type="dxa"/>
            <w:tcBorders>
              <w:top w:val="single" w:sz="8" w:space="0" w:color="auto"/>
              <w:left w:val="single" w:sz="12" w:space="0" w:color="auto"/>
              <w:bottom w:val="single" w:sz="8" w:space="0" w:color="auto"/>
            </w:tcBorders>
          </w:tcPr>
          <w:p w14:paraId="48F09C31" w14:textId="77777777" w:rsidR="004543D1" w:rsidRPr="00EB4C41" w:rsidRDefault="004543D1" w:rsidP="004543D1">
            <w:pPr>
              <w:rPr>
                <w:rFonts w:cs="Arial"/>
                <w:b/>
                <w:sz w:val="18"/>
                <w:szCs w:val="18"/>
              </w:rPr>
            </w:pPr>
            <w:proofErr w:type="spellStart"/>
            <w:r w:rsidRPr="00EB4C41">
              <w:rPr>
                <w:rFonts w:cs="Arial"/>
                <w:b/>
                <w:sz w:val="18"/>
                <w:szCs w:val="18"/>
              </w:rPr>
              <w:t>Enteritissalmonellen</w:t>
            </w:r>
            <w:proofErr w:type="spellEnd"/>
            <w:r w:rsidRPr="00EB4C41">
              <w:rPr>
                <w:rFonts w:cs="Arial"/>
                <w:b/>
                <w:sz w:val="18"/>
                <w:szCs w:val="18"/>
              </w:rPr>
              <w:t xml:space="preserve"> wie Salmonella Enteritidis</w:t>
            </w:r>
          </w:p>
        </w:tc>
        <w:tc>
          <w:tcPr>
            <w:tcW w:w="1387" w:type="dxa"/>
            <w:tcBorders>
              <w:top w:val="single" w:sz="8" w:space="0" w:color="auto"/>
              <w:bottom w:val="single" w:sz="8" w:space="0" w:color="auto"/>
            </w:tcBorders>
          </w:tcPr>
          <w:p w14:paraId="51A4D7F2" w14:textId="77777777" w:rsidR="004543D1" w:rsidRPr="00EB4C41" w:rsidRDefault="004543D1" w:rsidP="004543D1">
            <w:pPr>
              <w:rPr>
                <w:rFonts w:cs="Arial"/>
                <w:sz w:val="18"/>
                <w:szCs w:val="18"/>
              </w:rPr>
            </w:pPr>
            <w:r w:rsidRPr="00EB4C41">
              <w:rPr>
                <w:rFonts w:cs="Arial"/>
                <w:sz w:val="18"/>
                <w:szCs w:val="18"/>
              </w:rPr>
              <w:t>Enteritis**</w:t>
            </w:r>
          </w:p>
        </w:tc>
        <w:tc>
          <w:tcPr>
            <w:tcW w:w="396" w:type="dxa"/>
            <w:tcBorders>
              <w:top w:val="single" w:sz="8" w:space="0" w:color="auto"/>
              <w:bottom w:val="single" w:sz="8" w:space="0" w:color="auto"/>
            </w:tcBorders>
          </w:tcPr>
          <w:p w14:paraId="3BFD3814"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7C5D36F2"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1F11E065"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0BDA4D8C"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50DDB8F1"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650CE185"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3A34A1B4"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102C4FEF"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0F0339A0"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09C672A4" w14:textId="77777777" w:rsidR="004543D1" w:rsidRPr="00EB4C41" w:rsidRDefault="004543D1" w:rsidP="004543D1">
            <w:pPr>
              <w:rPr>
                <w:rFonts w:cs="Arial"/>
                <w:sz w:val="18"/>
                <w:szCs w:val="18"/>
              </w:rPr>
            </w:pPr>
          </w:p>
        </w:tc>
      </w:tr>
      <w:tr w:rsidR="004543D1" w:rsidRPr="00EB4C41" w14:paraId="2088B6FC" w14:textId="77777777" w:rsidTr="00270D54">
        <w:tc>
          <w:tcPr>
            <w:tcW w:w="1393" w:type="dxa"/>
            <w:tcBorders>
              <w:top w:val="single" w:sz="8" w:space="0" w:color="auto"/>
              <w:left w:val="single" w:sz="12" w:space="0" w:color="auto"/>
              <w:bottom w:val="single" w:sz="8" w:space="0" w:color="auto"/>
            </w:tcBorders>
          </w:tcPr>
          <w:p w14:paraId="3B262E64" w14:textId="77777777" w:rsidR="004543D1" w:rsidRPr="00EB4C41" w:rsidRDefault="004543D1" w:rsidP="004543D1">
            <w:pPr>
              <w:rPr>
                <w:rFonts w:cs="Arial"/>
                <w:b/>
                <w:sz w:val="18"/>
                <w:szCs w:val="18"/>
              </w:rPr>
            </w:pPr>
            <w:r w:rsidRPr="00EB4C41">
              <w:rPr>
                <w:rFonts w:cs="Arial"/>
                <w:b/>
                <w:sz w:val="18"/>
                <w:szCs w:val="18"/>
              </w:rPr>
              <w:t>Epstein-Barr-Virus</w:t>
            </w:r>
          </w:p>
        </w:tc>
        <w:tc>
          <w:tcPr>
            <w:tcW w:w="1387" w:type="dxa"/>
            <w:tcBorders>
              <w:top w:val="single" w:sz="8" w:space="0" w:color="auto"/>
              <w:bottom w:val="single" w:sz="8" w:space="0" w:color="auto"/>
            </w:tcBorders>
          </w:tcPr>
          <w:p w14:paraId="42CE8400" w14:textId="77777777" w:rsidR="004543D1" w:rsidRPr="00EB4C41" w:rsidRDefault="004543D1" w:rsidP="004543D1">
            <w:pPr>
              <w:rPr>
                <w:rFonts w:cs="Arial"/>
                <w:sz w:val="18"/>
                <w:szCs w:val="18"/>
              </w:rPr>
            </w:pPr>
            <w:r w:rsidRPr="00EB4C41">
              <w:rPr>
                <w:rFonts w:cs="Arial"/>
                <w:sz w:val="18"/>
                <w:szCs w:val="18"/>
              </w:rPr>
              <w:t>Mononukleose*</w:t>
            </w:r>
          </w:p>
        </w:tc>
        <w:tc>
          <w:tcPr>
            <w:tcW w:w="396" w:type="dxa"/>
            <w:tcBorders>
              <w:top w:val="single" w:sz="8" w:space="0" w:color="auto"/>
              <w:bottom w:val="single" w:sz="8" w:space="0" w:color="auto"/>
            </w:tcBorders>
          </w:tcPr>
          <w:p w14:paraId="07AACD65"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3E96438E"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25AA6A57"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15BE5796"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4232D003" w14:textId="77777777" w:rsidR="004543D1" w:rsidRPr="00EB4C41" w:rsidRDefault="004543D1" w:rsidP="004543D1">
            <w:pPr>
              <w:jc w:val="center"/>
              <w:rPr>
                <w:rFonts w:cs="Arial"/>
                <w:sz w:val="14"/>
                <w:szCs w:val="14"/>
              </w:rPr>
            </w:pPr>
            <w:r w:rsidRPr="00EB4C41">
              <w:rPr>
                <w:rFonts w:cs="Arial"/>
                <w:sz w:val="14"/>
                <w:szCs w:val="14"/>
              </w:rPr>
              <w:t>IS</w:t>
            </w:r>
          </w:p>
        </w:tc>
        <w:tc>
          <w:tcPr>
            <w:tcW w:w="425" w:type="dxa"/>
            <w:tcBorders>
              <w:top w:val="single" w:sz="8" w:space="0" w:color="auto"/>
              <w:left w:val="single" w:sz="12" w:space="0" w:color="auto"/>
              <w:bottom w:val="single" w:sz="8" w:space="0" w:color="auto"/>
            </w:tcBorders>
          </w:tcPr>
          <w:p w14:paraId="3262D79C"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14F65151"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489A5B81"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64B53DDA"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1812B3CE" w14:textId="77777777" w:rsidR="004543D1" w:rsidRPr="00EB4C41" w:rsidRDefault="004543D1" w:rsidP="004543D1">
            <w:pPr>
              <w:rPr>
                <w:rFonts w:cs="Arial"/>
                <w:sz w:val="18"/>
                <w:szCs w:val="18"/>
              </w:rPr>
            </w:pPr>
            <w:r w:rsidRPr="00EB4C41">
              <w:rPr>
                <w:rFonts w:cs="Arial"/>
                <w:sz w:val="18"/>
                <w:szCs w:val="18"/>
              </w:rPr>
              <w:t>Bes. Risiko für Immunsupprimierte</w:t>
            </w:r>
          </w:p>
        </w:tc>
      </w:tr>
      <w:tr w:rsidR="004543D1" w:rsidRPr="00EB4C41" w14:paraId="11FE782F" w14:textId="77777777" w:rsidTr="00270D54">
        <w:tc>
          <w:tcPr>
            <w:tcW w:w="1393" w:type="dxa"/>
            <w:vMerge w:val="restart"/>
            <w:tcBorders>
              <w:top w:val="single" w:sz="8" w:space="0" w:color="auto"/>
              <w:left w:val="single" w:sz="12" w:space="0" w:color="auto"/>
            </w:tcBorders>
          </w:tcPr>
          <w:p w14:paraId="37E0B086" w14:textId="77777777" w:rsidR="004543D1" w:rsidRPr="00EB4C41" w:rsidRDefault="004543D1" w:rsidP="004543D1">
            <w:pPr>
              <w:rPr>
                <w:rFonts w:cs="Arial"/>
                <w:b/>
                <w:sz w:val="18"/>
                <w:szCs w:val="18"/>
              </w:rPr>
            </w:pPr>
            <w:r w:rsidRPr="00EB4C41">
              <w:rPr>
                <w:rFonts w:cs="Arial"/>
                <w:b/>
                <w:sz w:val="18"/>
                <w:szCs w:val="18"/>
              </w:rPr>
              <w:t>Gonokokken</w:t>
            </w:r>
          </w:p>
        </w:tc>
        <w:tc>
          <w:tcPr>
            <w:tcW w:w="1387" w:type="dxa"/>
            <w:tcBorders>
              <w:top w:val="single" w:sz="8" w:space="0" w:color="auto"/>
              <w:bottom w:val="single" w:sz="4" w:space="0" w:color="auto"/>
            </w:tcBorders>
          </w:tcPr>
          <w:p w14:paraId="41E0C964" w14:textId="77777777" w:rsidR="004543D1" w:rsidRPr="00EB4C41" w:rsidRDefault="004543D1" w:rsidP="004543D1">
            <w:pPr>
              <w:rPr>
                <w:rFonts w:cs="Arial"/>
                <w:sz w:val="18"/>
                <w:szCs w:val="18"/>
              </w:rPr>
            </w:pPr>
            <w:r w:rsidRPr="00EB4C41">
              <w:rPr>
                <w:rFonts w:cs="Arial"/>
                <w:sz w:val="18"/>
                <w:szCs w:val="18"/>
              </w:rPr>
              <w:t>Gonorrhoe</w:t>
            </w:r>
          </w:p>
        </w:tc>
        <w:tc>
          <w:tcPr>
            <w:tcW w:w="396" w:type="dxa"/>
            <w:tcBorders>
              <w:top w:val="single" w:sz="8" w:space="0" w:color="auto"/>
              <w:bottom w:val="single" w:sz="4" w:space="0" w:color="auto"/>
            </w:tcBorders>
          </w:tcPr>
          <w:p w14:paraId="679ACA75"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4" w:space="0" w:color="auto"/>
            </w:tcBorders>
          </w:tcPr>
          <w:p w14:paraId="3855CF22" w14:textId="77777777" w:rsidR="004543D1" w:rsidRPr="00EB4C41" w:rsidRDefault="004543D1" w:rsidP="004543D1">
            <w:pPr>
              <w:jc w:val="center"/>
              <w:rPr>
                <w:rFonts w:cs="Arial"/>
                <w:sz w:val="14"/>
                <w:szCs w:val="14"/>
              </w:rPr>
            </w:pPr>
          </w:p>
        </w:tc>
        <w:tc>
          <w:tcPr>
            <w:tcW w:w="425" w:type="dxa"/>
            <w:tcBorders>
              <w:top w:val="single" w:sz="8" w:space="0" w:color="auto"/>
              <w:bottom w:val="single" w:sz="4" w:space="0" w:color="auto"/>
            </w:tcBorders>
          </w:tcPr>
          <w:p w14:paraId="4EF82304" w14:textId="77777777" w:rsidR="004543D1" w:rsidRPr="00EB4C41" w:rsidRDefault="004543D1" w:rsidP="004543D1">
            <w:pPr>
              <w:jc w:val="center"/>
              <w:rPr>
                <w:rFonts w:cs="Arial"/>
                <w:sz w:val="14"/>
                <w:szCs w:val="14"/>
              </w:rPr>
            </w:pPr>
          </w:p>
        </w:tc>
        <w:tc>
          <w:tcPr>
            <w:tcW w:w="426" w:type="dxa"/>
            <w:tcBorders>
              <w:top w:val="single" w:sz="8" w:space="0" w:color="auto"/>
              <w:bottom w:val="single" w:sz="4" w:space="0" w:color="auto"/>
              <w:right w:val="single" w:sz="12" w:space="0" w:color="auto"/>
            </w:tcBorders>
          </w:tcPr>
          <w:p w14:paraId="20643E3A"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4" w:space="0" w:color="auto"/>
              <w:right w:val="single" w:sz="12" w:space="0" w:color="auto"/>
            </w:tcBorders>
          </w:tcPr>
          <w:p w14:paraId="40B3EE84"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4" w:space="0" w:color="auto"/>
            </w:tcBorders>
          </w:tcPr>
          <w:p w14:paraId="51D227AD"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4" w:space="0" w:color="auto"/>
            </w:tcBorders>
          </w:tcPr>
          <w:p w14:paraId="0648FD01" w14:textId="77777777" w:rsidR="004543D1" w:rsidRPr="00EB4C41" w:rsidRDefault="004543D1" w:rsidP="004543D1">
            <w:pPr>
              <w:jc w:val="center"/>
              <w:rPr>
                <w:rFonts w:cs="Arial"/>
                <w:sz w:val="14"/>
                <w:szCs w:val="14"/>
              </w:rPr>
            </w:pPr>
          </w:p>
        </w:tc>
        <w:tc>
          <w:tcPr>
            <w:tcW w:w="426" w:type="dxa"/>
            <w:tcBorders>
              <w:top w:val="single" w:sz="8" w:space="0" w:color="auto"/>
              <w:bottom w:val="single" w:sz="4" w:space="0" w:color="auto"/>
            </w:tcBorders>
          </w:tcPr>
          <w:p w14:paraId="391ECB15" w14:textId="77777777" w:rsidR="004543D1" w:rsidRPr="00EB4C41" w:rsidRDefault="004543D1" w:rsidP="004543D1">
            <w:pPr>
              <w:jc w:val="center"/>
              <w:rPr>
                <w:rFonts w:cs="Arial"/>
                <w:sz w:val="14"/>
                <w:szCs w:val="14"/>
              </w:rPr>
            </w:pPr>
          </w:p>
        </w:tc>
        <w:tc>
          <w:tcPr>
            <w:tcW w:w="567" w:type="dxa"/>
            <w:tcBorders>
              <w:top w:val="single" w:sz="8" w:space="0" w:color="auto"/>
              <w:bottom w:val="single" w:sz="4" w:space="0" w:color="auto"/>
            </w:tcBorders>
          </w:tcPr>
          <w:p w14:paraId="6D61B58D"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4" w:space="0" w:color="auto"/>
              <w:right w:val="single" w:sz="12" w:space="0" w:color="auto"/>
            </w:tcBorders>
          </w:tcPr>
          <w:p w14:paraId="587EC2A7" w14:textId="77777777" w:rsidR="004543D1" w:rsidRPr="00EB4C41" w:rsidRDefault="004543D1" w:rsidP="004543D1">
            <w:pPr>
              <w:rPr>
                <w:rFonts w:cs="Arial"/>
                <w:sz w:val="18"/>
                <w:szCs w:val="18"/>
              </w:rPr>
            </w:pPr>
          </w:p>
        </w:tc>
      </w:tr>
      <w:tr w:rsidR="004543D1" w:rsidRPr="00EB4C41" w14:paraId="63DA589C" w14:textId="77777777" w:rsidTr="00270D54">
        <w:tc>
          <w:tcPr>
            <w:tcW w:w="1393" w:type="dxa"/>
            <w:vMerge/>
            <w:tcBorders>
              <w:left w:val="single" w:sz="12" w:space="0" w:color="auto"/>
              <w:bottom w:val="single" w:sz="8" w:space="0" w:color="auto"/>
            </w:tcBorders>
          </w:tcPr>
          <w:p w14:paraId="6A554BAF" w14:textId="77777777" w:rsidR="004543D1" w:rsidRPr="00EB4C41" w:rsidRDefault="004543D1" w:rsidP="004543D1">
            <w:pPr>
              <w:rPr>
                <w:rFonts w:cs="Arial"/>
                <w:b/>
                <w:sz w:val="18"/>
                <w:szCs w:val="18"/>
              </w:rPr>
            </w:pPr>
          </w:p>
        </w:tc>
        <w:tc>
          <w:tcPr>
            <w:tcW w:w="1387" w:type="dxa"/>
            <w:tcBorders>
              <w:top w:val="single" w:sz="4" w:space="0" w:color="auto"/>
              <w:bottom w:val="single" w:sz="8" w:space="0" w:color="auto"/>
            </w:tcBorders>
          </w:tcPr>
          <w:p w14:paraId="654563A5" w14:textId="77777777" w:rsidR="004543D1" w:rsidRPr="00EB4C41" w:rsidRDefault="004543D1" w:rsidP="004543D1">
            <w:pPr>
              <w:rPr>
                <w:rFonts w:cs="Arial"/>
                <w:sz w:val="18"/>
                <w:szCs w:val="18"/>
              </w:rPr>
            </w:pPr>
            <w:r w:rsidRPr="00EB4C41">
              <w:rPr>
                <w:rFonts w:cs="Arial"/>
                <w:sz w:val="18"/>
                <w:szCs w:val="18"/>
              </w:rPr>
              <w:t>Konjunktivitis</w:t>
            </w:r>
          </w:p>
        </w:tc>
        <w:tc>
          <w:tcPr>
            <w:tcW w:w="396" w:type="dxa"/>
            <w:tcBorders>
              <w:top w:val="single" w:sz="4" w:space="0" w:color="auto"/>
              <w:bottom w:val="single" w:sz="8" w:space="0" w:color="auto"/>
            </w:tcBorders>
          </w:tcPr>
          <w:p w14:paraId="320CA070"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4" w:space="0" w:color="auto"/>
              <w:bottom w:val="single" w:sz="8" w:space="0" w:color="auto"/>
            </w:tcBorders>
          </w:tcPr>
          <w:p w14:paraId="2973A6F4" w14:textId="77777777" w:rsidR="004543D1" w:rsidRPr="00EB4C41" w:rsidRDefault="004543D1" w:rsidP="004543D1">
            <w:pPr>
              <w:jc w:val="center"/>
              <w:rPr>
                <w:rFonts w:cs="Arial"/>
                <w:sz w:val="14"/>
                <w:szCs w:val="14"/>
              </w:rPr>
            </w:pPr>
          </w:p>
        </w:tc>
        <w:tc>
          <w:tcPr>
            <w:tcW w:w="425" w:type="dxa"/>
            <w:tcBorders>
              <w:top w:val="single" w:sz="4" w:space="0" w:color="auto"/>
              <w:bottom w:val="single" w:sz="8" w:space="0" w:color="auto"/>
            </w:tcBorders>
          </w:tcPr>
          <w:p w14:paraId="54D8B64E" w14:textId="77777777" w:rsidR="004543D1" w:rsidRPr="00EB4C41" w:rsidRDefault="004543D1" w:rsidP="004543D1">
            <w:pPr>
              <w:jc w:val="center"/>
              <w:rPr>
                <w:rFonts w:cs="Arial"/>
                <w:sz w:val="14"/>
                <w:szCs w:val="14"/>
              </w:rPr>
            </w:pPr>
          </w:p>
        </w:tc>
        <w:tc>
          <w:tcPr>
            <w:tcW w:w="426" w:type="dxa"/>
            <w:tcBorders>
              <w:top w:val="single" w:sz="4" w:space="0" w:color="auto"/>
              <w:bottom w:val="single" w:sz="8" w:space="0" w:color="auto"/>
              <w:right w:val="single" w:sz="12" w:space="0" w:color="auto"/>
            </w:tcBorders>
          </w:tcPr>
          <w:p w14:paraId="18D6BC1C" w14:textId="77777777" w:rsidR="004543D1" w:rsidRPr="00EB4C41" w:rsidRDefault="004543D1" w:rsidP="004543D1">
            <w:pPr>
              <w:jc w:val="center"/>
              <w:rPr>
                <w:rFonts w:cs="Arial"/>
                <w:sz w:val="14"/>
                <w:szCs w:val="14"/>
              </w:rPr>
            </w:pPr>
          </w:p>
        </w:tc>
        <w:tc>
          <w:tcPr>
            <w:tcW w:w="425" w:type="dxa"/>
            <w:tcBorders>
              <w:top w:val="single" w:sz="4" w:space="0" w:color="auto"/>
              <w:left w:val="single" w:sz="12" w:space="0" w:color="auto"/>
              <w:bottom w:val="single" w:sz="12" w:space="0" w:color="auto"/>
              <w:right w:val="single" w:sz="12" w:space="0" w:color="auto"/>
            </w:tcBorders>
          </w:tcPr>
          <w:p w14:paraId="00FB359F" w14:textId="77777777" w:rsidR="004543D1" w:rsidRPr="00EB4C41" w:rsidRDefault="004543D1" w:rsidP="004543D1">
            <w:pPr>
              <w:jc w:val="center"/>
              <w:rPr>
                <w:rFonts w:cs="Arial"/>
                <w:sz w:val="14"/>
                <w:szCs w:val="14"/>
              </w:rPr>
            </w:pPr>
          </w:p>
        </w:tc>
        <w:tc>
          <w:tcPr>
            <w:tcW w:w="425" w:type="dxa"/>
            <w:tcBorders>
              <w:top w:val="single" w:sz="4" w:space="0" w:color="auto"/>
              <w:left w:val="single" w:sz="12" w:space="0" w:color="auto"/>
              <w:bottom w:val="single" w:sz="8" w:space="0" w:color="auto"/>
            </w:tcBorders>
          </w:tcPr>
          <w:p w14:paraId="4044D81F" w14:textId="77777777" w:rsidR="004543D1" w:rsidRPr="00EB4C41" w:rsidRDefault="004543D1" w:rsidP="004543D1">
            <w:pPr>
              <w:jc w:val="center"/>
              <w:rPr>
                <w:rFonts w:cs="Arial"/>
                <w:sz w:val="14"/>
                <w:szCs w:val="14"/>
              </w:rPr>
            </w:pPr>
          </w:p>
        </w:tc>
        <w:tc>
          <w:tcPr>
            <w:tcW w:w="425" w:type="dxa"/>
            <w:tcBorders>
              <w:top w:val="single" w:sz="4" w:space="0" w:color="auto"/>
              <w:bottom w:val="single" w:sz="8" w:space="0" w:color="auto"/>
            </w:tcBorders>
          </w:tcPr>
          <w:p w14:paraId="2C24026B"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4" w:space="0" w:color="auto"/>
              <w:bottom w:val="single" w:sz="8" w:space="0" w:color="auto"/>
            </w:tcBorders>
          </w:tcPr>
          <w:p w14:paraId="7C7D8A0D" w14:textId="77777777" w:rsidR="004543D1" w:rsidRPr="00EB4C41" w:rsidRDefault="004543D1" w:rsidP="004543D1">
            <w:pPr>
              <w:jc w:val="center"/>
              <w:rPr>
                <w:rFonts w:cs="Arial"/>
                <w:sz w:val="14"/>
                <w:szCs w:val="14"/>
              </w:rPr>
            </w:pPr>
          </w:p>
        </w:tc>
        <w:tc>
          <w:tcPr>
            <w:tcW w:w="567" w:type="dxa"/>
            <w:tcBorders>
              <w:top w:val="single" w:sz="4" w:space="0" w:color="auto"/>
              <w:bottom w:val="single" w:sz="8" w:space="0" w:color="auto"/>
            </w:tcBorders>
          </w:tcPr>
          <w:p w14:paraId="772603FD" w14:textId="77777777" w:rsidR="004543D1" w:rsidRPr="00EB4C41" w:rsidRDefault="004543D1" w:rsidP="004543D1">
            <w:pPr>
              <w:jc w:val="center"/>
              <w:rPr>
                <w:rFonts w:cs="Arial"/>
                <w:sz w:val="14"/>
                <w:szCs w:val="14"/>
              </w:rPr>
            </w:pPr>
          </w:p>
        </w:tc>
        <w:tc>
          <w:tcPr>
            <w:tcW w:w="2526" w:type="dxa"/>
            <w:gridSpan w:val="2"/>
            <w:tcBorders>
              <w:top w:val="single" w:sz="4" w:space="0" w:color="auto"/>
              <w:bottom w:val="single" w:sz="8" w:space="0" w:color="auto"/>
              <w:right w:val="single" w:sz="12" w:space="0" w:color="auto"/>
            </w:tcBorders>
          </w:tcPr>
          <w:p w14:paraId="0873F713" w14:textId="77777777" w:rsidR="004543D1" w:rsidRPr="00EB4C41" w:rsidRDefault="004543D1" w:rsidP="004543D1">
            <w:pPr>
              <w:rPr>
                <w:rFonts w:cs="Arial"/>
                <w:sz w:val="18"/>
                <w:szCs w:val="18"/>
              </w:rPr>
            </w:pPr>
            <w:r w:rsidRPr="00EB4C41">
              <w:rPr>
                <w:rFonts w:cs="Arial"/>
                <w:sz w:val="18"/>
                <w:szCs w:val="18"/>
              </w:rPr>
              <w:t>24 Std. nach Beginn einer effektiven Therapie</w:t>
            </w:r>
          </w:p>
        </w:tc>
      </w:tr>
      <w:tr w:rsidR="004543D1" w:rsidRPr="00EB4C41" w14:paraId="7DD14A69" w14:textId="77777777" w:rsidTr="00270D54">
        <w:tc>
          <w:tcPr>
            <w:tcW w:w="1393" w:type="dxa"/>
            <w:vMerge w:val="restart"/>
            <w:tcBorders>
              <w:top w:val="single" w:sz="8" w:space="0" w:color="auto"/>
              <w:left w:val="single" w:sz="12" w:space="0" w:color="auto"/>
            </w:tcBorders>
          </w:tcPr>
          <w:p w14:paraId="4A86482A" w14:textId="77777777" w:rsidR="004543D1" w:rsidRPr="00EB4C41" w:rsidRDefault="004543D1" w:rsidP="004543D1">
            <w:pPr>
              <w:rPr>
                <w:rFonts w:cs="Arial"/>
                <w:b/>
                <w:sz w:val="18"/>
                <w:szCs w:val="18"/>
              </w:rPr>
            </w:pPr>
            <w:r w:rsidRPr="00EB4C41">
              <w:rPr>
                <w:rFonts w:cs="Arial"/>
                <w:b/>
                <w:sz w:val="18"/>
                <w:szCs w:val="18"/>
              </w:rPr>
              <w:t>Haemophilus influenzae</w:t>
            </w:r>
          </w:p>
        </w:tc>
        <w:tc>
          <w:tcPr>
            <w:tcW w:w="1387" w:type="dxa"/>
            <w:tcBorders>
              <w:top w:val="single" w:sz="8" w:space="0" w:color="auto"/>
              <w:bottom w:val="single" w:sz="8" w:space="0" w:color="auto"/>
            </w:tcBorders>
          </w:tcPr>
          <w:p w14:paraId="1C8B57E4" w14:textId="77777777" w:rsidR="004543D1" w:rsidRPr="00EB4C41" w:rsidRDefault="004543D1" w:rsidP="004543D1">
            <w:pPr>
              <w:rPr>
                <w:rFonts w:cs="Arial"/>
                <w:sz w:val="18"/>
                <w:szCs w:val="18"/>
              </w:rPr>
            </w:pPr>
            <w:r w:rsidRPr="00EB4C41">
              <w:rPr>
                <w:rFonts w:cs="Arial"/>
                <w:sz w:val="18"/>
                <w:szCs w:val="18"/>
              </w:rPr>
              <w:t>Meningitis*</w:t>
            </w:r>
          </w:p>
        </w:tc>
        <w:tc>
          <w:tcPr>
            <w:tcW w:w="396" w:type="dxa"/>
            <w:tcBorders>
              <w:top w:val="single" w:sz="8" w:space="0" w:color="auto"/>
              <w:bottom w:val="single" w:sz="8" w:space="0" w:color="auto"/>
            </w:tcBorders>
          </w:tcPr>
          <w:p w14:paraId="28B77722"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21621AC3"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4BA96249"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3C2C743E"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107453AE"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8" w:space="0" w:color="auto"/>
              <w:left w:val="single" w:sz="12" w:space="0" w:color="auto"/>
              <w:bottom w:val="single" w:sz="8" w:space="0" w:color="auto"/>
            </w:tcBorders>
          </w:tcPr>
          <w:p w14:paraId="59BAF5ED"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4797C61"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73A59C08"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335FD66B" w14:textId="77777777" w:rsidR="004543D1" w:rsidRPr="00EB4C41" w:rsidRDefault="004543D1" w:rsidP="004543D1">
            <w:pPr>
              <w:jc w:val="center"/>
              <w:rPr>
                <w:rFonts w:cs="Arial"/>
                <w:sz w:val="14"/>
                <w:szCs w:val="14"/>
              </w:rPr>
            </w:pPr>
            <w:r w:rsidRPr="00EB4C41">
              <w:rPr>
                <w:rFonts w:cs="Arial"/>
                <w:sz w:val="14"/>
                <w:szCs w:val="14"/>
              </w:rPr>
              <w:t>MNS</w:t>
            </w:r>
          </w:p>
        </w:tc>
        <w:tc>
          <w:tcPr>
            <w:tcW w:w="2526" w:type="dxa"/>
            <w:gridSpan w:val="2"/>
            <w:vMerge w:val="restart"/>
            <w:tcBorders>
              <w:top w:val="single" w:sz="8" w:space="0" w:color="auto"/>
              <w:right w:val="single" w:sz="12" w:space="0" w:color="auto"/>
            </w:tcBorders>
          </w:tcPr>
          <w:p w14:paraId="7EB195EB" w14:textId="77777777" w:rsidR="004543D1" w:rsidRPr="00EB4C41" w:rsidRDefault="004543D1" w:rsidP="004543D1">
            <w:pPr>
              <w:rPr>
                <w:rFonts w:cs="Arial"/>
                <w:sz w:val="18"/>
                <w:szCs w:val="18"/>
              </w:rPr>
            </w:pPr>
            <w:r w:rsidRPr="00EB4C41">
              <w:rPr>
                <w:rFonts w:cs="Arial"/>
                <w:sz w:val="18"/>
                <w:szCs w:val="18"/>
              </w:rPr>
              <w:t>24 Std. nach Beginn einer effektiven Therapie</w:t>
            </w:r>
          </w:p>
        </w:tc>
      </w:tr>
      <w:tr w:rsidR="004543D1" w:rsidRPr="00EB4C41" w14:paraId="17AC4440" w14:textId="77777777" w:rsidTr="00270D54">
        <w:tc>
          <w:tcPr>
            <w:tcW w:w="1393" w:type="dxa"/>
            <w:vMerge/>
            <w:tcBorders>
              <w:left w:val="single" w:sz="12" w:space="0" w:color="auto"/>
              <w:bottom w:val="single" w:sz="8" w:space="0" w:color="auto"/>
            </w:tcBorders>
          </w:tcPr>
          <w:p w14:paraId="612089AA" w14:textId="77777777" w:rsidR="004543D1" w:rsidRPr="00EB4C41" w:rsidRDefault="004543D1" w:rsidP="004543D1">
            <w:pPr>
              <w:rPr>
                <w:rFonts w:cs="Arial"/>
                <w:b/>
                <w:sz w:val="18"/>
                <w:szCs w:val="18"/>
              </w:rPr>
            </w:pPr>
          </w:p>
        </w:tc>
        <w:tc>
          <w:tcPr>
            <w:tcW w:w="1387" w:type="dxa"/>
            <w:tcBorders>
              <w:top w:val="single" w:sz="8" w:space="0" w:color="auto"/>
              <w:bottom w:val="single" w:sz="8" w:space="0" w:color="auto"/>
            </w:tcBorders>
          </w:tcPr>
          <w:p w14:paraId="384E31C6" w14:textId="77777777" w:rsidR="004543D1" w:rsidRPr="00EB4C41" w:rsidRDefault="004543D1" w:rsidP="004543D1">
            <w:pPr>
              <w:rPr>
                <w:rFonts w:cs="Arial"/>
                <w:sz w:val="18"/>
                <w:szCs w:val="18"/>
              </w:rPr>
            </w:pPr>
            <w:r w:rsidRPr="00EB4C41">
              <w:rPr>
                <w:rFonts w:cs="Arial"/>
                <w:sz w:val="18"/>
                <w:szCs w:val="18"/>
              </w:rPr>
              <w:t>Respirationstrakt-Infektion*</w:t>
            </w:r>
          </w:p>
        </w:tc>
        <w:tc>
          <w:tcPr>
            <w:tcW w:w="396" w:type="dxa"/>
            <w:tcBorders>
              <w:top w:val="single" w:sz="8" w:space="0" w:color="auto"/>
              <w:bottom w:val="single" w:sz="8" w:space="0" w:color="auto"/>
            </w:tcBorders>
          </w:tcPr>
          <w:p w14:paraId="2AD84BCD"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46E0CD44"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392F82B8"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6EB69E97"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6EEEE736"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5E28F33C"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64081EEF"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2697A45F"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2289996B" w14:textId="77777777" w:rsidR="004543D1" w:rsidRPr="00EB4C41" w:rsidRDefault="004543D1" w:rsidP="004543D1">
            <w:pPr>
              <w:jc w:val="center"/>
              <w:rPr>
                <w:rFonts w:cs="Arial"/>
                <w:sz w:val="14"/>
                <w:szCs w:val="14"/>
              </w:rPr>
            </w:pPr>
            <w:r w:rsidRPr="00EB4C41">
              <w:rPr>
                <w:rFonts w:cs="Arial"/>
                <w:sz w:val="14"/>
                <w:szCs w:val="14"/>
              </w:rPr>
              <w:t>MNS</w:t>
            </w:r>
          </w:p>
        </w:tc>
        <w:tc>
          <w:tcPr>
            <w:tcW w:w="2526" w:type="dxa"/>
            <w:gridSpan w:val="2"/>
            <w:vMerge/>
            <w:tcBorders>
              <w:bottom w:val="single" w:sz="8" w:space="0" w:color="auto"/>
              <w:right w:val="single" w:sz="12" w:space="0" w:color="auto"/>
            </w:tcBorders>
          </w:tcPr>
          <w:p w14:paraId="13CF6D99" w14:textId="77777777" w:rsidR="004543D1" w:rsidRPr="00EB4C41" w:rsidRDefault="004543D1" w:rsidP="004543D1">
            <w:pPr>
              <w:rPr>
                <w:rFonts w:cs="Arial"/>
                <w:sz w:val="18"/>
                <w:szCs w:val="18"/>
              </w:rPr>
            </w:pPr>
          </w:p>
        </w:tc>
      </w:tr>
      <w:tr w:rsidR="004543D1" w:rsidRPr="00EB4C41" w14:paraId="5BF51B3E" w14:textId="77777777" w:rsidTr="00270D54">
        <w:tc>
          <w:tcPr>
            <w:tcW w:w="1393" w:type="dxa"/>
            <w:tcBorders>
              <w:top w:val="single" w:sz="8" w:space="0" w:color="auto"/>
              <w:left w:val="single" w:sz="12" w:space="0" w:color="auto"/>
              <w:bottom w:val="single" w:sz="8" w:space="0" w:color="auto"/>
            </w:tcBorders>
          </w:tcPr>
          <w:p w14:paraId="46C31188" w14:textId="77777777" w:rsidR="004543D1" w:rsidRPr="00EB4C41" w:rsidRDefault="004543D1" w:rsidP="004543D1">
            <w:pPr>
              <w:rPr>
                <w:rFonts w:cs="Arial"/>
                <w:b/>
                <w:sz w:val="18"/>
                <w:szCs w:val="18"/>
              </w:rPr>
            </w:pPr>
            <w:r w:rsidRPr="00EB4C41">
              <w:rPr>
                <w:rFonts w:cs="Arial"/>
                <w:b/>
                <w:sz w:val="18"/>
                <w:szCs w:val="18"/>
              </w:rPr>
              <w:t>Hepatitis-A-Virus (HAV)</w:t>
            </w:r>
          </w:p>
        </w:tc>
        <w:tc>
          <w:tcPr>
            <w:tcW w:w="1387" w:type="dxa"/>
            <w:tcBorders>
              <w:top w:val="single" w:sz="8" w:space="0" w:color="auto"/>
              <w:bottom w:val="single" w:sz="8" w:space="0" w:color="auto"/>
            </w:tcBorders>
          </w:tcPr>
          <w:p w14:paraId="448476C8" w14:textId="77777777" w:rsidR="004543D1" w:rsidRPr="00EB4C41" w:rsidRDefault="004543D1" w:rsidP="004543D1">
            <w:pPr>
              <w:rPr>
                <w:rFonts w:cs="Arial"/>
                <w:sz w:val="18"/>
                <w:szCs w:val="18"/>
              </w:rPr>
            </w:pPr>
            <w:r w:rsidRPr="00EB4C41">
              <w:rPr>
                <w:rFonts w:cs="Arial"/>
                <w:sz w:val="18"/>
                <w:szCs w:val="18"/>
              </w:rPr>
              <w:t>Hepatitis**</w:t>
            </w:r>
          </w:p>
        </w:tc>
        <w:tc>
          <w:tcPr>
            <w:tcW w:w="396" w:type="dxa"/>
            <w:tcBorders>
              <w:top w:val="single" w:sz="8" w:space="0" w:color="auto"/>
              <w:bottom w:val="single" w:sz="8" w:space="0" w:color="auto"/>
            </w:tcBorders>
          </w:tcPr>
          <w:p w14:paraId="28CDB179"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761E2820"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DF6442A"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6BA1F8DD"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3FD52EFF"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8" w:space="0" w:color="auto"/>
              <w:left w:val="single" w:sz="12" w:space="0" w:color="auto"/>
              <w:bottom w:val="single" w:sz="8" w:space="0" w:color="auto"/>
            </w:tcBorders>
          </w:tcPr>
          <w:p w14:paraId="7078B816"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623B20D2"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116709CF"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38F004CB"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6AF4BB3B" w14:textId="77777777" w:rsidR="004543D1" w:rsidRPr="00EB4C41" w:rsidRDefault="004543D1" w:rsidP="004543D1">
            <w:pPr>
              <w:rPr>
                <w:rFonts w:cs="Arial"/>
                <w:sz w:val="18"/>
                <w:szCs w:val="18"/>
              </w:rPr>
            </w:pPr>
            <w:r w:rsidRPr="00EB4C41">
              <w:rPr>
                <w:rFonts w:cs="Arial"/>
                <w:sz w:val="18"/>
                <w:szCs w:val="18"/>
              </w:rPr>
              <w:t>eine Woche nach Auftreten des Ikterus, bei Immunsupprimierten und Kindern ggf. verlängern, da verlängerte Ausscheidung möglich</w:t>
            </w:r>
          </w:p>
          <w:p w14:paraId="49BFBE52" w14:textId="77777777" w:rsidR="004543D1" w:rsidRPr="00EB4C41" w:rsidRDefault="004543D1" w:rsidP="004543D1">
            <w:pPr>
              <w:spacing w:before="120"/>
              <w:rPr>
                <w:rFonts w:cs="Arial"/>
                <w:sz w:val="18"/>
                <w:szCs w:val="18"/>
              </w:rPr>
            </w:pPr>
            <w:r w:rsidRPr="00EB4C41">
              <w:rPr>
                <w:rFonts w:cs="Arial"/>
                <w:sz w:val="18"/>
                <w:szCs w:val="18"/>
              </w:rPr>
              <w:t>viruzide Händedesinfektion</w:t>
            </w:r>
          </w:p>
        </w:tc>
      </w:tr>
      <w:tr w:rsidR="004543D1" w:rsidRPr="00EB4C41" w14:paraId="3F085CA8" w14:textId="77777777" w:rsidTr="00270D54">
        <w:tc>
          <w:tcPr>
            <w:tcW w:w="1393" w:type="dxa"/>
            <w:tcBorders>
              <w:top w:val="single" w:sz="8" w:space="0" w:color="auto"/>
              <w:left w:val="single" w:sz="12" w:space="0" w:color="auto"/>
              <w:bottom w:val="single" w:sz="8" w:space="0" w:color="auto"/>
            </w:tcBorders>
          </w:tcPr>
          <w:p w14:paraId="6522EFFD" w14:textId="77777777" w:rsidR="004543D1" w:rsidRPr="00EB4C41" w:rsidRDefault="004543D1" w:rsidP="004543D1">
            <w:pPr>
              <w:rPr>
                <w:rFonts w:cs="Arial"/>
                <w:b/>
                <w:sz w:val="18"/>
                <w:szCs w:val="18"/>
              </w:rPr>
            </w:pPr>
            <w:r w:rsidRPr="00EB4C41">
              <w:rPr>
                <w:rFonts w:cs="Arial"/>
                <w:b/>
                <w:sz w:val="18"/>
                <w:szCs w:val="18"/>
              </w:rPr>
              <w:t>Hepatitis-B-Virus (HBV)</w:t>
            </w:r>
          </w:p>
        </w:tc>
        <w:tc>
          <w:tcPr>
            <w:tcW w:w="1387" w:type="dxa"/>
            <w:tcBorders>
              <w:top w:val="single" w:sz="8" w:space="0" w:color="auto"/>
              <w:bottom w:val="single" w:sz="8" w:space="0" w:color="auto"/>
            </w:tcBorders>
          </w:tcPr>
          <w:p w14:paraId="085DAE48" w14:textId="77777777" w:rsidR="004543D1" w:rsidRPr="00EB4C41" w:rsidRDefault="004543D1" w:rsidP="004543D1">
            <w:pPr>
              <w:rPr>
                <w:rFonts w:cs="Arial"/>
                <w:sz w:val="18"/>
                <w:szCs w:val="18"/>
              </w:rPr>
            </w:pPr>
            <w:r w:rsidRPr="00EB4C41">
              <w:rPr>
                <w:rFonts w:cs="Arial"/>
                <w:sz w:val="18"/>
                <w:szCs w:val="18"/>
              </w:rPr>
              <w:t>Hepatitis</w:t>
            </w:r>
          </w:p>
        </w:tc>
        <w:tc>
          <w:tcPr>
            <w:tcW w:w="396" w:type="dxa"/>
            <w:tcBorders>
              <w:top w:val="single" w:sz="8" w:space="0" w:color="auto"/>
              <w:bottom w:val="single" w:sz="8" w:space="0" w:color="auto"/>
            </w:tcBorders>
          </w:tcPr>
          <w:p w14:paraId="0CF3ACD1"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B398B4A"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69A18D04"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75ABCB76"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12" w:space="0" w:color="auto"/>
              <w:left w:val="single" w:sz="12" w:space="0" w:color="auto"/>
              <w:bottom w:val="single" w:sz="12" w:space="0" w:color="auto"/>
              <w:right w:val="single" w:sz="12" w:space="0" w:color="auto"/>
            </w:tcBorders>
          </w:tcPr>
          <w:p w14:paraId="5AA9551E" w14:textId="77777777" w:rsidR="004543D1" w:rsidRPr="00EB4C41" w:rsidRDefault="004543D1" w:rsidP="004543D1">
            <w:pPr>
              <w:jc w:val="center"/>
              <w:rPr>
                <w:rFonts w:cs="Arial"/>
                <w:sz w:val="14"/>
                <w:szCs w:val="14"/>
              </w:rPr>
            </w:pPr>
            <w:r w:rsidRPr="00EB4C41">
              <w:rPr>
                <w:rFonts w:cs="Arial"/>
                <w:sz w:val="14"/>
                <w:szCs w:val="14"/>
              </w:rPr>
              <w:t xml:space="preserve">IP </w:t>
            </w:r>
          </w:p>
          <w:p w14:paraId="2D33456E" w14:textId="77777777" w:rsidR="004543D1" w:rsidRPr="00EB4C41" w:rsidRDefault="004543D1" w:rsidP="004543D1">
            <w:pPr>
              <w:jc w:val="center"/>
              <w:rPr>
                <w:rFonts w:cs="Arial"/>
                <w:sz w:val="14"/>
                <w:szCs w:val="14"/>
              </w:rPr>
            </w:pPr>
            <w:r w:rsidRPr="00EB4C41">
              <w:rPr>
                <w:rFonts w:cs="Arial"/>
                <w:sz w:val="14"/>
                <w:szCs w:val="14"/>
              </w:rPr>
              <w:t>G</w:t>
            </w:r>
          </w:p>
        </w:tc>
        <w:tc>
          <w:tcPr>
            <w:tcW w:w="425" w:type="dxa"/>
            <w:tcBorders>
              <w:top w:val="single" w:sz="8" w:space="0" w:color="auto"/>
              <w:left w:val="single" w:sz="12" w:space="0" w:color="auto"/>
              <w:bottom w:val="single" w:sz="8" w:space="0" w:color="auto"/>
            </w:tcBorders>
          </w:tcPr>
          <w:p w14:paraId="22FB4529"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1C98F237"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3290E3ED"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7B84BA8F"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2DF5FA62" w14:textId="77777777" w:rsidR="004543D1" w:rsidRPr="00EB4C41" w:rsidRDefault="004543D1" w:rsidP="004543D1">
            <w:pPr>
              <w:rPr>
                <w:rFonts w:cs="Arial"/>
                <w:sz w:val="18"/>
                <w:szCs w:val="18"/>
              </w:rPr>
            </w:pPr>
            <w:r w:rsidRPr="00EB4C41">
              <w:rPr>
                <w:rFonts w:cs="Arial"/>
                <w:sz w:val="18"/>
                <w:szCs w:val="18"/>
              </w:rPr>
              <w:t>Postexpositionsprophylaxe möglich</w:t>
            </w:r>
          </w:p>
          <w:p w14:paraId="509353F2" w14:textId="77777777" w:rsidR="004543D1" w:rsidRPr="00EB4C41" w:rsidRDefault="004543D1" w:rsidP="004543D1">
            <w:pPr>
              <w:spacing w:before="120"/>
              <w:rPr>
                <w:rFonts w:cs="Arial"/>
                <w:sz w:val="18"/>
                <w:szCs w:val="18"/>
              </w:rPr>
            </w:pPr>
            <w:r w:rsidRPr="00EB4C41">
              <w:rPr>
                <w:rFonts w:cs="Arial"/>
                <w:sz w:val="18"/>
                <w:szCs w:val="18"/>
              </w:rPr>
              <w:t>Infektiöser Abfall: Blut</w:t>
            </w:r>
          </w:p>
        </w:tc>
      </w:tr>
      <w:tr w:rsidR="004543D1" w:rsidRPr="00EB4C41" w14:paraId="604F1EFE" w14:textId="77777777" w:rsidTr="00270D54">
        <w:tc>
          <w:tcPr>
            <w:tcW w:w="1393" w:type="dxa"/>
            <w:tcBorders>
              <w:top w:val="single" w:sz="8" w:space="0" w:color="auto"/>
              <w:left w:val="single" w:sz="12" w:space="0" w:color="auto"/>
              <w:bottom w:val="single" w:sz="8" w:space="0" w:color="auto"/>
            </w:tcBorders>
          </w:tcPr>
          <w:p w14:paraId="3ED76888" w14:textId="77777777" w:rsidR="004543D1" w:rsidRPr="00EB4C41" w:rsidRDefault="004543D1" w:rsidP="004543D1">
            <w:pPr>
              <w:rPr>
                <w:rFonts w:cs="Arial"/>
                <w:b/>
                <w:sz w:val="18"/>
                <w:szCs w:val="18"/>
              </w:rPr>
            </w:pPr>
            <w:r w:rsidRPr="00EB4C41">
              <w:rPr>
                <w:rFonts w:cs="Arial"/>
                <w:b/>
                <w:sz w:val="18"/>
                <w:szCs w:val="18"/>
              </w:rPr>
              <w:t>Hepatitis-C-Virus (HCV)</w:t>
            </w:r>
          </w:p>
        </w:tc>
        <w:tc>
          <w:tcPr>
            <w:tcW w:w="1387" w:type="dxa"/>
            <w:tcBorders>
              <w:top w:val="single" w:sz="8" w:space="0" w:color="auto"/>
              <w:bottom w:val="single" w:sz="8" w:space="0" w:color="auto"/>
            </w:tcBorders>
          </w:tcPr>
          <w:p w14:paraId="68D1F887" w14:textId="77777777" w:rsidR="004543D1" w:rsidRPr="00EB4C41" w:rsidRDefault="004543D1" w:rsidP="004543D1">
            <w:pPr>
              <w:rPr>
                <w:rFonts w:cs="Arial"/>
                <w:sz w:val="18"/>
                <w:szCs w:val="18"/>
              </w:rPr>
            </w:pPr>
            <w:r w:rsidRPr="00EB4C41">
              <w:rPr>
                <w:rFonts w:cs="Arial"/>
                <w:sz w:val="18"/>
                <w:szCs w:val="18"/>
              </w:rPr>
              <w:t>Hepatitis</w:t>
            </w:r>
          </w:p>
        </w:tc>
        <w:tc>
          <w:tcPr>
            <w:tcW w:w="396" w:type="dxa"/>
            <w:tcBorders>
              <w:top w:val="single" w:sz="8" w:space="0" w:color="auto"/>
              <w:bottom w:val="single" w:sz="8" w:space="0" w:color="auto"/>
            </w:tcBorders>
          </w:tcPr>
          <w:p w14:paraId="5A384C0D"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3CCA75F9"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3E1CB6D6"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6E9F005D"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12" w:space="0" w:color="auto"/>
              <w:left w:val="single" w:sz="12" w:space="0" w:color="auto"/>
              <w:bottom w:val="single" w:sz="12" w:space="0" w:color="auto"/>
              <w:right w:val="single" w:sz="12" w:space="0" w:color="auto"/>
            </w:tcBorders>
          </w:tcPr>
          <w:p w14:paraId="64DDDAB5"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2E1C3363"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0AEC2A72"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212503D9"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24116AA9"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4B358C2B" w14:textId="77777777" w:rsidR="004543D1" w:rsidRPr="00EB4C41" w:rsidRDefault="004543D1" w:rsidP="004543D1">
            <w:pPr>
              <w:rPr>
                <w:rFonts w:cs="Arial"/>
                <w:sz w:val="18"/>
                <w:szCs w:val="18"/>
              </w:rPr>
            </w:pPr>
            <w:r w:rsidRPr="00EB4C41">
              <w:rPr>
                <w:rFonts w:cs="Arial"/>
                <w:sz w:val="18"/>
                <w:szCs w:val="18"/>
              </w:rPr>
              <w:t>Infektiöser Abfall: Blut</w:t>
            </w:r>
          </w:p>
        </w:tc>
      </w:tr>
      <w:tr w:rsidR="004543D1" w:rsidRPr="00EB4C41" w14:paraId="4E561FC3" w14:textId="77777777" w:rsidTr="00270D54">
        <w:tc>
          <w:tcPr>
            <w:tcW w:w="1393" w:type="dxa"/>
            <w:tcBorders>
              <w:top w:val="single" w:sz="8" w:space="0" w:color="auto"/>
              <w:left w:val="single" w:sz="12" w:space="0" w:color="auto"/>
              <w:bottom w:val="single" w:sz="8" w:space="0" w:color="auto"/>
            </w:tcBorders>
          </w:tcPr>
          <w:p w14:paraId="5664DA27" w14:textId="77777777" w:rsidR="004543D1" w:rsidRPr="00EB4C41" w:rsidRDefault="004543D1" w:rsidP="004543D1">
            <w:pPr>
              <w:rPr>
                <w:rFonts w:cs="Arial"/>
                <w:b/>
                <w:spacing w:val="-4"/>
                <w:sz w:val="18"/>
                <w:szCs w:val="18"/>
              </w:rPr>
            </w:pPr>
            <w:r w:rsidRPr="00EB4C41">
              <w:rPr>
                <w:rFonts w:cs="Arial"/>
                <w:b/>
                <w:spacing w:val="-4"/>
                <w:sz w:val="18"/>
                <w:szCs w:val="18"/>
              </w:rPr>
              <w:t xml:space="preserve">Herpes </w:t>
            </w:r>
            <w:proofErr w:type="spellStart"/>
            <w:r w:rsidRPr="00EB4C41">
              <w:rPr>
                <w:rFonts w:cs="Arial"/>
                <w:b/>
                <w:spacing w:val="-4"/>
                <w:sz w:val="18"/>
                <w:szCs w:val="18"/>
              </w:rPr>
              <w:t>simplex</w:t>
            </w:r>
            <w:proofErr w:type="spellEnd"/>
            <w:r w:rsidRPr="00EB4C41">
              <w:rPr>
                <w:rFonts w:cs="Arial"/>
                <w:b/>
                <w:spacing w:val="-4"/>
                <w:sz w:val="18"/>
                <w:szCs w:val="18"/>
              </w:rPr>
              <w:t xml:space="preserve"> Virus 1 und 2</w:t>
            </w:r>
          </w:p>
        </w:tc>
        <w:tc>
          <w:tcPr>
            <w:tcW w:w="1387" w:type="dxa"/>
            <w:tcBorders>
              <w:top w:val="single" w:sz="8" w:space="0" w:color="auto"/>
              <w:bottom w:val="single" w:sz="8" w:space="0" w:color="auto"/>
            </w:tcBorders>
          </w:tcPr>
          <w:p w14:paraId="7611E8E0" w14:textId="77777777" w:rsidR="004543D1" w:rsidRPr="00EB4C41" w:rsidRDefault="004543D1" w:rsidP="004543D1">
            <w:pPr>
              <w:rPr>
                <w:rFonts w:cs="Arial"/>
                <w:sz w:val="18"/>
                <w:szCs w:val="18"/>
              </w:rPr>
            </w:pPr>
            <w:r w:rsidRPr="00EB4C41">
              <w:rPr>
                <w:rFonts w:cs="Arial"/>
                <w:sz w:val="18"/>
                <w:szCs w:val="18"/>
              </w:rPr>
              <w:t>Herpes labialis, Herpes genitalis, Meningitis</w:t>
            </w:r>
          </w:p>
        </w:tc>
        <w:tc>
          <w:tcPr>
            <w:tcW w:w="396" w:type="dxa"/>
            <w:tcBorders>
              <w:top w:val="single" w:sz="8" w:space="0" w:color="auto"/>
              <w:bottom w:val="single" w:sz="8" w:space="0" w:color="auto"/>
            </w:tcBorders>
          </w:tcPr>
          <w:p w14:paraId="281FC9FE"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6694EF69"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AB17CB0"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06095B36"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2FFCD00E" w14:textId="77777777" w:rsidR="004543D1" w:rsidRPr="00EB4C41" w:rsidRDefault="004543D1" w:rsidP="004543D1">
            <w:pPr>
              <w:jc w:val="center"/>
              <w:rPr>
                <w:rFonts w:cs="Arial"/>
                <w:sz w:val="14"/>
                <w:szCs w:val="14"/>
              </w:rPr>
            </w:pPr>
            <w:r w:rsidRPr="00EB4C41">
              <w:rPr>
                <w:rFonts w:cs="Arial"/>
                <w:sz w:val="14"/>
                <w:szCs w:val="14"/>
              </w:rPr>
              <w:t>G (IS)</w:t>
            </w:r>
          </w:p>
        </w:tc>
        <w:tc>
          <w:tcPr>
            <w:tcW w:w="425" w:type="dxa"/>
            <w:tcBorders>
              <w:top w:val="single" w:sz="8" w:space="0" w:color="auto"/>
              <w:left w:val="single" w:sz="12" w:space="0" w:color="auto"/>
              <w:bottom w:val="single" w:sz="8" w:space="0" w:color="auto"/>
            </w:tcBorders>
          </w:tcPr>
          <w:p w14:paraId="10C66DB9"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276C145F"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785642E5"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205148D9"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696477D5" w14:textId="77777777" w:rsidR="004543D1" w:rsidRPr="00EB4C41" w:rsidRDefault="004543D1" w:rsidP="004543D1">
            <w:pPr>
              <w:rPr>
                <w:rFonts w:cs="Arial"/>
                <w:sz w:val="18"/>
                <w:szCs w:val="18"/>
              </w:rPr>
            </w:pPr>
          </w:p>
        </w:tc>
      </w:tr>
      <w:tr w:rsidR="004543D1" w:rsidRPr="00EB4C41" w14:paraId="468E2913" w14:textId="77777777" w:rsidTr="00270D54">
        <w:tc>
          <w:tcPr>
            <w:tcW w:w="1393" w:type="dxa"/>
            <w:tcBorders>
              <w:top w:val="single" w:sz="8" w:space="0" w:color="auto"/>
              <w:left w:val="single" w:sz="12" w:space="0" w:color="auto"/>
              <w:bottom w:val="single" w:sz="8" w:space="0" w:color="auto"/>
            </w:tcBorders>
          </w:tcPr>
          <w:p w14:paraId="590D5F91" w14:textId="77777777" w:rsidR="004543D1" w:rsidRPr="00EB4C41" w:rsidRDefault="004543D1" w:rsidP="004543D1">
            <w:pPr>
              <w:rPr>
                <w:rFonts w:cs="Arial"/>
                <w:b/>
                <w:sz w:val="18"/>
                <w:szCs w:val="18"/>
              </w:rPr>
            </w:pPr>
            <w:r w:rsidRPr="00EB4C41">
              <w:rPr>
                <w:rFonts w:cs="Arial"/>
                <w:b/>
                <w:sz w:val="18"/>
                <w:szCs w:val="18"/>
              </w:rPr>
              <w:t>Humanes Immundefizienz-Virus (HIV)</w:t>
            </w:r>
          </w:p>
        </w:tc>
        <w:tc>
          <w:tcPr>
            <w:tcW w:w="1387" w:type="dxa"/>
            <w:tcBorders>
              <w:top w:val="single" w:sz="8" w:space="0" w:color="auto"/>
              <w:bottom w:val="single" w:sz="8" w:space="0" w:color="auto"/>
            </w:tcBorders>
          </w:tcPr>
          <w:p w14:paraId="711834CF" w14:textId="77777777" w:rsidR="004543D1" w:rsidRPr="00EB4C41" w:rsidRDefault="004543D1" w:rsidP="004543D1">
            <w:pPr>
              <w:rPr>
                <w:rFonts w:cs="Arial"/>
                <w:sz w:val="18"/>
                <w:szCs w:val="18"/>
              </w:rPr>
            </w:pPr>
            <w:r w:rsidRPr="00EB4C41">
              <w:rPr>
                <w:rFonts w:cs="Arial"/>
                <w:sz w:val="18"/>
                <w:szCs w:val="18"/>
              </w:rPr>
              <w:t>AIDS</w:t>
            </w:r>
          </w:p>
        </w:tc>
        <w:tc>
          <w:tcPr>
            <w:tcW w:w="396" w:type="dxa"/>
            <w:tcBorders>
              <w:top w:val="single" w:sz="8" w:space="0" w:color="auto"/>
              <w:bottom w:val="single" w:sz="8" w:space="0" w:color="auto"/>
            </w:tcBorders>
          </w:tcPr>
          <w:p w14:paraId="48AEE20F"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82332D6"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9623054"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46E4F8A2"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12" w:space="0" w:color="auto"/>
              <w:left w:val="single" w:sz="12" w:space="0" w:color="auto"/>
              <w:bottom w:val="single" w:sz="12" w:space="0" w:color="auto"/>
              <w:right w:val="single" w:sz="12" w:space="0" w:color="auto"/>
            </w:tcBorders>
          </w:tcPr>
          <w:p w14:paraId="59232AE7" w14:textId="77777777" w:rsidR="004543D1" w:rsidRPr="00EB4C41" w:rsidRDefault="004543D1" w:rsidP="004543D1">
            <w:pPr>
              <w:jc w:val="center"/>
              <w:rPr>
                <w:rFonts w:cs="Arial"/>
                <w:sz w:val="14"/>
                <w:szCs w:val="14"/>
              </w:rPr>
            </w:pPr>
            <w:r w:rsidRPr="00EB4C41">
              <w:rPr>
                <w:rFonts w:cs="Arial"/>
                <w:sz w:val="14"/>
                <w:szCs w:val="14"/>
              </w:rPr>
              <w:t>G</w:t>
            </w:r>
          </w:p>
        </w:tc>
        <w:tc>
          <w:tcPr>
            <w:tcW w:w="425" w:type="dxa"/>
            <w:tcBorders>
              <w:top w:val="single" w:sz="8" w:space="0" w:color="auto"/>
              <w:left w:val="single" w:sz="12" w:space="0" w:color="auto"/>
              <w:bottom w:val="single" w:sz="8" w:space="0" w:color="auto"/>
            </w:tcBorders>
          </w:tcPr>
          <w:p w14:paraId="3531C7C5"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51C9A0F7"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3F30F9C0"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54EA024E"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30675616" w14:textId="77777777" w:rsidR="004543D1" w:rsidRPr="00EB4C41" w:rsidRDefault="004543D1" w:rsidP="004543D1">
            <w:pPr>
              <w:rPr>
                <w:rFonts w:cs="Arial"/>
                <w:sz w:val="18"/>
                <w:szCs w:val="18"/>
              </w:rPr>
            </w:pPr>
            <w:r w:rsidRPr="00EB4C41">
              <w:rPr>
                <w:rFonts w:cs="Arial"/>
                <w:sz w:val="18"/>
                <w:szCs w:val="18"/>
              </w:rPr>
              <w:t>Postexpositionsprophylaxe möglich</w:t>
            </w:r>
          </w:p>
          <w:p w14:paraId="075E451D" w14:textId="77777777" w:rsidR="004543D1" w:rsidRPr="00EB4C41" w:rsidRDefault="004543D1" w:rsidP="004543D1">
            <w:pPr>
              <w:spacing w:before="120"/>
              <w:rPr>
                <w:rFonts w:cs="Arial"/>
                <w:sz w:val="18"/>
                <w:szCs w:val="18"/>
              </w:rPr>
            </w:pPr>
            <w:r w:rsidRPr="00EB4C41">
              <w:rPr>
                <w:rFonts w:cs="Arial"/>
                <w:sz w:val="18"/>
                <w:szCs w:val="18"/>
              </w:rPr>
              <w:t>Infektiöser Abfall: Blut</w:t>
            </w:r>
          </w:p>
        </w:tc>
      </w:tr>
      <w:tr w:rsidR="004543D1" w:rsidRPr="00EB4C41" w14:paraId="66C766EA" w14:textId="77777777" w:rsidTr="00270D54">
        <w:tc>
          <w:tcPr>
            <w:tcW w:w="1393" w:type="dxa"/>
            <w:tcBorders>
              <w:top w:val="single" w:sz="8" w:space="0" w:color="auto"/>
              <w:left w:val="single" w:sz="12" w:space="0" w:color="auto"/>
              <w:bottom w:val="single" w:sz="8" w:space="0" w:color="auto"/>
            </w:tcBorders>
          </w:tcPr>
          <w:p w14:paraId="56CA98F0" w14:textId="77777777" w:rsidR="004543D1" w:rsidRPr="00EB4C41" w:rsidRDefault="004543D1" w:rsidP="004543D1">
            <w:pPr>
              <w:rPr>
                <w:rFonts w:cs="Arial"/>
                <w:b/>
                <w:sz w:val="18"/>
                <w:szCs w:val="18"/>
              </w:rPr>
            </w:pPr>
            <w:r w:rsidRPr="00EB4C41">
              <w:rPr>
                <w:rFonts w:cs="Arial"/>
                <w:b/>
                <w:sz w:val="18"/>
                <w:szCs w:val="18"/>
              </w:rPr>
              <w:t>Influenza-A und Influenza-B-Viren</w:t>
            </w:r>
          </w:p>
        </w:tc>
        <w:tc>
          <w:tcPr>
            <w:tcW w:w="1387" w:type="dxa"/>
            <w:tcBorders>
              <w:top w:val="single" w:sz="8" w:space="0" w:color="auto"/>
              <w:bottom w:val="single" w:sz="8" w:space="0" w:color="auto"/>
            </w:tcBorders>
          </w:tcPr>
          <w:p w14:paraId="355A23A1" w14:textId="77777777" w:rsidR="004543D1" w:rsidRPr="00EB4C41" w:rsidRDefault="004543D1" w:rsidP="004543D1">
            <w:pPr>
              <w:rPr>
                <w:rFonts w:cs="Arial"/>
                <w:sz w:val="18"/>
                <w:szCs w:val="18"/>
              </w:rPr>
            </w:pPr>
            <w:r w:rsidRPr="00EB4C41">
              <w:rPr>
                <w:rFonts w:cs="Arial"/>
                <w:sz w:val="18"/>
                <w:szCs w:val="18"/>
              </w:rPr>
              <w:t>Grippe*</w:t>
            </w:r>
          </w:p>
        </w:tc>
        <w:tc>
          <w:tcPr>
            <w:tcW w:w="396" w:type="dxa"/>
            <w:tcBorders>
              <w:top w:val="single" w:sz="8" w:space="0" w:color="auto"/>
              <w:bottom w:val="single" w:sz="8" w:space="0" w:color="auto"/>
            </w:tcBorders>
          </w:tcPr>
          <w:p w14:paraId="5E15954D"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D0DA58D"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0F9518B9"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right w:val="single" w:sz="12" w:space="0" w:color="auto"/>
            </w:tcBorders>
          </w:tcPr>
          <w:p w14:paraId="65E2267B"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2FEB1C25"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8" w:space="0" w:color="auto"/>
              <w:left w:val="single" w:sz="12" w:space="0" w:color="auto"/>
              <w:bottom w:val="single" w:sz="8" w:space="0" w:color="auto"/>
            </w:tcBorders>
          </w:tcPr>
          <w:p w14:paraId="69A37AA6"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3FA52FE3"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3F2ADB6D"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6A30B4C5" w14:textId="77777777" w:rsidR="004543D1" w:rsidRPr="00EB4C41" w:rsidRDefault="004543D1" w:rsidP="004543D1">
            <w:pPr>
              <w:jc w:val="center"/>
              <w:rPr>
                <w:rFonts w:cs="Arial"/>
                <w:sz w:val="14"/>
                <w:szCs w:val="14"/>
              </w:rPr>
            </w:pPr>
            <w:r w:rsidRPr="00EB4C41">
              <w:rPr>
                <w:rFonts w:cs="Arial"/>
                <w:sz w:val="14"/>
                <w:szCs w:val="14"/>
              </w:rPr>
              <w:t>MNS (FFP2)</w:t>
            </w:r>
          </w:p>
        </w:tc>
        <w:tc>
          <w:tcPr>
            <w:tcW w:w="2526" w:type="dxa"/>
            <w:gridSpan w:val="2"/>
            <w:tcBorders>
              <w:top w:val="single" w:sz="8" w:space="0" w:color="auto"/>
              <w:bottom w:val="single" w:sz="8" w:space="0" w:color="auto"/>
              <w:right w:val="single" w:sz="12" w:space="0" w:color="auto"/>
            </w:tcBorders>
          </w:tcPr>
          <w:p w14:paraId="6993D10A" w14:textId="77777777" w:rsidR="004543D1" w:rsidRPr="00EB4C41" w:rsidRDefault="004543D1" w:rsidP="004543D1">
            <w:pPr>
              <w:rPr>
                <w:rFonts w:cs="Arial"/>
                <w:sz w:val="18"/>
                <w:szCs w:val="18"/>
              </w:rPr>
            </w:pPr>
            <w:r w:rsidRPr="00EB4C41">
              <w:rPr>
                <w:rFonts w:cs="Arial"/>
                <w:sz w:val="18"/>
                <w:szCs w:val="18"/>
              </w:rPr>
              <w:t>7 Tage nach Symptombeginn, bei Immunsupprimierten und Kindern ggf. verlängern, da verlängerte Ausscheidung möglich</w:t>
            </w:r>
          </w:p>
        </w:tc>
      </w:tr>
      <w:tr w:rsidR="004543D1" w:rsidRPr="00EB4C41" w14:paraId="7DDE66E5" w14:textId="77777777" w:rsidTr="00270D54">
        <w:tc>
          <w:tcPr>
            <w:tcW w:w="1393" w:type="dxa"/>
            <w:tcBorders>
              <w:top w:val="single" w:sz="8" w:space="0" w:color="auto"/>
              <w:left w:val="single" w:sz="12" w:space="0" w:color="auto"/>
              <w:bottom w:val="single" w:sz="8" w:space="0" w:color="auto"/>
            </w:tcBorders>
          </w:tcPr>
          <w:p w14:paraId="0AC409A2" w14:textId="77777777" w:rsidR="004543D1" w:rsidRPr="00EB4C41" w:rsidRDefault="004543D1" w:rsidP="004543D1">
            <w:pPr>
              <w:rPr>
                <w:rFonts w:cs="Arial"/>
                <w:b/>
                <w:sz w:val="18"/>
                <w:szCs w:val="18"/>
              </w:rPr>
            </w:pPr>
            <w:r w:rsidRPr="00EB4C41">
              <w:rPr>
                <w:rFonts w:cs="Arial"/>
                <w:b/>
                <w:sz w:val="18"/>
                <w:szCs w:val="18"/>
              </w:rPr>
              <w:t>Läuse</w:t>
            </w:r>
          </w:p>
        </w:tc>
        <w:tc>
          <w:tcPr>
            <w:tcW w:w="1387" w:type="dxa"/>
            <w:tcBorders>
              <w:top w:val="single" w:sz="8" w:space="0" w:color="auto"/>
              <w:bottom w:val="single" w:sz="8" w:space="0" w:color="auto"/>
            </w:tcBorders>
          </w:tcPr>
          <w:p w14:paraId="1DB2518A" w14:textId="77777777" w:rsidR="004543D1" w:rsidRPr="00EB4C41" w:rsidRDefault="004543D1" w:rsidP="004543D1">
            <w:pPr>
              <w:rPr>
                <w:rFonts w:cs="Arial"/>
                <w:sz w:val="18"/>
                <w:szCs w:val="18"/>
              </w:rPr>
            </w:pPr>
            <w:proofErr w:type="spellStart"/>
            <w:r w:rsidRPr="00EB4C41">
              <w:rPr>
                <w:rFonts w:cs="Arial"/>
                <w:sz w:val="18"/>
                <w:szCs w:val="18"/>
              </w:rPr>
              <w:t>Pediculosis</w:t>
            </w:r>
            <w:proofErr w:type="spellEnd"/>
            <w:r w:rsidRPr="00EB4C41">
              <w:rPr>
                <w:rFonts w:cs="Arial"/>
                <w:sz w:val="18"/>
                <w:szCs w:val="18"/>
              </w:rPr>
              <w:t>*</w:t>
            </w:r>
          </w:p>
        </w:tc>
        <w:tc>
          <w:tcPr>
            <w:tcW w:w="396" w:type="dxa"/>
            <w:tcBorders>
              <w:top w:val="single" w:sz="8" w:space="0" w:color="auto"/>
              <w:bottom w:val="single" w:sz="8" w:space="0" w:color="auto"/>
            </w:tcBorders>
          </w:tcPr>
          <w:p w14:paraId="5CEECBC3"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500BCD42"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6FCE3983"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55813CF1"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5A0BC82F"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110B9CBA"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05884365"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578E3987"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0641E6F5"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29460299" w14:textId="77777777" w:rsidR="004543D1" w:rsidRPr="00EB4C41" w:rsidRDefault="004543D1" w:rsidP="004543D1">
            <w:pPr>
              <w:rPr>
                <w:rFonts w:cs="Arial"/>
                <w:sz w:val="18"/>
                <w:szCs w:val="18"/>
              </w:rPr>
            </w:pPr>
            <w:r w:rsidRPr="00EB4C41">
              <w:rPr>
                <w:rFonts w:cs="Arial"/>
                <w:sz w:val="18"/>
                <w:szCs w:val="18"/>
              </w:rPr>
              <w:t>4 Std. nach Beginn einer effektiven Therapie</w:t>
            </w:r>
          </w:p>
        </w:tc>
      </w:tr>
      <w:tr w:rsidR="004543D1" w:rsidRPr="00EB4C41" w14:paraId="789DF1BF" w14:textId="77777777" w:rsidTr="00270D54">
        <w:tc>
          <w:tcPr>
            <w:tcW w:w="1393" w:type="dxa"/>
            <w:tcBorders>
              <w:top w:val="single" w:sz="8" w:space="0" w:color="auto"/>
              <w:left w:val="single" w:sz="12" w:space="0" w:color="auto"/>
              <w:bottom w:val="single" w:sz="8" w:space="0" w:color="auto"/>
            </w:tcBorders>
          </w:tcPr>
          <w:p w14:paraId="581E4BB0" w14:textId="77777777" w:rsidR="004543D1" w:rsidRPr="00EB4C41" w:rsidRDefault="004543D1" w:rsidP="004543D1">
            <w:pPr>
              <w:rPr>
                <w:rFonts w:cs="Arial"/>
                <w:b/>
                <w:sz w:val="18"/>
                <w:szCs w:val="18"/>
              </w:rPr>
            </w:pPr>
            <w:r w:rsidRPr="00EB4C41">
              <w:rPr>
                <w:rFonts w:cs="Arial"/>
                <w:b/>
                <w:sz w:val="18"/>
                <w:szCs w:val="18"/>
              </w:rPr>
              <w:t>Masernvirus</w:t>
            </w:r>
          </w:p>
        </w:tc>
        <w:tc>
          <w:tcPr>
            <w:tcW w:w="1387" w:type="dxa"/>
            <w:tcBorders>
              <w:top w:val="single" w:sz="8" w:space="0" w:color="auto"/>
              <w:bottom w:val="single" w:sz="8" w:space="0" w:color="auto"/>
            </w:tcBorders>
          </w:tcPr>
          <w:p w14:paraId="1D4A7961" w14:textId="77777777" w:rsidR="004543D1" w:rsidRPr="00EB4C41" w:rsidRDefault="004543D1" w:rsidP="004543D1">
            <w:pPr>
              <w:rPr>
                <w:rFonts w:cs="Arial"/>
                <w:sz w:val="18"/>
                <w:szCs w:val="18"/>
              </w:rPr>
            </w:pPr>
            <w:proofErr w:type="spellStart"/>
            <w:r w:rsidRPr="00EB4C41">
              <w:rPr>
                <w:rFonts w:cs="Arial"/>
                <w:sz w:val="18"/>
                <w:szCs w:val="18"/>
              </w:rPr>
              <w:t>Morbilli</w:t>
            </w:r>
            <w:proofErr w:type="spellEnd"/>
            <w:r w:rsidRPr="00EB4C41">
              <w:rPr>
                <w:rFonts w:cs="Arial"/>
                <w:sz w:val="18"/>
                <w:szCs w:val="18"/>
              </w:rPr>
              <w:t>*</w:t>
            </w:r>
          </w:p>
        </w:tc>
        <w:tc>
          <w:tcPr>
            <w:tcW w:w="396" w:type="dxa"/>
            <w:tcBorders>
              <w:top w:val="single" w:sz="8" w:space="0" w:color="auto"/>
              <w:bottom w:val="single" w:sz="8" w:space="0" w:color="auto"/>
            </w:tcBorders>
          </w:tcPr>
          <w:p w14:paraId="4D1F3AEE"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42249B3F"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1164911D"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right w:val="single" w:sz="12" w:space="0" w:color="auto"/>
            </w:tcBorders>
          </w:tcPr>
          <w:p w14:paraId="5A1FB51D"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0D74007D" w14:textId="77777777" w:rsidR="004543D1" w:rsidRPr="00EB4C41" w:rsidRDefault="004543D1" w:rsidP="004543D1">
            <w:pPr>
              <w:jc w:val="center"/>
              <w:rPr>
                <w:rFonts w:cs="Arial"/>
                <w:sz w:val="14"/>
                <w:szCs w:val="14"/>
              </w:rPr>
            </w:pPr>
            <w:r w:rsidRPr="00EB4C41">
              <w:rPr>
                <w:rFonts w:cs="Arial"/>
                <w:sz w:val="14"/>
                <w:szCs w:val="14"/>
              </w:rPr>
              <w:t xml:space="preserve">IP </w:t>
            </w:r>
          </w:p>
          <w:p w14:paraId="364384EA" w14:textId="77777777" w:rsidR="004543D1" w:rsidRPr="00EB4C41" w:rsidRDefault="004543D1" w:rsidP="004543D1">
            <w:pPr>
              <w:jc w:val="center"/>
              <w:rPr>
                <w:rFonts w:cs="Arial"/>
                <w:sz w:val="14"/>
                <w:szCs w:val="14"/>
              </w:rPr>
            </w:pPr>
            <w:r w:rsidRPr="00EB4C41">
              <w:rPr>
                <w:rFonts w:cs="Arial"/>
                <w:sz w:val="14"/>
                <w:szCs w:val="14"/>
              </w:rPr>
              <w:t>IS</w:t>
            </w:r>
          </w:p>
        </w:tc>
        <w:tc>
          <w:tcPr>
            <w:tcW w:w="425" w:type="dxa"/>
            <w:tcBorders>
              <w:top w:val="single" w:sz="8" w:space="0" w:color="auto"/>
              <w:left w:val="single" w:sz="12" w:space="0" w:color="auto"/>
              <w:bottom w:val="single" w:sz="8" w:space="0" w:color="auto"/>
            </w:tcBorders>
          </w:tcPr>
          <w:p w14:paraId="574EE61D"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08DECFF7"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66DCD9A5"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41968182" w14:textId="77777777" w:rsidR="004543D1" w:rsidRPr="00EB4C41" w:rsidRDefault="004543D1" w:rsidP="004543D1">
            <w:pPr>
              <w:jc w:val="center"/>
              <w:rPr>
                <w:rFonts w:cs="Arial"/>
                <w:sz w:val="14"/>
                <w:szCs w:val="14"/>
              </w:rPr>
            </w:pPr>
            <w:r w:rsidRPr="00EB4C41">
              <w:rPr>
                <w:rFonts w:cs="Arial"/>
                <w:sz w:val="14"/>
                <w:szCs w:val="14"/>
              </w:rPr>
              <w:t>FFP2</w:t>
            </w:r>
          </w:p>
        </w:tc>
        <w:tc>
          <w:tcPr>
            <w:tcW w:w="2526" w:type="dxa"/>
            <w:gridSpan w:val="2"/>
            <w:tcBorders>
              <w:top w:val="single" w:sz="8" w:space="0" w:color="auto"/>
              <w:bottom w:val="single" w:sz="8" w:space="0" w:color="auto"/>
              <w:right w:val="single" w:sz="12" w:space="0" w:color="auto"/>
            </w:tcBorders>
          </w:tcPr>
          <w:p w14:paraId="45F327A7" w14:textId="77777777" w:rsidR="004543D1" w:rsidRPr="00EB4C41" w:rsidRDefault="004543D1" w:rsidP="004543D1">
            <w:pPr>
              <w:rPr>
                <w:rFonts w:cs="Arial"/>
                <w:sz w:val="18"/>
                <w:szCs w:val="18"/>
              </w:rPr>
            </w:pPr>
            <w:r w:rsidRPr="00EB4C41">
              <w:rPr>
                <w:rFonts w:cs="Arial"/>
                <w:sz w:val="18"/>
                <w:szCs w:val="18"/>
              </w:rPr>
              <w:t xml:space="preserve">4 Tage nach Beginn des Ausschlags </w:t>
            </w:r>
          </w:p>
          <w:p w14:paraId="1C44F9D4" w14:textId="77777777" w:rsidR="004543D1" w:rsidRPr="00EB4C41" w:rsidRDefault="004543D1" w:rsidP="004543D1">
            <w:pPr>
              <w:spacing w:before="120"/>
              <w:rPr>
                <w:rFonts w:cs="Arial"/>
                <w:sz w:val="18"/>
                <w:szCs w:val="18"/>
              </w:rPr>
            </w:pPr>
            <w:r w:rsidRPr="00EB4C41">
              <w:rPr>
                <w:rFonts w:cs="Arial"/>
                <w:sz w:val="18"/>
                <w:szCs w:val="18"/>
              </w:rPr>
              <w:t>Dauer der Symptomatik bei Immunsupprimierten</w:t>
            </w:r>
          </w:p>
          <w:p w14:paraId="1D30EA6C" w14:textId="77777777" w:rsidR="004543D1" w:rsidRPr="00EB4C41" w:rsidRDefault="004543D1" w:rsidP="004543D1">
            <w:pPr>
              <w:spacing w:before="120"/>
              <w:rPr>
                <w:rFonts w:cs="Arial"/>
                <w:sz w:val="18"/>
                <w:szCs w:val="18"/>
              </w:rPr>
            </w:pPr>
            <w:r w:rsidRPr="00EB4C41">
              <w:rPr>
                <w:rFonts w:cs="Arial"/>
                <w:sz w:val="18"/>
                <w:szCs w:val="18"/>
              </w:rPr>
              <w:t>Postexpositionsprophylaxe möglich (Impfung/Immunglobuline)</w:t>
            </w:r>
          </w:p>
        </w:tc>
      </w:tr>
      <w:tr w:rsidR="004543D1" w:rsidRPr="00EB4C41" w14:paraId="312FF9EC" w14:textId="77777777" w:rsidTr="00270D54">
        <w:tc>
          <w:tcPr>
            <w:tcW w:w="1393" w:type="dxa"/>
            <w:tcBorders>
              <w:top w:val="single" w:sz="8" w:space="0" w:color="auto"/>
              <w:left w:val="single" w:sz="12" w:space="0" w:color="auto"/>
              <w:bottom w:val="single" w:sz="12" w:space="0" w:color="auto"/>
            </w:tcBorders>
          </w:tcPr>
          <w:p w14:paraId="5E501549" w14:textId="77777777" w:rsidR="004543D1" w:rsidRPr="00EB4C41" w:rsidRDefault="004543D1" w:rsidP="004543D1">
            <w:pPr>
              <w:rPr>
                <w:rFonts w:cs="Arial"/>
                <w:b/>
                <w:sz w:val="18"/>
                <w:szCs w:val="18"/>
              </w:rPr>
            </w:pPr>
            <w:r w:rsidRPr="00EB4C41">
              <w:rPr>
                <w:rFonts w:cs="Arial"/>
                <w:b/>
                <w:sz w:val="18"/>
                <w:szCs w:val="18"/>
              </w:rPr>
              <w:lastRenderedPageBreak/>
              <w:t>Meningokokken</w:t>
            </w:r>
          </w:p>
        </w:tc>
        <w:tc>
          <w:tcPr>
            <w:tcW w:w="1387" w:type="dxa"/>
            <w:tcBorders>
              <w:top w:val="single" w:sz="8" w:space="0" w:color="auto"/>
              <w:bottom w:val="single" w:sz="12" w:space="0" w:color="auto"/>
            </w:tcBorders>
          </w:tcPr>
          <w:p w14:paraId="414D76BF" w14:textId="77777777" w:rsidR="004543D1" w:rsidRPr="00EB4C41" w:rsidRDefault="004543D1" w:rsidP="004543D1">
            <w:pPr>
              <w:rPr>
                <w:rFonts w:cs="Arial"/>
                <w:sz w:val="18"/>
                <w:szCs w:val="18"/>
              </w:rPr>
            </w:pPr>
            <w:r w:rsidRPr="00EB4C41">
              <w:rPr>
                <w:rFonts w:cs="Arial"/>
                <w:sz w:val="18"/>
                <w:szCs w:val="18"/>
              </w:rPr>
              <w:t xml:space="preserve">Sepsis*, </w:t>
            </w:r>
          </w:p>
          <w:p w14:paraId="53D1666F" w14:textId="77777777" w:rsidR="004543D1" w:rsidRPr="00EB4C41" w:rsidRDefault="004543D1" w:rsidP="004543D1">
            <w:pPr>
              <w:rPr>
                <w:rFonts w:cs="Arial"/>
                <w:sz w:val="18"/>
                <w:szCs w:val="18"/>
              </w:rPr>
            </w:pPr>
            <w:r w:rsidRPr="00EB4C41">
              <w:rPr>
                <w:rFonts w:cs="Arial"/>
                <w:sz w:val="18"/>
                <w:szCs w:val="18"/>
              </w:rPr>
              <w:t>Meningitis*</w:t>
            </w:r>
          </w:p>
        </w:tc>
        <w:tc>
          <w:tcPr>
            <w:tcW w:w="396" w:type="dxa"/>
            <w:tcBorders>
              <w:top w:val="single" w:sz="8" w:space="0" w:color="auto"/>
              <w:bottom w:val="single" w:sz="12" w:space="0" w:color="auto"/>
            </w:tcBorders>
          </w:tcPr>
          <w:p w14:paraId="2353A37E" w14:textId="77777777" w:rsidR="004543D1" w:rsidRPr="00EB4C41" w:rsidRDefault="004543D1" w:rsidP="004543D1">
            <w:pPr>
              <w:jc w:val="center"/>
              <w:rPr>
                <w:rFonts w:cs="Arial"/>
                <w:sz w:val="14"/>
                <w:szCs w:val="14"/>
              </w:rPr>
            </w:pPr>
          </w:p>
        </w:tc>
        <w:tc>
          <w:tcPr>
            <w:tcW w:w="425" w:type="dxa"/>
            <w:tcBorders>
              <w:top w:val="single" w:sz="8" w:space="0" w:color="auto"/>
              <w:bottom w:val="single" w:sz="12" w:space="0" w:color="auto"/>
            </w:tcBorders>
          </w:tcPr>
          <w:p w14:paraId="5AB3D337"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12" w:space="0" w:color="auto"/>
            </w:tcBorders>
          </w:tcPr>
          <w:p w14:paraId="3FBAD8E5" w14:textId="77777777" w:rsidR="004543D1" w:rsidRPr="00EB4C41" w:rsidRDefault="004543D1" w:rsidP="004543D1">
            <w:pPr>
              <w:jc w:val="center"/>
              <w:rPr>
                <w:rFonts w:cs="Arial"/>
                <w:sz w:val="14"/>
                <w:szCs w:val="14"/>
              </w:rPr>
            </w:pPr>
          </w:p>
        </w:tc>
        <w:tc>
          <w:tcPr>
            <w:tcW w:w="426" w:type="dxa"/>
            <w:tcBorders>
              <w:top w:val="single" w:sz="8" w:space="0" w:color="auto"/>
              <w:bottom w:val="single" w:sz="12" w:space="0" w:color="auto"/>
              <w:right w:val="single" w:sz="12" w:space="0" w:color="auto"/>
            </w:tcBorders>
          </w:tcPr>
          <w:p w14:paraId="7E1FA2F4"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1EBB5BB6"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8" w:space="0" w:color="auto"/>
              <w:left w:val="single" w:sz="12" w:space="0" w:color="auto"/>
              <w:bottom w:val="single" w:sz="12" w:space="0" w:color="auto"/>
            </w:tcBorders>
          </w:tcPr>
          <w:p w14:paraId="14BA0C58" w14:textId="77777777" w:rsidR="004543D1" w:rsidRPr="00EB4C41" w:rsidRDefault="004543D1" w:rsidP="004543D1">
            <w:pPr>
              <w:jc w:val="center"/>
              <w:rPr>
                <w:rFonts w:cs="Arial"/>
                <w:sz w:val="14"/>
                <w:szCs w:val="14"/>
              </w:rPr>
            </w:pPr>
          </w:p>
        </w:tc>
        <w:tc>
          <w:tcPr>
            <w:tcW w:w="425" w:type="dxa"/>
            <w:tcBorders>
              <w:top w:val="single" w:sz="8" w:space="0" w:color="auto"/>
              <w:bottom w:val="single" w:sz="12" w:space="0" w:color="auto"/>
            </w:tcBorders>
          </w:tcPr>
          <w:p w14:paraId="40783A6D"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12" w:space="0" w:color="auto"/>
            </w:tcBorders>
          </w:tcPr>
          <w:p w14:paraId="5F6632C0"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12" w:space="0" w:color="auto"/>
            </w:tcBorders>
          </w:tcPr>
          <w:p w14:paraId="6EB5D0B4" w14:textId="77777777" w:rsidR="004543D1" w:rsidRPr="00EB4C41" w:rsidRDefault="004543D1" w:rsidP="004543D1">
            <w:pPr>
              <w:jc w:val="center"/>
              <w:rPr>
                <w:rFonts w:cs="Arial"/>
                <w:sz w:val="14"/>
                <w:szCs w:val="14"/>
              </w:rPr>
            </w:pPr>
            <w:r w:rsidRPr="00EB4C41">
              <w:rPr>
                <w:rFonts w:cs="Arial"/>
                <w:sz w:val="14"/>
                <w:szCs w:val="14"/>
              </w:rPr>
              <w:t>MNS</w:t>
            </w:r>
          </w:p>
        </w:tc>
        <w:tc>
          <w:tcPr>
            <w:tcW w:w="2526" w:type="dxa"/>
            <w:gridSpan w:val="2"/>
            <w:tcBorders>
              <w:top w:val="single" w:sz="8" w:space="0" w:color="auto"/>
              <w:bottom w:val="single" w:sz="12" w:space="0" w:color="auto"/>
              <w:right w:val="single" w:sz="12" w:space="0" w:color="auto"/>
            </w:tcBorders>
          </w:tcPr>
          <w:p w14:paraId="50148B3E" w14:textId="77777777" w:rsidR="004543D1" w:rsidRPr="00EB4C41" w:rsidRDefault="004543D1" w:rsidP="004543D1">
            <w:pPr>
              <w:rPr>
                <w:rFonts w:cs="Arial"/>
                <w:sz w:val="18"/>
                <w:szCs w:val="18"/>
              </w:rPr>
            </w:pPr>
            <w:r w:rsidRPr="00EB4C41">
              <w:rPr>
                <w:rFonts w:cs="Arial"/>
                <w:sz w:val="18"/>
                <w:szCs w:val="18"/>
              </w:rPr>
              <w:t>24 Std. nach Beginn einer effektiven Therapie</w:t>
            </w:r>
          </w:p>
          <w:p w14:paraId="3F2E9B1F" w14:textId="77777777" w:rsidR="004543D1" w:rsidRPr="00EB4C41" w:rsidRDefault="004543D1" w:rsidP="004543D1">
            <w:pPr>
              <w:spacing w:before="120"/>
              <w:rPr>
                <w:rFonts w:cs="Arial"/>
                <w:sz w:val="18"/>
                <w:szCs w:val="18"/>
              </w:rPr>
            </w:pPr>
            <w:r w:rsidRPr="00EB4C41">
              <w:rPr>
                <w:rFonts w:cs="Arial"/>
                <w:sz w:val="18"/>
                <w:szCs w:val="18"/>
              </w:rPr>
              <w:t>Postexpositionsprophylaxe möglich (Impfung und Chemoprophylaxe)</w:t>
            </w:r>
          </w:p>
          <w:p w14:paraId="7A01C6AE" w14:textId="77777777" w:rsidR="004543D1" w:rsidRPr="00EB4C41" w:rsidRDefault="004543D1" w:rsidP="004543D1">
            <w:pPr>
              <w:spacing w:before="120"/>
              <w:rPr>
                <w:rFonts w:cs="Arial"/>
                <w:sz w:val="18"/>
                <w:szCs w:val="18"/>
              </w:rPr>
            </w:pPr>
            <w:r w:rsidRPr="00EB4C41">
              <w:rPr>
                <w:rFonts w:cs="Arial"/>
                <w:sz w:val="18"/>
                <w:szCs w:val="18"/>
              </w:rPr>
              <w:t>Infektiöser Abfall: Sputum/ Rachensekret</w:t>
            </w:r>
          </w:p>
        </w:tc>
      </w:tr>
      <w:tr w:rsidR="004543D1" w:rsidRPr="00EB4C41" w14:paraId="0E6C1C06" w14:textId="77777777" w:rsidTr="00270D54">
        <w:tc>
          <w:tcPr>
            <w:tcW w:w="1393" w:type="dxa"/>
            <w:tcBorders>
              <w:top w:val="single" w:sz="12" w:space="0" w:color="auto"/>
              <w:left w:val="single" w:sz="12" w:space="0" w:color="auto"/>
            </w:tcBorders>
          </w:tcPr>
          <w:p w14:paraId="18939E31" w14:textId="77777777" w:rsidR="004543D1" w:rsidRPr="00EB4C41" w:rsidRDefault="004543D1" w:rsidP="004543D1">
            <w:pPr>
              <w:rPr>
                <w:rFonts w:cs="Arial"/>
                <w:b/>
                <w:sz w:val="18"/>
                <w:szCs w:val="18"/>
              </w:rPr>
            </w:pPr>
            <w:r w:rsidRPr="00EB4C41">
              <w:rPr>
                <w:rFonts w:cs="Arial"/>
                <w:b/>
                <w:sz w:val="18"/>
                <w:szCs w:val="18"/>
              </w:rPr>
              <w:t>3 MRGN</w:t>
            </w:r>
          </w:p>
        </w:tc>
        <w:tc>
          <w:tcPr>
            <w:tcW w:w="1387" w:type="dxa"/>
            <w:tcBorders>
              <w:top w:val="single" w:sz="12" w:space="0" w:color="auto"/>
            </w:tcBorders>
          </w:tcPr>
          <w:p w14:paraId="72286DE7" w14:textId="77777777" w:rsidR="004543D1" w:rsidRPr="00EB4C41" w:rsidRDefault="004543D1" w:rsidP="004543D1">
            <w:pPr>
              <w:rPr>
                <w:rFonts w:cs="Arial"/>
                <w:sz w:val="18"/>
                <w:szCs w:val="18"/>
              </w:rPr>
            </w:pPr>
            <w:r w:rsidRPr="00EB4C41">
              <w:rPr>
                <w:rFonts w:cs="Arial"/>
                <w:sz w:val="18"/>
                <w:szCs w:val="18"/>
              </w:rPr>
              <w:t xml:space="preserve">Kolonisation und Infektion verschiedener </w:t>
            </w:r>
          </w:p>
          <w:p w14:paraId="140D284A" w14:textId="77777777" w:rsidR="004543D1" w:rsidRPr="00EB4C41" w:rsidRDefault="004543D1" w:rsidP="004543D1">
            <w:pPr>
              <w:rPr>
                <w:rFonts w:cs="Arial"/>
                <w:sz w:val="18"/>
                <w:szCs w:val="18"/>
              </w:rPr>
            </w:pPr>
            <w:r w:rsidRPr="00EB4C41">
              <w:rPr>
                <w:rFonts w:cs="Arial"/>
                <w:sz w:val="18"/>
                <w:szCs w:val="18"/>
              </w:rPr>
              <w:t>Körperbereiche</w:t>
            </w:r>
          </w:p>
        </w:tc>
        <w:tc>
          <w:tcPr>
            <w:tcW w:w="396" w:type="dxa"/>
            <w:tcBorders>
              <w:top w:val="single" w:sz="12" w:space="0" w:color="auto"/>
              <w:bottom w:val="single" w:sz="8" w:space="0" w:color="auto"/>
            </w:tcBorders>
          </w:tcPr>
          <w:p w14:paraId="57CF4B9D"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12" w:space="0" w:color="auto"/>
              <w:bottom w:val="single" w:sz="8" w:space="0" w:color="auto"/>
            </w:tcBorders>
          </w:tcPr>
          <w:p w14:paraId="4694B0BC"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12" w:space="0" w:color="auto"/>
              <w:bottom w:val="single" w:sz="8" w:space="0" w:color="auto"/>
            </w:tcBorders>
          </w:tcPr>
          <w:p w14:paraId="514CE8F3" w14:textId="77777777" w:rsidR="004543D1" w:rsidRPr="00EB4C41" w:rsidRDefault="004543D1" w:rsidP="004543D1">
            <w:pPr>
              <w:jc w:val="center"/>
              <w:rPr>
                <w:rFonts w:cs="Arial"/>
                <w:sz w:val="14"/>
                <w:szCs w:val="14"/>
              </w:rPr>
            </w:pPr>
          </w:p>
        </w:tc>
        <w:tc>
          <w:tcPr>
            <w:tcW w:w="426" w:type="dxa"/>
            <w:tcBorders>
              <w:top w:val="single" w:sz="12" w:space="0" w:color="auto"/>
              <w:bottom w:val="single" w:sz="8" w:space="0" w:color="auto"/>
              <w:right w:val="single" w:sz="12" w:space="0" w:color="auto"/>
            </w:tcBorders>
          </w:tcPr>
          <w:p w14:paraId="0E918527"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7FADD898"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8" w:space="0" w:color="auto"/>
            </w:tcBorders>
          </w:tcPr>
          <w:p w14:paraId="4B5B3E99"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12" w:space="0" w:color="auto"/>
              <w:bottom w:val="single" w:sz="8" w:space="0" w:color="auto"/>
            </w:tcBorders>
          </w:tcPr>
          <w:p w14:paraId="067D4555" w14:textId="77777777" w:rsidR="004543D1" w:rsidRPr="00EB4C41" w:rsidRDefault="004543D1" w:rsidP="004543D1">
            <w:pPr>
              <w:jc w:val="center"/>
              <w:rPr>
                <w:rFonts w:cs="Arial"/>
                <w:sz w:val="14"/>
                <w:szCs w:val="14"/>
              </w:rPr>
            </w:pPr>
          </w:p>
        </w:tc>
        <w:tc>
          <w:tcPr>
            <w:tcW w:w="426" w:type="dxa"/>
            <w:tcBorders>
              <w:top w:val="single" w:sz="12" w:space="0" w:color="auto"/>
              <w:bottom w:val="single" w:sz="8" w:space="0" w:color="auto"/>
            </w:tcBorders>
          </w:tcPr>
          <w:p w14:paraId="0ED987E0" w14:textId="77777777" w:rsidR="004543D1" w:rsidRPr="00EB4C41" w:rsidRDefault="004543D1" w:rsidP="004543D1">
            <w:pPr>
              <w:jc w:val="center"/>
              <w:rPr>
                <w:rFonts w:cs="Arial"/>
                <w:sz w:val="14"/>
                <w:szCs w:val="14"/>
              </w:rPr>
            </w:pPr>
          </w:p>
        </w:tc>
        <w:tc>
          <w:tcPr>
            <w:tcW w:w="567" w:type="dxa"/>
            <w:tcBorders>
              <w:top w:val="single" w:sz="12" w:space="0" w:color="auto"/>
              <w:bottom w:val="single" w:sz="8" w:space="0" w:color="auto"/>
            </w:tcBorders>
          </w:tcPr>
          <w:p w14:paraId="4A3E667B" w14:textId="77777777" w:rsidR="004543D1" w:rsidRPr="00EB4C41" w:rsidRDefault="004543D1" w:rsidP="004543D1">
            <w:pPr>
              <w:jc w:val="center"/>
              <w:rPr>
                <w:rFonts w:cs="Arial"/>
                <w:sz w:val="14"/>
                <w:szCs w:val="14"/>
              </w:rPr>
            </w:pPr>
          </w:p>
        </w:tc>
        <w:tc>
          <w:tcPr>
            <w:tcW w:w="2526" w:type="dxa"/>
            <w:gridSpan w:val="2"/>
            <w:tcBorders>
              <w:top w:val="single" w:sz="12" w:space="0" w:color="auto"/>
              <w:bottom w:val="single" w:sz="8" w:space="0" w:color="auto"/>
              <w:right w:val="single" w:sz="12" w:space="0" w:color="auto"/>
            </w:tcBorders>
          </w:tcPr>
          <w:p w14:paraId="56EE48CF" w14:textId="77777777" w:rsidR="004543D1" w:rsidRPr="00EB4C41" w:rsidRDefault="004543D1" w:rsidP="004543D1">
            <w:pPr>
              <w:rPr>
                <w:rFonts w:cs="Arial"/>
                <w:sz w:val="18"/>
                <w:szCs w:val="18"/>
              </w:rPr>
            </w:pPr>
          </w:p>
        </w:tc>
      </w:tr>
      <w:tr w:rsidR="004543D1" w:rsidRPr="00EB4C41" w14:paraId="2542EE2A" w14:textId="77777777" w:rsidTr="00270D54">
        <w:tc>
          <w:tcPr>
            <w:tcW w:w="1393" w:type="dxa"/>
            <w:tcBorders>
              <w:top w:val="single" w:sz="8" w:space="0" w:color="auto"/>
              <w:left w:val="single" w:sz="12" w:space="0" w:color="auto"/>
              <w:bottom w:val="single" w:sz="8" w:space="0" w:color="auto"/>
            </w:tcBorders>
          </w:tcPr>
          <w:p w14:paraId="647BB817" w14:textId="77777777" w:rsidR="004543D1" w:rsidRPr="00EB4C41" w:rsidRDefault="004543D1" w:rsidP="004543D1">
            <w:pPr>
              <w:rPr>
                <w:rFonts w:cs="Arial"/>
                <w:b/>
                <w:sz w:val="18"/>
                <w:szCs w:val="18"/>
              </w:rPr>
            </w:pPr>
            <w:r w:rsidRPr="00EB4C41">
              <w:rPr>
                <w:rFonts w:cs="Arial"/>
                <w:b/>
                <w:sz w:val="18"/>
                <w:szCs w:val="18"/>
              </w:rPr>
              <w:t>4 MRGN</w:t>
            </w:r>
          </w:p>
        </w:tc>
        <w:tc>
          <w:tcPr>
            <w:tcW w:w="1387" w:type="dxa"/>
            <w:tcBorders>
              <w:top w:val="single" w:sz="8" w:space="0" w:color="auto"/>
              <w:bottom w:val="single" w:sz="8" w:space="0" w:color="auto"/>
            </w:tcBorders>
            <w:vAlign w:val="center"/>
          </w:tcPr>
          <w:p w14:paraId="7952471C" w14:textId="77777777" w:rsidR="004543D1" w:rsidRPr="00EB4C41" w:rsidRDefault="004543D1" w:rsidP="004543D1">
            <w:pPr>
              <w:rPr>
                <w:rFonts w:cs="Arial"/>
                <w:sz w:val="18"/>
                <w:szCs w:val="18"/>
              </w:rPr>
            </w:pPr>
            <w:r w:rsidRPr="00EB4C41">
              <w:rPr>
                <w:rFonts w:cs="Arial"/>
                <w:sz w:val="18"/>
                <w:szCs w:val="18"/>
              </w:rPr>
              <w:t>Kolonisation und Infektion verschiedener Körperbereiche*</w:t>
            </w:r>
          </w:p>
        </w:tc>
        <w:tc>
          <w:tcPr>
            <w:tcW w:w="396" w:type="dxa"/>
            <w:tcBorders>
              <w:top w:val="single" w:sz="8" w:space="0" w:color="auto"/>
              <w:bottom w:val="single" w:sz="8" w:space="0" w:color="auto"/>
            </w:tcBorders>
          </w:tcPr>
          <w:p w14:paraId="647EE791"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7386A32E"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0F2EFF12"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18FC039F"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1723B970"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508DCCE3"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6AF9FA14"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12FBB466"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5D446C84" w14:textId="77777777" w:rsidR="004543D1" w:rsidRPr="00EB4C41" w:rsidRDefault="004543D1" w:rsidP="004543D1">
            <w:pPr>
              <w:jc w:val="center"/>
              <w:rPr>
                <w:rFonts w:cs="Arial"/>
                <w:sz w:val="14"/>
                <w:szCs w:val="14"/>
              </w:rPr>
            </w:pPr>
            <w:r w:rsidRPr="00EB4C41">
              <w:rPr>
                <w:rFonts w:cs="Arial"/>
                <w:sz w:val="14"/>
                <w:szCs w:val="14"/>
              </w:rPr>
              <w:t>(MNS)</w:t>
            </w:r>
          </w:p>
        </w:tc>
        <w:tc>
          <w:tcPr>
            <w:tcW w:w="2526" w:type="dxa"/>
            <w:gridSpan w:val="2"/>
            <w:tcBorders>
              <w:top w:val="single" w:sz="8" w:space="0" w:color="auto"/>
              <w:bottom w:val="single" w:sz="8" w:space="0" w:color="auto"/>
              <w:right w:val="single" w:sz="12" w:space="0" w:color="auto"/>
            </w:tcBorders>
          </w:tcPr>
          <w:p w14:paraId="2503FE63" w14:textId="77777777" w:rsidR="004543D1" w:rsidRPr="00EB4C41" w:rsidRDefault="004543D1" w:rsidP="004543D1">
            <w:pPr>
              <w:rPr>
                <w:rFonts w:cs="Arial"/>
                <w:sz w:val="18"/>
                <w:szCs w:val="18"/>
              </w:rPr>
            </w:pPr>
          </w:p>
        </w:tc>
      </w:tr>
      <w:tr w:rsidR="004543D1" w:rsidRPr="00EB4C41" w14:paraId="0BDF285D" w14:textId="77777777" w:rsidTr="00270D54">
        <w:tc>
          <w:tcPr>
            <w:tcW w:w="1393" w:type="dxa"/>
            <w:tcBorders>
              <w:top w:val="single" w:sz="8" w:space="0" w:color="auto"/>
              <w:left w:val="single" w:sz="12" w:space="0" w:color="auto"/>
              <w:bottom w:val="single" w:sz="8" w:space="0" w:color="auto"/>
            </w:tcBorders>
          </w:tcPr>
          <w:p w14:paraId="13B77EB4" w14:textId="77777777" w:rsidR="004543D1" w:rsidRPr="00EB4C41" w:rsidRDefault="004543D1" w:rsidP="004543D1">
            <w:pPr>
              <w:rPr>
                <w:rFonts w:cs="Arial"/>
                <w:b/>
                <w:sz w:val="18"/>
                <w:szCs w:val="18"/>
              </w:rPr>
            </w:pPr>
            <w:r w:rsidRPr="00EB4C41">
              <w:rPr>
                <w:rFonts w:cs="Arial"/>
                <w:b/>
                <w:sz w:val="18"/>
                <w:szCs w:val="18"/>
              </w:rPr>
              <w:t>MRSA</w:t>
            </w:r>
          </w:p>
        </w:tc>
        <w:tc>
          <w:tcPr>
            <w:tcW w:w="1387" w:type="dxa"/>
            <w:tcBorders>
              <w:top w:val="single" w:sz="8" w:space="0" w:color="auto"/>
              <w:bottom w:val="single" w:sz="8" w:space="0" w:color="auto"/>
            </w:tcBorders>
          </w:tcPr>
          <w:p w14:paraId="018470C6" w14:textId="77777777" w:rsidR="004543D1" w:rsidRPr="00EB4C41" w:rsidRDefault="004543D1" w:rsidP="004543D1">
            <w:pPr>
              <w:rPr>
                <w:rFonts w:cs="Arial"/>
                <w:sz w:val="18"/>
                <w:szCs w:val="18"/>
              </w:rPr>
            </w:pPr>
            <w:r w:rsidRPr="00EB4C41">
              <w:rPr>
                <w:rFonts w:cs="Arial"/>
                <w:sz w:val="18"/>
                <w:szCs w:val="18"/>
              </w:rPr>
              <w:t>Kolonisation und Infektion verschiedener Körperbereiche*</w:t>
            </w:r>
          </w:p>
        </w:tc>
        <w:tc>
          <w:tcPr>
            <w:tcW w:w="396" w:type="dxa"/>
            <w:tcBorders>
              <w:top w:val="single" w:sz="8" w:space="0" w:color="auto"/>
              <w:bottom w:val="single" w:sz="8" w:space="0" w:color="auto"/>
            </w:tcBorders>
          </w:tcPr>
          <w:p w14:paraId="50E703F1"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498F0E3E"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10222FBA"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0A8DA5D3"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771F4C6B"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06C38AA1"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16A9E961"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0F6AEC22"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13F1892E" w14:textId="77777777" w:rsidR="004543D1" w:rsidRPr="00EB4C41" w:rsidRDefault="004543D1" w:rsidP="004543D1">
            <w:pPr>
              <w:jc w:val="center"/>
              <w:rPr>
                <w:rFonts w:cs="Arial"/>
                <w:sz w:val="14"/>
                <w:szCs w:val="14"/>
              </w:rPr>
            </w:pPr>
            <w:r w:rsidRPr="00EB4C41">
              <w:rPr>
                <w:rFonts w:cs="Arial"/>
                <w:sz w:val="14"/>
                <w:szCs w:val="14"/>
              </w:rPr>
              <w:t>MNS</w:t>
            </w:r>
          </w:p>
        </w:tc>
        <w:tc>
          <w:tcPr>
            <w:tcW w:w="2526" w:type="dxa"/>
            <w:gridSpan w:val="2"/>
            <w:tcBorders>
              <w:top w:val="single" w:sz="8" w:space="0" w:color="auto"/>
              <w:bottom w:val="single" w:sz="8" w:space="0" w:color="auto"/>
              <w:right w:val="single" w:sz="12" w:space="0" w:color="auto"/>
            </w:tcBorders>
          </w:tcPr>
          <w:p w14:paraId="34285F5C" w14:textId="77777777" w:rsidR="004543D1" w:rsidRPr="00EB4C41" w:rsidRDefault="004543D1" w:rsidP="004543D1">
            <w:pPr>
              <w:rPr>
                <w:rFonts w:cs="Arial"/>
                <w:sz w:val="18"/>
                <w:szCs w:val="18"/>
              </w:rPr>
            </w:pPr>
          </w:p>
        </w:tc>
      </w:tr>
      <w:tr w:rsidR="004543D1" w:rsidRPr="00EB4C41" w14:paraId="05174732" w14:textId="77777777" w:rsidTr="00270D54">
        <w:tc>
          <w:tcPr>
            <w:tcW w:w="1393" w:type="dxa"/>
            <w:tcBorders>
              <w:top w:val="single" w:sz="8" w:space="0" w:color="auto"/>
              <w:left w:val="single" w:sz="12" w:space="0" w:color="auto"/>
              <w:bottom w:val="single" w:sz="8" w:space="0" w:color="auto"/>
            </w:tcBorders>
          </w:tcPr>
          <w:p w14:paraId="0B1C2665" w14:textId="77777777" w:rsidR="004543D1" w:rsidRPr="00EB4C41" w:rsidRDefault="004543D1" w:rsidP="004543D1">
            <w:pPr>
              <w:rPr>
                <w:rFonts w:cs="Arial"/>
                <w:b/>
                <w:sz w:val="18"/>
                <w:szCs w:val="18"/>
              </w:rPr>
            </w:pPr>
            <w:r w:rsidRPr="00EB4C41">
              <w:rPr>
                <w:rFonts w:cs="Arial"/>
                <w:b/>
                <w:sz w:val="18"/>
                <w:szCs w:val="18"/>
              </w:rPr>
              <w:t>Mumpsvirus</w:t>
            </w:r>
          </w:p>
        </w:tc>
        <w:tc>
          <w:tcPr>
            <w:tcW w:w="1387" w:type="dxa"/>
            <w:tcBorders>
              <w:top w:val="single" w:sz="8" w:space="0" w:color="auto"/>
              <w:bottom w:val="single" w:sz="8" w:space="0" w:color="auto"/>
            </w:tcBorders>
          </w:tcPr>
          <w:p w14:paraId="51F9A36B" w14:textId="77777777" w:rsidR="004543D1" w:rsidRPr="00EB4C41" w:rsidRDefault="004543D1" w:rsidP="004543D1">
            <w:pPr>
              <w:rPr>
                <w:rFonts w:cs="Arial"/>
                <w:sz w:val="18"/>
                <w:szCs w:val="18"/>
              </w:rPr>
            </w:pPr>
            <w:r w:rsidRPr="00EB4C41">
              <w:rPr>
                <w:rFonts w:cs="Arial"/>
                <w:sz w:val="18"/>
                <w:szCs w:val="18"/>
              </w:rPr>
              <w:t>Mumps*</w:t>
            </w:r>
          </w:p>
        </w:tc>
        <w:tc>
          <w:tcPr>
            <w:tcW w:w="396" w:type="dxa"/>
            <w:tcBorders>
              <w:top w:val="single" w:sz="8" w:space="0" w:color="auto"/>
              <w:bottom w:val="single" w:sz="8" w:space="0" w:color="auto"/>
            </w:tcBorders>
          </w:tcPr>
          <w:p w14:paraId="70FF1895"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055F0EBC"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2AC4E67D"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5ECB18FC"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308A51A4"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8" w:space="0" w:color="auto"/>
              <w:left w:val="single" w:sz="12" w:space="0" w:color="auto"/>
              <w:bottom w:val="single" w:sz="8" w:space="0" w:color="auto"/>
            </w:tcBorders>
          </w:tcPr>
          <w:p w14:paraId="456ACF1A"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2D980013"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3B479465"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4414C913" w14:textId="77777777" w:rsidR="004543D1" w:rsidRPr="00EB4C41" w:rsidRDefault="004543D1" w:rsidP="004543D1">
            <w:pPr>
              <w:jc w:val="center"/>
              <w:rPr>
                <w:rFonts w:cs="Arial"/>
                <w:sz w:val="14"/>
                <w:szCs w:val="14"/>
              </w:rPr>
            </w:pPr>
            <w:r w:rsidRPr="00EB4C41">
              <w:rPr>
                <w:rFonts w:cs="Arial"/>
                <w:sz w:val="14"/>
                <w:szCs w:val="14"/>
              </w:rPr>
              <w:t>MNS</w:t>
            </w:r>
          </w:p>
        </w:tc>
        <w:tc>
          <w:tcPr>
            <w:tcW w:w="2526" w:type="dxa"/>
            <w:gridSpan w:val="2"/>
            <w:tcBorders>
              <w:top w:val="single" w:sz="8" w:space="0" w:color="auto"/>
              <w:bottom w:val="single" w:sz="8" w:space="0" w:color="auto"/>
              <w:right w:val="single" w:sz="12" w:space="0" w:color="auto"/>
            </w:tcBorders>
          </w:tcPr>
          <w:p w14:paraId="6C72A455" w14:textId="77777777" w:rsidR="004543D1" w:rsidRPr="00EB4C41" w:rsidRDefault="004543D1" w:rsidP="004543D1">
            <w:pPr>
              <w:rPr>
                <w:rFonts w:cs="Arial"/>
                <w:sz w:val="18"/>
                <w:szCs w:val="18"/>
              </w:rPr>
            </w:pPr>
            <w:r w:rsidRPr="00EB4C41">
              <w:rPr>
                <w:rFonts w:cs="Arial"/>
                <w:sz w:val="18"/>
                <w:szCs w:val="18"/>
              </w:rPr>
              <w:t>9 Tage nach Beginn der Symptomatik</w:t>
            </w:r>
          </w:p>
        </w:tc>
      </w:tr>
      <w:tr w:rsidR="004543D1" w:rsidRPr="00EB4C41" w14:paraId="2559ABA5" w14:textId="77777777" w:rsidTr="00270D54">
        <w:tc>
          <w:tcPr>
            <w:tcW w:w="1393" w:type="dxa"/>
            <w:vMerge w:val="restart"/>
            <w:tcBorders>
              <w:top w:val="single" w:sz="8" w:space="0" w:color="auto"/>
              <w:left w:val="single" w:sz="12" w:space="0" w:color="auto"/>
            </w:tcBorders>
          </w:tcPr>
          <w:p w14:paraId="6912F572" w14:textId="77777777" w:rsidR="004543D1" w:rsidRPr="00EB4C41" w:rsidRDefault="004543D1" w:rsidP="004543D1">
            <w:pPr>
              <w:rPr>
                <w:rFonts w:cs="Arial"/>
                <w:b/>
                <w:sz w:val="18"/>
                <w:szCs w:val="18"/>
              </w:rPr>
            </w:pPr>
            <w:proofErr w:type="spellStart"/>
            <w:r w:rsidRPr="00EB4C41">
              <w:rPr>
                <w:rFonts w:cs="Arial"/>
                <w:b/>
                <w:sz w:val="18"/>
                <w:szCs w:val="18"/>
              </w:rPr>
              <w:t>Mycobac-terium</w:t>
            </w:r>
            <w:proofErr w:type="spellEnd"/>
            <w:r w:rsidRPr="00EB4C41">
              <w:rPr>
                <w:rFonts w:cs="Arial"/>
                <w:b/>
                <w:sz w:val="18"/>
                <w:szCs w:val="18"/>
              </w:rPr>
              <w:t xml:space="preserve"> </w:t>
            </w:r>
            <w:proofErr w:type="spellStart"/>
            <w:r w:rsidRPr="00EB4C41">
              <w:rPr>
                <w:rFonts w:cs="Arial"/>
                <w:b/>
                <w:sz w:val="18"/>
                <w:szCs w:val="18"/>
              </w:rPr>
              <w:t>tuberculosis</w:t>
            </w:r>
            <w:proofErr w:type="spellEnd"/>
            <w:r w:rsidRPr="00EB4C41">
              <w:rPr>
                <w:rFonts w:cs="Arial"/>
                <w:b/>
                <w:sz w:val="18"/>
                <w:szCs w:val="18"/>
              </w:rPr>
              <w:t xml:space="preserve"> Komplex</w:t>
            </w:r>
          </w:p>
        </w:tc>
        <w:tc>
          <w:tcPr>
            <w:tcW w:w="1387" w:type="dxa"/>
            <w:tcBorders>
              <w:top w:val="single" w:sz="8" w:space="0" w:color="auto"/>
              <w:bottom w:val="single" w:sz="8" w:space="0" w:color="auto"/>
            </w:tcBorders>
          </w:tcPr>
          <w:p w14:paraId="175EFDAB" w14:textId="77777777" w:rsidR="004543D1" w:rsidRPr="00EB4C41" w:rsidRDefault="004543D1" w:rsidP="004543D1">
            <w:pPr>
              <w:rPr>
                <w:rFonts w:cs="Arial"/>
                <w:sz w:val="18"/>
                <w:szCs w:val="18"/>
              </w:rPr>
            </w:pPr>
            <w:r w:rsidRPr="00EB4C41">
              <w:rPr>
                <w:rFonts w:cs="Arial"/>
                <w:sz w:val="18"/>
                <w:szCs w:val="18"/>
              </w:rPr>
              <w:t xml:space="preserve">Pulmonale Tbc ohne Rifampicin-Resistenz (Offene </w:t>
            </w:r>
          </w:p>
          <w:p w14:paraId="32364823" w14:textId="77777777" w:rsidR="004543D1" w:rsidRPr="00EB4C41" w:rsidRDefault="004543D1" w:rsidP="004543D1">
            <w:pPr>
              <w:rPr>
                <w:rFonts w:cs="Arial"/>
                <w:sz w:val="18"/>
                <w:szCs w:val="18"/>
              </w:rPr>
            </w:pPr>
            <w:r w:rsidRPr="00EB4C41">
              <w:rPr>
                <w:rFonts w:cs="Arial"/>
                <w:sz w:val="18"/>
                <w:szCs w:val="18"/>
              </w:rPr>
              <w:t>Tuberkulose)*</w:t>
            </w:r>
          </w:p>
        </w:tc>
        <w:tc>
          <w:tcPr>
            <w:tcW w:w="396" w:type="dxa"/>
            <w:tcBorders>
              <w:top w:val="single" w:sz="8" w:space="0" w:color="auto"/>
              <w:bottom w:val="single" w:sz="8" w:space="0" w:color="auto"/>
            </w:tcBorders>
          </w:tcPr>
          <w:p w14:paraId="677A3756"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56A9C92A"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4A9731D0"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right w:val="single" w:sz="12" w:space="0" w:color="auto"/>
            </w:tcBorders>
          </w:tcPr>
          <w:p w14:paraId="255EE56F"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8" w:space="0" w:color="auto"/>
              <w:right w:val="single" w:sz="12" w:space="0" w:color="auto"/>
            </w:tcBorders>
          </w:tcPr>
          <w:p w14:paraId="4494AA3E"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8" w:space="0" w:color="auto"/>
              <w:left w:val="single" w:sz="12" w:space="0" w:color="auto"/>
              <w:bottom w:val="single" w:sz="8" w:space="0" w:color="auto"/>
            </w:tcBorders>
          </w:tcPr>
          <w:p w14:paraId="1653DAFA"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2A04631E"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055B3584"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1720C499" w14:textId="77777777" w:rsidR="004543D1" w:rsidRPr="00EB4C41" w:rsidRDefault="004543D1" w:rsidP="004543D1">
            <w:pPr>
              <w:jc w:val="center"/>
              <w:rPr>
                <w:rFonts w:cs="Arial"/>
                <w:sz w:val="14"/>
                <w:szCs w:val="14"/>
              </w:rPr>
            </w:pPr>
            <w:r w:rsidRPr="00EB4C41">
              <w:rPr>
                <w:rFonts w:cs="Arial"/>
                <w:sz w:val="14"/>
                <w:szCs w:val="14"/>
              </w:rPr>
              <w:t>FFP2</w:t>
            </w:r>
          </w:p>
        </w:tc>
        <w:tc>
          <w:tcPr>
            <w:tcW w:w="1263" w:type="dxa"/>
            <w:tcBorders>
              <w:top w:val="single" w:sz="8" w:space="0" w:color="auto"/>
              <w:bottom w:val="single" w:sz="8" w:space="0" w:color="auto"/>
              <w:right w:val="single" w:sz="12" w:space="0" w:color="auto"/>
            </w:tcBorders>
          </w:tcPr>
          <w:p w14:paraId="5F22EB89" w14:textId="77777777" w:rsidR="004543D1" w:rsidRPr="00EB4C41" w:rsidRDefault="004543D1" w:rsidP="004543D1">
            <w:pPr>
              <w:rPr>
                <w:rFonts w:cs="Arial"/>
                <w:sz w:val="18"/>
                <w:szCs w:val="18"/>
              </w:rPr>
            </w:pPr>
            <w:r w:rsidRPr="00EB4C41">
              <w:rPr>
                <w:rFonts w:cs="Arial"/>
                <w:sz w:val="18"/>
                <w:szCs w:val="18"/>
              </w:rPr>
              <w:t>14 Tage nach Beginn einer effektiven Therapie und klinischer und radiologischer Besserung</w:t>
            </w:r>
          </w:p>
        </w:tc>
        <w:tc>
          <w:tcPr>
            <w:tcW w:w="1263" w:type="dxa"/>
            <w:vMerge w:val="restart"/>
            <w:tcBorders>
              <w:top w:val="single" w:sz="8" w:space="0" w:color="auto"/>
              <w:right w:val="single" w:sz="12" w:space="0" w:color="auto"/>
            </w:tcBorders>
          </w:tcPr>
          <w:p w14:paraId="59B2CB52" w14:textId="77777777" w:rsidR="004543D1" w:rsidRPr="00EB4C41" w:rsidRDefault="004543D1" w:rsidP="004543D1">
            <w:pPr>
              <w:rPr>
                <w:rFonts w:cs="Arial"/>
                <w:sz w:val="18"/>
                <w:szCs w:val="18"/>
              </w:rPr>
            </w:pPr>
            <w:r w:rsidRPr="00EB4C41">
              <w:rPr>
                <w:rFonts w:cs="Arial"/>
                <w:sz w:val="18"/>
                <w:szCs w:val="18"/>
              </w:rPr>
              <w:t xml:space="preserve">Chemoprophylaxe möglich </w:t>
            </w:r>
          </w:p>
          <w:p w14:paraId="3B2EFFDA" w14:textId="77777777" w:rsidR="004543D1" w:rsidRPr="00EB4C41" w:rsidRDefault="004543D1" w:rsidP="004543D1">
            <w:pPr>
              <w:spacing w:before="120"/>
              <w:rPr>
                <w:rFonts w:cs="Arial"/>
                <w:sz w:val="18"/>
                <w:szCs w:val="18"/>
              </w:rPr>
            </w:pPr>
            <w:proofErr w:type="spellStart"/>
            <w:r w:rsidRPr="00EB4C41">
              <w:rPr>
                <w:rFonts w:cs="Arial"/>
                <w:sz w:val="18"/>
                <w:szCs w:val="18"/>
              </w:rPr>
              <w:t>tuberkulozide</w:t>
            </w:r>
            <w:proofErr w:type="spellEnd"/>
            <w:r w:rsidRPr="00EB4C41">
              <w:rPr>
                <w:rFonts w:cs="Arial"/>
                <w:sz w:val="18"/>
                <w:szCs w:val="18"/>
              </w:rPr>
              <w:t xml:space="preserve"> Flächendesinfektionsmittel </w:t>
            </w:r>
          </w:p>
          <w:p w14:paraId="151A19BA" w14:textId="77777777" w:rsidR="004543D1" w:rsidRPr="00EB4C41" w:rsidRDefault="004543D1" w:rsidP="004543D1">
            <w:pPr>
              <w:spacing w:before="120"/>
              <w:rPr>
                <w:rFonts w:cs="Arial"/>
                <w:sz w:val="18"/>
                <w:szCs w:val="18"/>
              </w:rPr>
            </w:pPr>
            <w:r w:rsidRPr="00EB4C41">
              <w:rPr>
                <w:rFonts w:cs="Arial"/>
                <w:sz w:val="18"/>
                <w:szCs w:val="18"/>
              </w:rPr>
              <w:t>infektiöser Abfall: Sputum, Urin, Stuhl</w:t>
            </w:r>
          </w:p>
        </w:tc>
      </w:tr>
      <w:tr w:rsidR="004543D1" w:rsidRPr="00EB4C41" w14:paraId="0E63A803" w14:textId="77777777" w:rsidTr="00270D54">
        <w:tc>
          <w:tcPr>
            <w:tcW w:w="1393" w:type="dxa"/>
            <w:vMerge/>
            <w:tcBorders>
              <w:left w:val="single" w:sz="12" w:space="0" w:color="auto"/>
            </w:tcBorders>
          </w:tcPr>
          <w:p w14:paraId="7C1A9FD2" w14:textId="77777777" w:rsidR="004543D1" w:rsidRPr="00EB4C41" w:rsidRDefault="004543D1" w:rsidP="004543D1">
            <w:pPr>
              <w:rPr>
                <w:rFonts w:cs="Arial"/>
                <w:b/>
                <w:sz w:val="18"/>
                <w:szCs w:val="18"/>
              </w:rPr>
            </w:pPr>
          </w:p>
        </w:tc>
        <w:tc>
          <w:tcPr>
            <w:tcW w:w="1387" w:type="dxa"/>
            <w:tcBorders>
              <w:top w:val="single" w:sz="8" w:space="0" w:color="auto"/>
              <w:bottom w:val="single" w:sz="8" w:space="0" w:color="auto"/>
            </w:tcBorders>
          </w:tcPr>
          <w:p w14:paraId="2472350D" w14:textId="77777777" w:rsidR="004543D1" w:rsidRPr="00EB4C41" w:rsidRDefault="004543D1" w:rsidP="004543D1">
            <w:pPr>
              <w:rPr>
                <w:rFonts w:cs="Arial"/>
                <w:sz w:val="18"/>
                <w:szCs w:val="18"/>
              </w:rPr>
            </w:pPr>
            <w:r w:rsidRPr="00EB4C41">
              <w:rPr>
                <w:rFonts w:cs="Arial"/>
                <w:sz w:val="18"/>
                <w:szCs w:val="18"/>
              </w:rPr>
              <w:t>Pulmonale Tbc mit Rifampicin-Resistenz (vormals MDR-/XDR-Tbc)*</w:t>
            </w:r>
          </w:p>
        </w:tc>
        <w:tc>
          <w:tcPr>
            <w:tcW w:w="396" w:type="dxa"/>
            <w:tcBorders>
              <w:top w:val="single" w:sz="8" w:space="0" w:color="auto"/>
              <w:bottom w:val="single" w:sz="8" w:space="0" w:color="auto"/>
            </w:tcBorders>
          </w:tcPr>
          <w:p w14:paraId="4C69EDA4"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16CE9614"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0E604D84"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right w:val="single" w:sz="12" w:space="0" w:color="auto"/>
            </w:tcBorders>
          </w:tcPr>
          <w:p w14:paraId="1F8A8909"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right w:val="single" w:sz="12" w:space="0" w:color="auto"/>
            </w:tcBorders>
          </w:tcPr>
          <w:p w14:paraId="20B7EE12"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4B34ED2C"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487B9982"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48BCF8FA"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14A8661D" w14:textId="77777777" w:rsidR="004543D1" w:rsidRPr="00EB4C41" w:rsidRDefault="004543D1" w:rsidP="004543D1">
            <w:pPr>
              <w:jc w:val="center"/>
              <w:rPr>
                <w:rFonts w:cs="Arial"/>
                <w:sz w:val="14"/>
                <w:szCs w:val="14"/>
              </w:rPr>
            </w:pPr>
            <w:r w:rsidRPr="00EB4C41">
              <w:rPr>
                <w:rFonts w:cs="Arial"/>
                <w:sz w:val="14"/>
                <w:szCs w:val="14"/>
              </w:rPr>
              <w:t>FFP2</w:t>
            </w:r>
          </w:p>
        </w:tc>
        <w:tc>
          <w:tcPr>
            <w:tcW w:w="1263" w:type="dxa"/>
            <w:tcBorders>
              <w:top w:val="single" w:sz="8" w:space="0" w:color="auto"/>
              <w:bottom w:val="single" w:sz="8" w:space="0" w:color="auto"/>
              <w:right w:val="single" w:sz="12" w:space="0" w:color="auto"/>
            </w:tcBorders>
          </w:tcPr>
          <w:p w14:paraId="1B623177" w14:textId="77777777" w:rsidR="004543D1" w:rsidRPr="00EB4C41" w:rsidRDefault="004543D1" w:rsidP="004543D1">
            <w:pPr>
              <w:rPr>
                <w:rFonts w:cs="Arial"/>
                <w:sz w:val="18"/>
                <w:szCs w:val="18"/>
              </w:rPr>
            </w:pPr>
            <w:r w:rsidRPr="00EB4C41">
              <w:rPr>
                <w:rFonts w:cs="Arial"/>
                <w:sz w:val="18"/>
                <w:szCs w:val="18"/>
              </w:rPr>
              <w:t>Kulturelle Konversion</w:t>
            </w:r>
          </w:p>
        </w:tc>
        <w:tc>
          <w:tcPr>
            <w:tcW w:w="1263" w:type="dxa"/>
            <w:vMerge/>
            <w:tcBorders>
              <w:bottom w:val="single" w:sz="8" w:space="0" w:color="auto"/>
              <w:right w:val="single" w:sz="12" w:space="0" w:color="auto"/>
            </w:tcBorders>
          </w:tcPr>
          <w:p w14:paraId="21106E49" w14:textId="77777777" w:rsidR="004543D1" w:rsidRPr="00EB4C41" w:rsidRDefault="004543D1" w:rsidP="004543D1">
            <w:pPr>
              <w:rPr>
                <w:rFonts w:cs="Arial"/>
                <w:sz w:val="18"/>
                <w:szCs w:val="18"/>
              </w:rPr>
            </w:pPr>
          </w:p>
        </w:tc>
      </w:tr>
      <w:tr w:rsidR="004543D1" w:rsidRPr="00EB4C41" w14:paraId="7881E57B" w14:textId="77777777" w:rsidTr="00270D54">
        <w:tc>
          <w:tcPr>
            <w:tcW w:w="1393" w:type="dxa"/>
            <w:vMerge/>
            <w:tcBorders>
              <w:left w:val="single" w:sz="12" w:space="0" w:color="auto"/>
              <w:bottom w:val="single" w:sz="8" w:space="0" w:color="auto"/>
            </w:tcBorders>
          </w:tcPr>
          <w:p w14:paraId="20312520" w14:textId="77777777" w:rsidR="004543D1" w:rsidRPr="00EB4C41" w:rsidRDefault="004543D1" w:rsidP="004543D1">
            <w:pPr>
              <w:rPr>
                <w:rFonts w:cs="Arial"/>
                <w:b/>
                <w:sz w:val="18"/>
                <w:szCs w:val="18"/>
              </w:rPr>
            </w:pPr>
          </w:p>
        </w:tc>
        <w:tc>
          <w:tcPr>
            <w:tcW w:w="1387" w:type="dxa"/>
            <w:tcBorders>
              <w:top w:val="single" w:sz="8" w:space="0" w:color="auto"/>
              <w:bottom w:val="single" w:sz="8" w:space="0" w:color="auto"/>
            </w:tcBorders>
          </w:tcPr>
          <w:p w14:paraId="186A12A5" w14:textId="77777777" w:rsidR="004543D1" w:rsidRPr="00EB4C41" w:rsidRDefault="004543D1" w:rsidP="004543D1">
            <w:pPr>
              <w:rPr>
                <w:rFonts w:cs="Arial"/>
                <w:sz w:val="18"/>
                <w:szCs w:val="18"/>
              </w:rPr>
            </w:pPr>
            <w:r w:rsidRPr="00EB4C41">
              <w:rPr>
                <w:rFonts w:cs="Arial"/>
                <w:sz w:val="18"/>
                <w:szCs w:val="18"/>
              </w:rPr>
              <w:t xml:space="preserve">Geschlossene </w:t>
            </w:r>
          </w:p>
          <w:p w14:paraId="385A0B80" w14:textId="77777777" w:rsidR="004543D1" w:rsidRPr="00EB4C41" w:rsidRDefault="004543D1" w:rsidP="004543D1">
            <w:pPr>
              <w:rPr>
                <w:rFonts w:cs="Arial"/>
                <w:sz w:val="18"/>
                <w:szCs w:val="18"/>
              </w:rPr>
            </w:pPr>
            <w:r w:rsidRPr="00EB4C41">
              <w:rPr>
                <w:rFonts w:cs="Arial"/>
                <w:sz w:val="18"/>
                <w:szCs w:val="18"/>
              </w:rPr>
              <w:t>Tuberkulose</w:t>
            </w:r>
          </w:p>
        </w:tc>
        <w:tc>
          <w:tcPr>
            <w:tcW w:w="1672" w:type="dxa"/>
            <w:gridSpan w:val="4"/>
            <w:tcBorders>
              <w:top w:val="single" w:sz="8" w:space="0" w:color="auto"/>
              <w:bottom w:val="single" w:sz="8" w:space="0" w:color="auto"/>
              <w:right w:val="single" w:sz="12" w:space="0" w:color="auto"/>
            </w:tcBorders>
          </w:tcPr>
          <w:p w14:paraId="7177F2E2" w14:textId="77777777" w:rsidR="004543D1" w:rsidRPr="00EB4C41" w:rsidRDefault="004543D1" w:rsidP="004543D1">
            <w:pPr>
              <w:jc w:val="center"/>
              <w:rPr>
                <w:rFonts w:cs="Arial"/>
                <w:sz w:val="14"/>
                <w:szCs w:val="14"/>
              </w:rPr>
            </w:pPr>
            <w:r w:rsidRPr="00EB4C41">
              <w:rPr>
                <w:rFonts w:cs="Arial"/>
                <w:sz w:val="14"/>
                <w:szCs w:val="14"/>
              </w:rPr>
              <w:t>nicht von Mensch zu Mensch</w:t>
            </w:r>
          </w:p>
        </w:tc>
        <w:tc>
          <w:tcPr>
            <w:tcW w:w="425" w:type="dxa"/>
            <w:tcBorders>
              <w:top w:val="single" w:sz="8" w:space="0" w:color="auto"/>
              <w:left w:val="single" w:sz="12" w:space="0" w:color="auto"/>
              <w:bottom w:val="single" w:sz="12" w:space="0" w:color="auto"/>
              <w:right w:val="single" w:sz="12" w:space="0" w:color="auto"/>
            </w:tcBorders>
          </w:tcPr>
          <w:p w14:paraId="21ADA996"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1E4F9F1C"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6F97B0D0"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29670BE2"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713F9B5D"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30383CD1" w14:textId="77777777" w:rsidR="004543D1" w:rsidRPr="00EB4C41" w:rsidRDefault="004543D1" w:rsidP="004543D1">
            <w:pPr>
              <w:rPr>
                <w:rFonts w:cs="Arial"/>
                <w:sz w:val="18"/>
                <w:szCs w:val="18"/>
              </w:rPr>
            </w:pPr>
          </w:p>
        </w:tc>
      </w:tr>
      <w:tr w:rsidR="004543D1" w:rsidRPr="00EB4C41" w14:paraId="5C8FA28C" w14:textId="77777777" w:rsidTr="00270D54">
        <w:tc>
          <w:tcPr>
            <w:tcW w:w="1393" w:type="dxa"/>
            <w:vMerge w:val="restart"/>
            <w:tcBorders>
              <w:top w:val="single" w:sz="8" w:space="0" w:color="auto"/>
              <w:left w:val="single" w:sz="12" w:space="0" w:color="auto"/>
            </w:tcBorders>
          </w:tcPr>
          <w:p w14:paraId="2A4D8B6F" w14:textId="77777777" w:rsidR="004543D1" w:rsidRPr="00EB4C41" w:rsidRDefault="004543D1" w:rsidP="004543D1">
            <w:pPr>
              <w:rPr>
                <w:rFonts w:cs="Arial"/>
                <w:b/>
                <w:sz w:val="18"/>
                <w:szCs w:val="18"/>
              </w:rPr>
            </w:pPr>
            <w:r w:rsidRPr="00EB4C41">
              <w:rPr>
                <w:rFonts w:cs="Arial"/>
                <w:b/>
                <w:sz w:val="18"/>
                <w:szCs w:val="18"/>
              </w:rPr>
              <w:t>Norovirus</w:t>
            </w:r>
          </w:p>
        </w:tc>
        <w:tc>
          <w:tcPr>
            <w:tcW w:w="1387" w:type="dxa"/>
            <w:tcBorders>
              <w:top w:val="single" w:sz="8" w:space="0" w:color="auto"/>
              <w:bottom w:val="single" w:sz="8" w:space="0" w:color="auto"/>
            </w:tcBorders>
          </w:tcPr>
          <w:p w14:paraId="7BEADC97" w14:textId="77777777" w:rsidR="004543D1" w:rsidRPr="00EB4C41" w:rsidRDefault="004543D1" w:rsidP="004543D1">
            <w:pPr>
              <w:rPr>
                <w:rFonts w:cs="Arial"/>
                <w:sz w:val="18"/>
                <w:szCs w:val="18"/>
              </w:rPr>
            </w:pPr>
            <w:r w:rsidRPr="00EB4C41">
              <w:rPr>
                <w:rFonts w:cs="Arial"/>
                <w:sz w:val="18"/>
                <w:szCs w:val="18"/>
              </w:rPr>
              <w:t>Gastroenteritis*</w:t>
            </w:r>
          </w:p>
        </w:tc>
        <w:tc>
          <w:tcPr>
            <w:tcW w:w="396" w:type="dxa"/>
            <w:tcBorders>
              <w:top w:val="single" w:sz="8" w:space="0" w:color="auto"/>
              <w:bottom w:val="single" w:sz="8" w:space="0" w:color="auto"/>
            </w:tcBorders>
          </w:tcPr>
          <w:p w14:paraId="7C1D80B1"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12DEFF9D"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1000E083"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0CB1B718"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8" w:space="0" w:color="auto"/>
              <w:right w:val="single" w:sz="12" w:space="0" w:color="auto"/>
            </w:tcBorders>
          </w:tcPr>
          <w:p w14:paraId="18C9BB5C"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0E256F46"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4D2A8268"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72D9AF89"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24302038" w14:textId="77777777" w:rsidR="004543D1" w:rsidRPr="00EB4C41" w:rsidRDefault="004543D1" w:rsidP="004543D1">
            <w:pPr>
              <w:jc w:val="center"/>
              <w:rPr>
                <w:rFonts w:cs="Arial"/>
                <w:sz w:val="14"/>
                <w:szCs w:val="14"/>
              </w:rPr>
            </w:pPr>
          </w:p>
        </w:tc>
        <w:tc>
          <w:tcPr>
            <w:tcW w:w="2526" w:type="dxa"/>
            <w:gridSpan w:val="2"/>
            <w:vMerge w:val="restart"/>
            <w:tcBorders>
              <w:top w:val="single" w:sz="8" w:space="0" w:color="auto"/>
              <w:right w:val="single" w:sz="12" w:space="0" w:color="auto"/>
            </w:tcBorders>
          </w:tcPr>
          <w:p w14:paraId="6550CB26" w14:textId="77777777" w:rsidR="004543D1" w:rsidRPr="00EB4C41" w:rsidRDefault="004543D1" w:rsidP="004543D1">
            <w:pPr>
              <w:rPr>
                <w:rFonts w:cs="Arial"/>
                <w:sz w:val="18"/>
                <w:szCs w:val="18"/>
              </w:rPr>
            </w:pPr>
            <w:r w:rsidRPr="00EB4C41">
              <w:rPr>
                <w:rFonts w:cs="Arial"/>
                <w:sz w:val="18"/>
                <w:szCs w:val="18"/>
              </w:rPr>
              <w:t>Dauer der Symptome plus mind. 48 Std., bei Immunsupprimierten ggf. verlängern, da verlängerte Ausscheidung möglich</w:t>
            </w:r>
          </w:p>
          <w:p w14:paraId="678E6398" w14:textId="77777777" w:rsidR="004543D1" w:rsidRPr="00EB4C41" w:rsidRDefault="004543D1" w:rsidP="004543D1">
            <w:pPr>
              <w:spacing w:before="120"/>
              <w:rPr>
                <w:rFonts w:cs="Arial"/>
                <w:sz w:val="18"/>
                <w:szCs w:val="18"/>
              </w:rPr>
            </w:pPr>
            <w:r w:rsidRPr="00EB4C41">
              <w:rPr>
                <w:rFonts w:cs="Arial"/>
                <w:sz w:val="18"/>
                <w:szCs w:val="18"/>
              </w:rPr>
              <w:t>viruzide Desinfektionsmittel</w:t>
            </w:r>
          </w:p>
        </w:tc>
      </w:tr>
      <w:tr w:rsidR="004543D1" w:rsidRPr="00EB4C41" w14:paraId="6BB562F0" w14:textId="77777777" w:rsidTr="00270D54">
        <w:tc>
          <w:tcPr>
            <w:tcW w:w="1393" w:type="dxa"/>
            <w:vMerge/>
            <w:tcBorders>
              <w:left w:val="single" w:sz="12" w:space="0" w:color="auto"/>
              <w:bottom w:val="single" w:sz="8" w:space="0" w:color="auto"/>
            </w:tcBorders>
          </w:tcPr>
          <w:p w14:paraId="0D5BB705" w14:textId="77777777" w:rsidR="004543D1" w:rsidRPr="00EB4C41" w:rsidRDefault="004543D1" w:rsidP="004543D1">
            <w:pPr>
              <w:rPr>
                <w:rFonts w:cs="Arial"/>
                <w:b/>
                <w:sz w:val="18"/>
                <w:szCs w:val="18"/>
              </w:rPr>
            </w:pPr>
          </w:p>
        </w:tc>
        <w:tc>
          <w:tcPr>
            <w:tcW w:w="1387" w:type="dxa"/>
            <w:tcBorders>
              <w:top w:val="single" w:sz="8" w:space="0" w:color="auto"/>
              <w:bottom w:val="single" w:sz="8" w:space="0" w:color="auto"/>
            </w:tcBorders>
          </w:tcPr>
          <w:p w14:paraId="1288EC59" w14:textId="77777777" w:rsidR="004543D1" w:rsidRPr="00EB4C41" w:rsidRDefault="004543D1" w:rsidP="004543D1">
            <w:pPr>
              <w:rPr>
                <w:rFonts w:cs="Arial"/>
                <w:sz w:val="18"/>
                <w:szCs w:val="18"/>
              </w:rPr>
            </w:pPr>
            <w:r w:rsidRPr="00EB4C41">
              <w:rPr>
                <w:rFonts w:cs="Arial"/>
                <w:sz w:val="18"/>
                <w:szCs w:val="18"/>
              </w:rPr>
              <w:t>Bei Erbrechen*</w:t>
            </w:r>
          </w:p>
        </w:tc>
        <w:tc>
          <w:tcPr>
            <w:tcW w:w="396" w:type="dxa"/>
            <w:tcBorders>
              <w:top w:val="single" w:sz="8" w:space="0" w:color="auto"/>
              <w:bottom w:val="single" w:sz="8" w:space="0" w:color="auto"/>
            </w:tcBorders>
          </w:tcPr>
          <w:p w14:paraId="29DFC848"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0913439B"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431555CB"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24892756"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12" w:space="0" w:color="auto"/>
              <w:right w:val="single" w:sz="12" w:space="0" w:color="auto"/>
            </w:tcBorders>
          </w:tcPr>
          <w:p w14:paraId="3CB6D8DF"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4DAAB98E"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299D4E8F"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12DB92DA"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0C9D72F1" w14:textId="77777777" w:rsidR="004543D1" w:rsidRPr="00EB4C41" w:rsidRDefault="004543D1" w:rsidP="004543D1">
            <w:pPr>
              <w:jc w:val="center"/>
              <w:rPr>
                <w:rFonts w:cs="Arial"/>
                <w:sz w:val="14"/>
                <w:szCs w:val="14"/>
              </w:rPr>
            </w:pPr>
            <w:r w:rsidRPr="00EB4C41">
              <w:rPr>
                <w:rFonts w:cs="Arial"/>
                <w:sz w:val="14"/>
                <w:szCs w:val="14"/>
              </w:rPr>
              <w:t>MNS</w:t>
            </w:r>
          </w:p>
        </w:tc>
        <w:tc>
          <w:tcPr>
            <w:tcW w:w="2526" w:type="dxa"/>
            <w:gridSpan w:val="2"/>
            <w:vMerge/>
            <w:tcBorders>
              <w:bottom w:val="single" w:sz="8" w:space="0" w:color="auto"/>
              <w:right w:val="single" w:sz="12" w:space="0" w:color="auto"/>
            </w:tcBorders>
          </w:tcPr>
          <w:p w14:paraId="0F4F2E71" w14:textId="77777777" w:rsidR="004543D1" w:rsidRPr="00EB4C41" w:rsidRDefault="004543D1" w:rsidP="004543D1">
            <w:pPr>
              <w:rPr>
                <w:rFonts w:cs="Arial"/>
                <w:sz w:val="18"/>
                <w:szCs w:val="18"/>
              </w:rPr>
            </w:pPr>
          </w:p>
        </w:tc>
      </w:tr>
      <w:tr w:rsidR="004543D1" w:rsidRPr="00EB4C41" w14:paraId="2E969C60" w14:textId="77777777" w:rsidTr="00270D54">
        <w:tc>
          <w:tcPr>
            <w:tcW w:w="1393" w:type="dxa"/>
            <w:tcBorders>
              <w:top w:val="single" w:sz="8" w:space="0" w:color="auto"/>
              <w:left w:val="single" w:sz="12" w:space="0" w:color="auto"/>
              <w:bottom w:val="single" w:sz="8" w:space="0" w:color="auto"/>
            </w:tcBorders>
          </w:tcPr>
          <w:p w14:paraId="28A192BE" w14:textId="77777777" w:rsidR="004543D1" w:rsidRPr="00EB4C41" w:rsidRDefault="004543D1" w:rsidP="004543D1">
            <w:pPr>
              <w:rPr>
                <w:rFonts w:cs="Arial"/>
                <w:b/>
                <w:sz w:val="18"/>
                <w:szCs w:val="18"/>
              </w:rPr>
            </w:pPr>
            <w:r w:rsidRPr="00EB4C41">
              <w:rPr>
                <w:rFonts w:cs="Arial"/>
                <w:b/>
                <w:sz w:val="18"/>
                <w:szCs w:val="18"/>
              </w:rPr>
              <w:t>Papillomviren</w:t>
            </w:r>
          </w:p>
        </w:tc>
        <w:tc>
          <w:tcPr>
            <w:tcW w:w="1387" w:type="dxa"/>
            <w:tcBorders>
              <w:top w:val="single" w:sz="8" w:space="0" w:color="auto"/>
              <w:bottom w:val="single" w:sz="8" w:space="0" w:color="auto"/>
            </w:tcBorders>
          </w:tcPr>
          <w:p w14:paraId="598738BF" w14:textId="77777777" w:rsidR="004543D1" w:rsidRPr="00EB4C41" w:rsidRDefault="004543D1" w:rsidP="004543D1">
            <w:pPr>
              <w:rPr>
                <w:rFonts w:cs="Arial"/>
                <w:sz w:val="18"/>
                <w:szCs w:val="18"/>
              </w:rPr>
            </w:pPr>
            <w:r w:rsidRPr="00EB4C41">
              <w:rPr>
                <w:rFonts w:cs="Arial"/>
                <w:sz w:val="18"/>
                <w:szCs w:val="18"/>
              </w:rPr>
              <w:t xml:space="preserve">Warzen, </w:t>
            </w:r>
          </w:p>
          <w:p w14:paraId="3398DA4B" w14:textId="77777777" w:rsidR="004543D1" w:rsidRPr="00EB4C41" w:rsidRDefault="004543D1" w:rsidP="004543D1">
            <w:pPr>
              <w:rPr>
                <w:rFonts w:cs="Arial"/>
                <w:sz w:val="18"/>
                <w:szCs w:val="18"/>
              </w:rPr>
            </w:pPr>
            <w:proofErr w:type="spellStart"/>
            <w:r w:rsidRPr="00EB4C41">
              <w:rPr>
                <w:rFonts w:cs="Arial"/>
                <w:sz w:val="18"/>
                <w:szCs w:val="18"/>
              </w:rPr>
              <w:t>Condylomata</w:t>
            </w:r>
            <w:proofErr w:type="spellEnd"/>
          </w:p>
        </w:tc>
        <w:tc>
          <w:tcPr>
            <w:tcW w:w="396" w:type="dxa"/>
            <w:tcBorders>
              <w:top w:val="single" w:sz="8" w:space="0" w:color="auto"/>
              <w:bottom w:val="single" w:sz="8" w:space="0" w:color="auto"/>
            </w:tcBorders>
          </w:tcPr>
          <w:p w14:paraId="09FB4019"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06D6B230"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57E8A44"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128B40B3"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033DDF62"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8" w:space="0" w:color="auto"/>
              <w:left w:val="single" w:sz="12" w:space="0" w:color="auto"/>
              <w:bottom w:val="single" w:sz="8" w:space="0" w:color="auto"/>
            </w:tcBorders>
          </w:tcPr>
          <w:p w14:paraId="77AF6999"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1F72F8DD"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18C1FE72"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654B0BD1"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0B1137CE" w14:textId="77777777" w:rsidR="004543D1" w:rsidRPr="00EB4C41" w:rsidRDefault="004543D1" w:rsidP="004543D1">
            <w:pPr>
              <w:rPr>
                <w:rFonts w:cs="Arial"/>
                <w:sz w:val="18"/>
                <w:szCs w:val="18"/>
              </w:rPr>
            </w:pPr>
          </w:p>
        </w:tc>
      </w:tr>
      <w:tr w:rsidR="004543D1" w:rsidRPr="00EB4C41" w14:paraId="5179D2CF" w14:textId="77777777" w:rsidTr="00270D54">
        <w:tc>
          <w:tcPr>
            <w:tcW w:w="1393" w:type="dxa"/>
            <w:tcBorders>
              <w:top w:val="single" w:sz="8" w:space="0" w:color="auto"/>
              <w:left w:val="single" w:sz="12" w:space="0" w:color="auto"/>
              <w:bottom w:val="single" w:sz="8" w:space="0" w:color="auto"/>
            </w:tcBorders>
          </w:tcPr>
          <w:p w14:paraId="62F9CDBD" w14:textId="77777777" w:rsidR="004543D1" w:rsidRPr="00EB4C41" w:rsidRDefault="004543D1" w:rsidP="004543D1">
            <w:pPr>
              <w:rPr>
                <w:rFonts w:cs="Arial"/>
                <w:b/>
                <w:sz w:val="18"/>
                <w:szCs w:val="18"/>
              </w:rPr>
            </w:pPr>
            <w:r w:rsidRPr="00EB4C41">
              <w:rPr>
                <w:rFonts w:cs="Arial"/>
                <w:b/>
                <w:sz w:val="18"/>
                <w:szCs w:val="18"/>
              </w:rPr>
              <w:t>Pneumokokken (Streptococcus pneumoniae)</w:t>
            </w:r>
          </w:p>
        </w:tc>
        <w:tc>
          <w:tcPr>
            <w:tcW w:w="1387" w:type="dxa"/>
            <w:tcBorders>
              <w:top w:val="single" w:sz="8" w:space="0" w:color="auto"/>
              <w:bottom w:val="single" w:sz="8" w:space="0" w:color="auto"/>
            </w:tcBorders>
          </w:tcPr>
          <w:p w14:paraId="2456B4B6" w14:textId="77777777" w:rsidR="004543D1" w:rsidRPr="00EB4C41" w:rsidRDefault="004543D1" w:rsidP="004543D1">
            <w:pPr>
              <w:rPr>
                <w:rFonts w:cs="Arial"/>
                <w:sz w:val="18"/>
                <w:szCs w:val="18"/>
              </w:rPr>
            </w:pPr>
            <w:r w:rsidRPr="00EB4C41">
              <w:rPr>
                <w:rFonts w:cs="Arial"/>
                <w:sz w:val="18"/>
                <w:szCs w:val="18"/>
              </w:rPr>
              <w:t xml:space="preserve">Pneumonie, </w:t>
            </w:r>
          </w:p>
          <w:p w14:paraId="2D5F76EC" w14:textId="77777777" w:rsidR="004543D1" w:rsidRPr="00EB4C41" w:rsidRDefault="004543D1" w:rsidP="004543D1">
            <w:pPr>
              <w:rPr>
                <w:rFonts w:cs="Arial"/>
                <w:sz w:val="18"/>
                <w:szCs w:val="18"/>
              </w:rPr>
            </w:pPr>
            <w:r w:rsidRPr="00EB4C41">
              <w:rPr>
                <w:rFonts w:cs="Arial"/>
                <w:sz w:val="18"/>
                <w:szCs w:val="18"/>
              </w:rPr>
              <w:t xml:space="preserve">Sepsis, </w:t>
            </w:r>
          </w:p>
          <w:p w14:paraId="4261F62E" w14:textId="77777777" w:rsidR="004543D1" w:rsidRPr="00EB4C41" w:rsidRDefault="004543D1" w:rsidP="004543D1">
            <w:pPr>
              <w:rPr>
                <w:rFonts w:cs="Arial"/>
                <w:sz w:val="18"/>
                <w:szCs w:val="18"/>
              </w:rPr>
            </w:pPr>
            <w:r w:rsidRPr="00EB4C41">
              <w:rPr>
                <w:rFonts w:cs="Arial"/>
                <w:sz w:val="18"/>
                <w:szCs w:val="18"/>
              </w:rPr>
              <w:t>Meningitis</w:t>
            </w:r>
          </w:p>
        </w:tc>
        <w:tc>
          <w:tcPr>
            <w:tcW w:w="396" w:type="dxa"/>
            <w:tcBorders>
              <w:top w:val="single" w:sz="8" w:space="0" w:color="auto"/>
              <w:bottom w:val="single" w:sz="8" w:space="0" w:color="auto"/>
            </w:tcBorders>
          </w:tcPr>
          <w:p w14:paraId="432E1043"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5932B41A"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09343A84"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33B5911A"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578C604B"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8" w:space="0" w:color="auto"/>
              <w:left w:val="single" w:sz="12" w:space="0" w:color="auto"/>
              <w:bottom w:val="single" w:sz="8" w:space="0" w:color="auto"/>
            </w:tcBorders>
          </w:tcPr>
          <w:p w14:paraId="3F5712E2"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0A7C48B0"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5CFD4095"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7AA37A41"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6C95FF8E" w14:textId="77777777" w:rsidR="004543D1" w:rsidRPr="00EB4C41" w:rsidRDefault="004543D1" w:rsidP="004543D1">
            <w:pPr>
              <w:rPr>
                <w:rFonts w:cs="Arial"/>
                <w:sz w:val="18"/>
                <w:szCs w:val="18"/>
              </w:rPr>
            </w:pPr>
          </w:p>
        </w:tc>
      </w:tr>
      <w:tr w:rsidR="004543D1" w:rsidRPr="00EB4C41" w14:paraId="0579EE22" w14:textId="77777777" w:rsidTr="00270D54">
        <w:tc>
          <w:tcPr>
            <w:tcW w:w="1393" w:type="dxa"/>
            <w:tcBorders>
              <w:top w:val="single" w:sz="8" w:space="0" w:color="auto"/>
              <w:left w:val="single" w:sz="12" w:space="0" w:color="auto"/>
              <w:bottom w:val="single" w:sz="8" w:space="0" w:color="auto"/>
            </w:tcBorders>
          </w:tcPr>
          <w:p w14:paraId="49994283" w14:textId="77777777" w:rsidR="004543D1" w:rsidRPr="00EB4C41" w:rsidRDefault="004543D1" w:rsidP="004543D1">
            <w:pPr>
              <w:rPr>
                <w:rFonts w:cs="Arial"/>
                <w:b/>
                <w:sz w:val="18"/>
                <w:szCs w:val="18"/>
              </w:rPr>
            </w:pPr>
            <w:r w:rsidRPr="00EB4C41">
              <w:rPr>
                <w:rFonts w:cs="Arial"/>
                <w:b/>
                <w:sz w:val="18"/>
                <w:szCs w:val="18"/>
              </w:rPr>
              <w:t xml:space="preserve">Respiratorisches </w:t>
            </w:r>
            <w:proofErr w:type="spellStart"/>
            <w:r w:rsidRPr="00EB4C41">
              <w:rPr>
                <w:rFonts w:cs="Arial"/>
                <w:b/>
                <w:sz w:val="18"/>
                <w:szCs w:val="18"/>
              </w:rPr>
              <w:t>Synzytial</w:t>
            </w:r>
            <w:proofErr w:type="spellEnd"/>
            <w:r w:rsidRPr="00EB4C41">
              <w:rPr>
                <w:rFonts w:cs="Arial"/>
                <w:b/>
                <w:sz w:val="18"/>
                <w:szCs w:val="18"/>
              </w:rPr>
              <w:t xml:space="preserve"> Virus (RSV)</w:t>
            </w:r>
          </w:p>
        </w:tc>
        <w:tc>
          <w:tcPr>
            <w:tcW w:w="1387" w:type="dxa"/>
            <w:tcBorders>
              <w:top w:val="single" w:sz="8" w:space="0" w:color="auto"/>
              <w:bottom w:val="single" w:sz="8" w:space="0" w:color="auto"/>
            </w:tcBorders>
          </w:tcPr>
          <w:p w14:paraId="17998A56" w14:textId="77777777" w:rsidR="004543D1" w:rsidRPr="00EB4C41" w:rsidRDefault="004543D1" w:rsidP="004543D1">
            <w:pPr>
              <w:rPr>
                <w:rFonts w:cs="Arial"/>
                <w:sz w:val="18"/>
                <w:szCs w:val="18"/>
              </w:rPr>
            </w:pPr>
            <w:r w:rsidRPr="00EB4C41">
              <w:rPr>
                <w:rFonts w:cs="Arial"/>
                <w:sz w:val="18"/>
                <w:szCs w:val="18"/>
              </w:rPr>
              <w:t xml:space="preserve">Respirationstrakt-Infektion, </w:t>
            </w:r>
          </w:p>
          <w:p w14:paraId="785CCA8C" w14:textId="77777777" w:rsidR="004543D1" w:rsidRPr="00EB4C41" w:rsidRDefault="004543D1" w:rsidP="004543D1">
            <w:pPr>
              <w:rPr>
                <w:rFonts w:cs="Arial"/>
                <w:sz w:val="18"/>
                <w:szCs w:val="18"/>
              </w:rPr>
            </w:pPr>
            <w:r w:rsidRPr="00EB4C41">
              <w:rPr>
                <w:rFonts w:cs="Arial"/>
                <w:sz w:val="18"/>
                <w:szCs w:val="18"/>
              </w:rPr>
              <w:t>Pneumonie*</w:t>
            </w:r>
          </w:p>
        </w:tc>
        <w:tc>
          <w:tcPr>
            <w:tcW w:w="396" w:type="dxa"/>
            <w:tcBorders>
              <w:top w:val="single" w:sz="8" w:space="0" w:color="auto"/>
              <w:bottom w:val="single" w:sz="8" w:space="0" w:color="auto"/>
            </w:tcBorders>
          </w:tcPr>
          <w:p w14:paraId="1AD35DBD"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39BFDF52"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10E72775"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right w:val="single" w:sz="12" w:space="0" w:color="auto"/>
            </w:tcBorders>
          </w:tcPr>
          <w:p w14:paraId="0EE15EBE"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76FC4B14" w14:textId="77777777" w:rsidR="004543D1" w:rsidRPr="00EB4C41" w:rsidRDefault="004543D1" w:rsidP="004543D1">
            <w:pPr>
              <w:jc w:val="center"/>
              <w:rPr>
                <w:rFonts w:cs="Arial"/>
                <w:sz w:val="14"/>
                <w:szCs w:val="14"/>
              </w:rPr>
            </w:pPr>
            <w:r w:rsidRPr="00EB4C41">
              <w:rPr>
                <w:rFonts w:cs="Arial"/>
                <w:sz w:val="14"/>
                <w:szCs w:val="14"/>
              </w:rPr>
              <w:t>IS</w:t>
            </w:r>
          </w:p>
        </w:tc>
        <w:tc>
          <w:tcPr>
            <w:tcW w:w="425" w:type="dxa"/>
            <w:tcBorders>
              <w:top w:val="single" w:sz="8" w:space="0" w:color="auto"/>
              <w:left w:val="single" w:sz="12" w:space="0" w:color="auto"/>
              <w:bottom w:val="single" w:sz="8" w:space="0" w:color="auto"/>
            </w:tcBorders>
          </w:tcPr>
          <w:p w14:paraId="47D936FA"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31EE045"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028EB3E7"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379849B5" w14:textId="77777777" w:rsidR="004543D1" w:rsidRPr="00EB4C41" w:rsidRDefault="004543D1" w:rsidP="004543D1">
            <w:pPr>
              <w:jc w:val="center"/>
              <w:rPr>
                <w:rFonts w:cs="Arial"/>
                <w:sz w:val="14"/>
                <w:szCs w:val="14"/>
              </w:rPr>
            </w:pPr>
            <w:r w:rsidRPr="00EB4C41">
              <w:rPr>
                <w:rFonts w:cs="Arial"/>
                <w:sz w:val="14"/>
                <w:szCs w:val="14"/>
              </w:rPr>
              <w:t>MNS (FFP2)</w:t>
            </w:r>
          </w:p>
        </w:tc>
        <w:tc>
          <w:tcPr>
            <w:tcW w:w="2526" w:type="dxa"/>
            <w:gridSpan w:val="2"/>
            <w:tcBorders>
              <w:top w:val="single" w:sz="8" w:space="0" w:color="auto"/>
              <w:bottom w:val="single" w:sz="8" w:space="0" w:color="auto"/>
              <w:right w:val="single" w:sz="12" w:space="0" w:color="auto"/>
            </w:tcBorders>
          </w:tcPr>
          <w:p w14:paraId="685085B6" w14:textId="77777777" w:rsidR="004543D1" w:rsidRPr="00EB4C41" w:rsidRDefault="004543D1" w:rsidP="004543D1">
            <w:pPr>
              <w:rPr>
                <w:rFonts w:cs="Arial"/>
                <w:sz w:val="18"/>
                <w:szCs w:val="18"/>
              </w:rPr>
            </w:pPr>
            <w:r w:rsidRPr="00EB4C41">
              <w:rPr>
                <w:rFonts w:cs="Arial"/>
                <w:sz w:val="18"/>
                <w:szCs w:val="18"/>
              </w:rPr>
              <w:t>Dauer der Symptomatik</w:t>
            </w:r>
          </w:p>
          <w:p w14:paraId="7426899B" w14:textId="77777777" w:rsidR="004543D1" w:rsidRPr="00EB4C41" w:rsidRDefault="004543D1" w:rsidP="004543D1">
            <w:pPr>
              <w:spacing w:before="120"/>
              <w:rPr>
                <w:rFonts w:cs="Arial"/>
                <w:sz w:val="18"/>
                <w:szCs w:val="18"/>
              </w:rPr>
            </w:pPr>
            <w:r w:rsidRPr="00EB4C41">
              <w:rPr>
                <w:rFonts w:cs="Arial"/>
                <w:sz w:val="18"/>
                <w:szCs w:val="18"/>
              </w:rPr>
              <w:t>erhöhtes Risiko für Immunsupprimierte, Frühgeborene, Kinder mit bestimmten angeborenen Herzfehlern oder neuromuskulären Erkrankungen</w:t>
            </w:r>
          </w:p>
        </w:tc>
      </w:tr>
      <w:tr w:rsidR="004543D1" w:rsidRPr="00EB4C41" w14:paraId="4356199A" w14:textId="77777777" w:rsidTr="00270D54">
        <w:tc>
          <w:tcPr>
            <w:tcW w:w="1393" w:type="dxa"/>
            <w:tcBorders>
              <w:top w:val="single" w:sz="8" w:space="0" w:color="auto"/>
              <w:left w:val="single" w:sz="12" w:space="0" w:color="auto"/>
              <w:bottom w:val="single" w:sz="8" w:space="0" w:color="auto"/>
            </w:tcBorders>
          </w:tcPr>
          <w:p w14:paraId="31B13457" w14:textId="77777777" w:rsidR="004543D1" w:rsidRPr="00EB4C41" w:rsidRDefault="004543D1" w:rsidP="004543D1">
            <w:pPr>
              <w:rPr>
                <w:rFonts w:cs="Arial"/>
                <w:b/>
                <w:sz w:val="18"/>
                <w:szCs w:val="18"/>
              </w:rPr>
            </w:pPr>
            <w:r w:rsidRPr="00EB4C41">
              <w:rPr>
                <w:rFonts w:cs="Arial"/>
                <w:b/>
                <w:sz w:val="18"/>
                <w:szCs w:val="18"/>
              </w:rPr>
              <w:lastRenderedPageBreak/>
              <w:t>Rotavirus</w:t>
            </w:r>
          </w:p>
        </w:tc>
        <w:tc>
          <w:tcPr>
            <w:tcW w:w="1387" w:type="dxa"/>
            <w:tcBorders>
              <w:top w:val="single" w:sz="8" w:space="0" w:color="auto"/>
              <w:bottom w:val="single" w:sz="8" w:space="0" w:color="auto"/>
            </w:tcBorders>
          </w:tcPr>
          <w:p w14:paraId="7631CAF7" w14:textId="77777777" w:rsidR="004543D1" w:rsidRPr="00EB4C41" w:rsidRDefault="004543D1" w:rsidP="004543D1">
            <w:pPr>
              <w:rPr>
                <w:rFonts w:cs="Arial"/>
                <w:sz w:val="18"/>
                <w:szCs w:val="18"/>
              </w:rPr>
            </w:pPr>
            <w:r w:rsidRPr="00EB4C41">
              <w:rPr>
                <w:rFonts w:cs="Arial"/>
                <w:sz w:val="18"/>
                <w:szCs w:val="18"/>
              </w:rPr>
              <w:t>Gastroenteritis*</w:t>
            </w:r>
          </w:p>
        </w:tc>
        <w:tc>
          <w:tcPr>
            <w:tcW w:w="396" w:type="dxa"/>
            <w:tcBorders>
              <w:top w:val="single" w:sz="8" w:space="0" w:color="auto"/>
              <w:bottom w:val="single" w:sz="8" w:space="0" w:color="auto"/>
            </w:tcBorders>
          </w:tcPr>
          <w:p w14:paraId="6F444C01"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2A24C052"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5EF2CA4D"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2347D4E0"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15BE543E" w14:textId="77777777" w:rsidR="004543D1" w:rsidRPr="00EB4C41" w:rsidRDefault="004543D1" w:rsidP="004543D1">
            <w:pPr>
              <w:jc w:val="center"/>
              <w:rPr>
                <w:rFonts w:cs="Arial"/>
                <w:sz w:val="14"/>
                <w:szCs w:val="14"/>
              </w:rPr>
            </w:pPr>
            <w:r w:rsidRPr="00EB4C41">
              <w:rPr>
                <w:rFonts w:cs="Arial"/>
                <w:sz w:val="14"/>
                <w:szCs w:val="14"/>
              </w:rPr>
              <w:t>IP</w:t>
            </w:r>
          </w:p>
        </w:tc>
        <w:tc>
          <w:tcPr>
            <w:tcW w:w="425" w:type="dxa"/>
            <w:tcBorders>
              <w:top w:val="single" w:sz="8" w:space="0" w:color="auto"/>
              <w:left w:val="single" w:sz="12" w:space="0" w:color="auto"/>
              <w:bottom w:val="single" w:sz="8" w:space="0" w:color="auto"/>
            </w:tcBorders>
          </w:tcPr>
          <w:p w14:paraId="41B29136"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7A79916A"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24CC96AE"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57BD5EC3"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16E9389B" w14:textId="77777777" w:rsidR="004543D1" w:rsidRPr="00EB4C41" w:rsidRDefault="004543D1" w:rsidP="004543D1">
            <w:pPr>
              <w:rPr>
                <w:rFonts w:cs="Arial"/>
                <w:sz w:val="18"/>
                <w:szCs w:val="18"/>
              </w:rPr>
            </w:pPr>
            <w:r w:rsidRPr="00EB4C41">
              <w:rPr>
                <w:rFonts w:cs="Arial"/>
                <w:sz w:val="18"/>
                <w:szCs w:val="18"/>
              </w:rPr>
              <w:t>Dauer der Symptome plus mind. 48 Std.; bei Immunsupprimierten und Kindern ggf. verlängern, da verlängerte Ausscheidung möglich</w:t>
            </w:r>
          </w:p>
          <w:p w14:paraId="0C2D5D04" w14:textId="77777777" w:rsidR="004543D1" w:rsidRPr="00EB4C41" w:rsidRDefault="004543D1" w:rsidP="004543D1">
            <w:pPr>
              <w:spacing w:before="120"/>
              <w:rPr>
                <w:rFonts w:cs="Arial"/>
                <w:sz w:val="18"/>
                <w:szCs w:val="18"/>
              </w:rPr>
            </w:pPr>
            <w:r w:rsidRPr="00EB4C41">
              <w:rPr>
                <w:rFonts w:cs="Arial"/>
                <w:sz w:val="18"/>
                <w:szCs w:val="18"/>
              </w:rPr>
              <w:t>viruzide Desinfektionsmittel</w:t>
            </w:r>
          </w:p>
        </w:tc>
      </w:tr>
      <w:tr w:rsidR="004543D1" w:rsidRPr="00EB4C41" w14:paraId="1E8AC3CE" w14:textId="77777777" w:rsidTr="00270D54">
        <w:tc>
          <w:tcPr>
            <w:tcW w:w="1393" w:type="dxa"/>
            <w:tcBorders>
              <w:top w:val="single" w:sz="8" w:space="0" w:color="auto"/>
              <w:left w:val="single" w:sz="12" w:space="0" w:color="auto"/>
              <w:bottom w:val="single" w:sz="8" w:space="0" w:color="auto"/>
            </w:tcBorders>
          </w:tcPr>
          <w:p w14:paraId="5920F6CB" w14:textId="77777777" w:rsidR="004543D1" w:rsidRPr="00EB4C41" w:rsidRDefault="004543D1" w:rsidP="004543D1">
            <w:pPr>
              <w:rPr>
                <w:rFonts w:cs="Arial"/>
                <w:b/>
                <w:sz w:val="18"/>
                <w:szCs w:val="18"/>
              </w:rPr>
            </w:pPr>
            <w:r w:rsidRPr="00EB4C41">
              <w:rPr>
                <w:rFonts w:cs="Arial"/>
                <w:b/>
                <w:sz w:val="18"/>
                <w:szCs w:val="18"/>
              </w:rPr>
              <w:t>Rötelnvirus</w:t>
            </w:r>
          </w:p>
        </w:tc>
        <w:tc>
          <w:tcPr>
            <w:tcW w:w="1387" w:type="dxa"/>
            <w:tcBorders>
              <w:top w:val="single" w:sz="8" w:space="0" w:color="auto"/>
              <w:bottom w:val="single" w:sz="8" w:space="0" w:color="auto"/>
            </w:tcBorders>
          </w:tcPr>
          <w:p w14:paraId="60A8BF62" w14:textId="77777777" w:rsidR="004543D1" w:rsidRPr="00EB4C41" w:rsidRDefault="004543D1" w:rsidP="004543D1">
            <w:pPr>
              <w:rPr>
                <w:rFonts w:cs="Arial"/>
                <w:sz w:val="18"/>
                <w:szCs w:val="18"/>
              </w:rPr>
            </w:pPr>
            <w:proofErr w:type="spellStart"/>
            <w:r w:rsidRPr="00EB4C41">
              <w:rPr>
                <w:rFonts w:cs="Arial"/>
                <w:sz w:val="18"/>
                <w:szCs w:val="18"/>
              </w:rPr>
              <w:t>Rubeola</w:t>
            </w:r>
            <w:proofErr w:type="spellEnd"/>
            <w:r w:rsidRPr="00EB4C41">
              <w:rPr>
                <w:rFonts w:cs="Arial"/>
                <w:sz w:val="18"/>
                <w:szCs w:val="18"/>
              </w:rPr>
              <w:t>*</w:t>
            </w:r>
          </w:p>
        </w:tc>
        <w:tc>
          <w:tcPr>
            <w:tcW w:w="396" w:type="dxa"/>
            <w:tcBorders>
              <w:top w:val="single" w:sz="8" w:space="0" w:color="auto"/>
              <w:bottom w:val="single" w:sz="8" w:space="0" w:color="auto"/>
            </w:tcBorders>
          </w:tcPr>
          <w:p w14:paraId="44C2F32F"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05F83116"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1D7FD8C2"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4CAB540E"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63C48529" w14:textId="77777777" w:rsidR="004543D1" w:rsidRPr="00EB4C41" w:rsidRDefault="004543D1" w:rsidP="004543D1">
            <w:pPr>
              <w:jc w:val="center"/>
              <w:rPr>
                <w:rFonts w:cs="Arial"/>
                <w:sz w:val="14"/>
                <w:szCs w:val="14"/>
              </w:rPr>
            </w:pPr>
            <w:r w:rsidRPr="00EB4C41">
              <w:rPr>
                <w:rFonts w:cs="Arial"/>
                <w:sz w:val="14"/>
                <w:szCs w:val="14"/>
              </w:rPr>
              <w:t>IP</w:t>
            </w:r>
          </w:p>
          <w:p w14:paraId="05355B34" w14:textId="77777777" w:rsidR="004543D1" w:rsidRPr="00EB4C41" w:rsidRDefault="004543D1" w:rsidP="004543D1">
            <w:pPr>
              <w:jc w:val="center"/>
              <w:rPr>
                <w:rFonts w:cs="Arial"/>
                <w:sz w:val="14"/>
                <w:szCs w:val="14"/>
              </w:rPr>
            </w:pPr>
            <w:r w:rsidRPr="00EB4C41">
              <w:rPr>
                <w:rFonts w:cs="Arial"/>
                <w:sz w:val="14"/>
                <w:szCs w:val="14"/>
              </w:rPr>
              <w:t>G</w:t>
            </w:r>
          </w:p>
        </w:tc>
        <w:tc>
          <w:tcPr>
            <w:tcW w:w="425" w:type="dxa"/>
            <w:tcBorders>
              <w:top w:val="single" w:sz="8" w:space="0" w:color="auto"/>
              <w:left w:val="single" w:sz="12" w:space="0" w:color="auto"/>
              <w:bottom w:val="single" w:sz="8" w:space="0" w:color="auto"/>
            </w:tcBorders>
          </w:tcPr>
          <w:p w14:paraId="6AF87D2E"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59E73CC1"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17129973"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3F958261" w14:textId="77777777" w:rsidR="004543D1" w:rsidRPr="00EB4C41" w:rsidRDefault="004543D1" w:rsidP="004543D1">
            <w:pPr>
              <w:jc w:val="center"/>
              <w:rPr>
                <w:rFonts w:cs="Arial"/>
                <w:sz w:val="14"/>
                <w:szCs w:val="14"/>
              </w:rPr>
            </w:pPr>
            <w:r w:rsidRPr="00EB4C41">
              <w:rPr>
                <w:rFonts w:cs="Arial"/>
                <w:sz w:val="14"/>
                <w:szCs w:val="14"/>
              </w:rPr>
              <w:t>MNS</w:t>
            </w:r>
          </w:p>
        </w:tc>
        <w:tc>
          <w:tcPr>
            <w:tcW w:w="2526" w:type="dxa"/>
            <w:gridSpan w:val="2"/>
            <w:tcBorders>
              <w:top w:val="single" w:sz="8" w:space="0" w:color="auto"/>
              <w:bottom w:val="single" w:sz="8" w:space="0" w:color="auto"/>
              <w:right w:val="single" w:sz="12" w:space="0" w:color="auto"/>
            </w:tcBorders>
          </w:tcPr>
          <w:p w14:paraId="65B7A684" w14:textId="77777777" w:rsidR="004543D1" w:rsidRPr="00EB4C41" w:rsidRDefault="004543D1" w:rsidP="004543D1">
            <w:pPr>
              <w:rPr>
                <w:rFonts w:cs="Arial"/>
                <w:sz w:val="18"/>
                <w:szCs w:val="18"/>
              </w:rPr>
            </w:pPr>
            <w:r w:rsidRPr="00EB4C41">
              <w:rPr>
                <w:rFonts w:cs="Arial"/>
                <w:sz w:val="18"/>
                <w:szCs w:val="18"/>
              </w:rPr>
              <w:t xml:space="preserve">7 Tage nach Beginn des Ausschlags </w:t>
            </w:r>
          </w:p>
          <w:p w14:paraId="517C09A4" w14:textId="77777777" w:rsidR="004543D1" w:rsidRPr="00EB4C41" w:rsidRDefault="004543D1" w:rsidP="004543D1">
            <w:pPr>
              <w:spacing w:before="120"/>
              <w:rPr>
                <w:rFonts w:cs="Arial"/>
                <w:sz w:val="18"/>
                <w:szCs w:val="18"/>
              </w:rPr>
            </w:pPr>
            <w:r w:rsidRPr="00EB4C41">
              <w:rPr>
                <w:rFonts w:cs="Arial"/>
                <w:sz w:val="18"/>
                <w:szCs w:val="18"/>
              </w:rPr>
              <w:t>Postexpositionsprophylaxe möglich (Impfung)</w:t>
            </w:r>
          </w:p>
        </w:tc>
      </w:tr>
      <w:tr w:rsidR="004543D1" w:rsidRPr="00EB4C41" w14:paraId="4659B820" w14:textId="77777777" w:rsidTr="00270D54">
        <w:tc>
          <w:tcPr>
            <w:tcW w:w="1393" w:type="dxa"/>
            <w:vMerge w:val="restart"/>
            <w:tcBorders>
              <w:top w:val="single" w:sz="8" w:space="0" w:color="auto"/>
              <w:left w:val="single" w:sz="12" w:space="0" w:color="auto"/>
              <w:bottom w:val="single" w:sz="12" w:space="0" w:color="auto"/>
            </w:tcBorders>
          </w:tcPr>
          <w:p w14:paraId="4C86668A" w14:textId="77777777" w:rsidR="004543D1" w:rsidRPr="00EB4C41" w:rsidRDefault="004543D1" w:rsidP="004543D1">
            <w:pPr>
              <w:rPr>
                <w:rFonts w:cs="Arial"/>
                <w:b/>
                <w:sz w:val="18"/>
                <w:szCs w:val="18"/>
              </w:rPr>
            </w:pPr>
            <w:proofErr w:type="spellStart"/>
            <w:r w:rsidRPr="00EB4C41">
              <w:rPr>
                <w:rFonts w:cs="Arial"/>
                <w:b/>
                <w:sz w:val="18"/>
                <w:szCs w:val="18"/>
              </w:rPr>
              <w:t>Sarcoptes</w:t>
            </w:r>
            <w:proofErr w:type="spellEnd"/>
            <w:r w:rsidRPr="00EB4C41">
              <w:rPr>
                <w:rFonts w:cs="Arial"/>
                <w:b/>
                <w:sz w:val="18"/>
                <w:szCs w:val="18"/>
              </w:rPr>
              <w:t xml:space="preserve"> </w:t>
            </w:r>
            <w:proofErr w:type="spellStart"/>
            <w:r w:rsidRPr="00EB4C41">
              <w:rPr>
                <w:rFonts w:cs="Arial"/>
                <w:b/>
                <w:sz w:val="18"/>
                <w:szCs w:val="18"/>
              </w:rPr>
              <w:t>scabiei</w:t>
            </w:r>
            <w:proofErr w:type="spellEnd"/>
          </w:p>
        </w:tc>
        <w:tc>
          <w:tcPr>
            <w:tcW w:w="1387" w:type="dxa"/>
            <w:tcBorders>
              <w:top w:val="single" w:sz="8" w:space="0" w:color="auto"/>
              <w:bottom w:val="single" w:sz="8" w:space="0" w:color="auto"/>
            </w:tcBorders>
          </w:tcPr>
          <w:p w14:paraId="5B189885" w14:textId="77777777" w:rsidR="004543D1" w:rsidRPr="00EB4C41" w:rsidRDefault="004543D1" w:rsidP="004543D1">
            <w:pPr>
              <w:rPr>
                <w:rFonts w:cs="Arial"/>
                <w:sz w:val="18"/>
                <w:szCs w:val="18"/>
              </w:rPr>
            </w:pPr>
            <w:r w:rsidRPr="00EB4C41">
              <w:rPr>
                <w:rFonts w:cs="Arial"/>
                <w:sz w:val="18"/>
                <w:szCs w:val="18"/>
              </w:rPr>
              <w:t>Scabies*</w:t>
            </w:r>
          </w:p>
        </w:tc>
        <w:tc>
          <w:tcPr>
            <w:tcW w:w="396" w:type="dxa"/>
            <w:tcBorders>
              <w:top w:val="single" w:sz="8" w:space="0" w:color="auto"/>
              <w:bottom w:val="single" w:sz="8" w:space="0" w:color="auto"/>
            </w:tcBorders>
          </w:tcPr>
          <w:p w14:paraId="599FFEBB"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69FC32A8"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0B30585C"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58BA8887"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8" w:space="0" w:color="auto"/>
              <w:right w:val="single" w:sz="12" w:space="0" w:color="auto"/>
            </w:tcBorders>
          </w:tcPr>
          <w:p w14:paraId="07148B59"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3A3282D0"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3ED14938"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7DF2B325"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62CF8F6C"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4FBDFB2C" w14:textId="77777777" w:rsidR="004543D1" w:rsidRPr="00EB4C41" w:rsidRDefault="004543D1" w:rsidP="004543D1">
            <w:pPr>
              <w:rPr>
                <w:rFonts w:cs="Arial"/>
                <w:sz w:val="18"/>
                <w:szCs w:val="18"/>
              </w:rPr>
            </w:pPr>
            <w:r w:rsidRPr="00EB4C41">
              <w:rPr>
                <w:rFonts w:cs="Arial"/>
                <w:sz w:val="18"/>
                <w:szCs w:val="18"/>
              </w:rPr>
              <w:t>24 Std. nach Beginn einer effektiven Therapie</w:t>
            </w:r>
          </w:p>
        </w:tc>
      </w:tr>
      <w:tr w:rsidR="004543D1" w:rsidRPr="00EB4C41" w14:paraId="7A38A00D" w14:textId="77777777" w:rsidTr="00270D54">
        <w:tc>
          <w:tcPr>
            <w:tcW w:w="1393" w:type="dxa"/>
            <w:vMerge/>
            <w:tcBorders>
              <w:top w:val="single" w:sz="12" w:space="0" w:color="auto"/>
              <w:left w:val="single" w:sz="12" w:space="0" w:color="auto"/>
              <w:bottom w:val="single" w:sz="12" w:space="0" w:color="auto"/>
            </w:tcBorders>
          </w:tcPr>
          <w:p w14:paraId="7AF9881A" w14:textId="77777777" w:rsidR="004543D1" w:rsidRPr="00EB4C41" w:rsidRDefault="004543D1" w:rsidP="004543D1">
            <w:pPr>
              <w:rPr>
                <w:rFonts w:cs="Arial"/>
                <w:b/>
                <w:sz w:val="18"/>
                <w:szCs w:val="18"/>
              </w:rPr>
            </w:pPr>
          </w:p>
        </w:tc>
        <w:tc>
          <w:tcPr>
            <w:tcW w:w="1387" w:type="dxa"/>
            <w:tcBorders>
              <w:top w:val="single" w:sz="8" w:space="0" w:color="auto"/>
              <w:bottom w:val="single" w:sz="12" w:space="0" w:color="auto"/>
            </w:tcBorders>
          </w:tcPr>
          <w:p w14:paraId="51E73D8A" w14:textId="77777777" w:rsidR="004543D1" w:rsidRPr="00EB4C41" w:rsidRDefault="004543D1" w:rsidP="004543D1">
            <w:pPr>
              <w:rPr>
                <w:rFonts w:cs="Arial"/>
                <w:sz w:val="18"/>
                <w:szCs w:val="18"/>
              </w:rPr>
            </w:pPr>
            <w:r w:rsidRPr="00EB4C41">
              <w:rPr>
                <w:rFonts w:cs="Arial"/>
                <w:sz w:val="18"/>
                <w:szCs w:val="18"/>
              </w:rPr>
              <w:t xml:space="preserve">Scabies </w:t>
            </w:r>
            <w:proofErr w:type="spellStart"/>
            <w:r w:rsidRPr="00EB4C41">
              <w:rPr>
                <w:rFonts w:cs="Arial"/>
                <w:sz w:val="18"/>
                <w:szCs w:val="18"/>
              </w:rPr>
              <w:t>crustosa</w:t>
            </w:r>
            <w:proofErr w:type="spellEnd"/>
            <w:r w:rsidRPr="00EB4C41">
              <w:rPr>
                <w:rFonts w:cs="Arial"/>
                <w:sz w:val="18"/>
                <w:szCs w:val="18"/>
              </w:rPr>
              <w:t>*</w:t>
            </w:r>
          </w:p>
        </w:tc>
        <w:tc>
          <w:tcPr>
            <w:tcW w:w="396" w:type="dxa"/>
            <w:tcBorders>
              <w:top w:val="single" w:sz="8" w:space="0" w:color="auto"/>
              <w:bottom w:val="single" w:sz="12" w:space="0" w:color="auto"/>
            </w:tcBorders>
          </w:tcPr>
          <w:p w14:paraId="2F30A6C8"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12" w:space="0" w:color="auto"/>
            </w:tcBorders>
          </w:tcPr>
          <w:p w14:paraId="787B23B7" w14:textId="77777777" w:rsidR="004543D1" w:rsidRPr="00EB4C41" w:rsidRDefault="004543D1" w:rsidP="004543D1">
            <w:pPr>
              <w:jc w:val="center"/>
              <w:rPr>
                <w:rFonts w:cs="Arial"/>
                <w:sz w:val="14"/>
                <w:szCs w:val="14"/>
              </w:rPr>
            </w:pPr>
          </w:p>
        </w:tc>
        <w:tc>
          <w:tcPr>
            <w:tcW w:w="425" w:type="dxa"/>
            <w:tcBorders>
              <w:top w:val="single" w:sz="8" w:space="0" w:color="auto"/>
              <w:bottom w:val="single" w:sz="12" w:space="0" w:color="auto"/>
            </w:tcBorders>
          </w:tcPr>
          <w:p w14:paraId="27161440" w14:textId="77777777" w:rsidR="004543D1" w:rsidRPr="00EB4C41" w:rsidRDefault="004543D1" w:rsidP="004543D1">
            <w:pPr>
              <w:jc w:val="center"/>
              <w:rPr>
                <w:rFonts w:cs="Arial"/>
                <w:sz w:val="14"/>
                <w:szCs w:val="14"/>
              </w:rPr>
            </w:pPr>
          </w:p>
        </w:tc>
        <w:tc>
          <w:tcPr>
            <w:tcW w:w="426" w:type="dxa"/>
            <w:tcBorders>
              <w:top w:val="single" w:sz="8" w:space="0" w:color="auto"/>
              <w:bottom w:val="single" w:sz="12" w:space="0" w:color="auto"/>
              <w:right w:val="single" w:sz="12" w:space="0" w:color="auto"/>
            </w:tcBorders>
          </w:tcPr>
          <w:p w14:paraId="15139CF7"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12" w:space="0" w:color="auto"/>
              <w:right w:val="single" w:sz="12" w:space="0" w:color="auto"/>
            </w:tcBorders>
          </w:tcPr>
          <w:p w14:paraId="2C796EAC"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12" w:space="0" w:color="auto"/>
            </w:tcBorders>
          </w:tcPr>
          <w:p w14:paraId="49978623" w14:textId="77777777" w:rsidR="004543D1" w:rsidRPr="00EB4C41" w:rsidRDefault="004543D1" w:rsidP="004543D1">
            <w:pPr>
              <w:jc w:val="center"/>
              <w:rPr>
                <w:rFonts w:cs="Arial"/>
                <w:sz w:val="14"/>
                <w:szCs w:val="14"/>
              </w:rPr>
            </w:pPr>
          </w:p>
        </w:tc>
        <w:tc>
          <w:tcPr>
            <w:tcW w:w="425" w:type="dxa"/>
            <w:tcBorders>
              <w:top w:val="single" w:sz="8" w:space="0" w:color="auto"/>
              <w:bottom w:val="single" w:sz="12" w:space="0" w:color="auto"/>
            </w:tcBorders>
          </w:tcPr>
          <w:p w14:paraId="5501DBC2"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12" w:space="0" w:color="auto"/>
            </w:tcBorders>
          </w:tcPr>
          <w:p w14:paraId="435882A9"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12" w:space="0" w:color="auto"/>
            </w:tcBorders>
          </w:tcPr>
          <w:p w14:paraId="3599576D"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12" w:space="0" w:color="auto"/>
              <w:right w:val="single" w:sz="12" w:space="0" w:color="auto"/>
            </w:tcBorders>
          </w:tcPr>
          <w:p w14:paraId="56BBB5C1" w14:textId="77777777" w:rsidR="004543D1" w:rsidRPr="00EB4C41" w:rsidRDefault="004543D1" w:rsidP="004543D1">
            <w:pPr>
              <w:rPr>
                <w:rFonts w:cs="Arial"/>
                <w:sz w:val="18"/>
                <w:szCs w:val="18"/>
              </w:rPr>
            </w:pPr>
            <w:r w:rsidRPr="00EB4C41">
              <w:rPr>
                <w:rFonts w:cs="Arial"/>
                <w:sz w:val="18"/>
                <w:szCs w:val="18"/>
              </w:rPr>
              <w:t>24 Std. nach 2. Behandlung, wenn Schuppung und Hyperkeratosen vollständig entfernt</w:t>
            </w:r>
          </w:p>
        </w:tc>
      </w:tr>
      <w:tr w:rsidR="004543D1" w:rsidRPr="00EB4C41" w14:paraId="5CE65EBC" w14:textId="77777777" w:rsidTr="00270D54">
        <w:tc>
          <w:tcPr>
            <w:tcW w:w="1393" w:type="dxa"/>
            <w:tcBorders>
              <w:top w:val="single" w:sz="12" w:space="0" w:color="auto"/>
              <w:left w:val="single" w:sz="12" w:space="0" w:color="auto"/>
              <w:bottom w:val="single" w:sz="8" w:space="0" w:color="auto"/>
            </w:tcBorders>
          </w:tcPr>
          <w:p w14:paraId="696104FC" w14:textId="77777777" w:rsidR="004543D1" w:rsidRPr="00EB4C41" w:rsidRDefault="004543D1" w:rsidP="004543D1">
            <w:pPr>
              <w:rPr>
                <w:rFonts w:cs="Arial"/>
                <w:b/>
                <w:sz w:val="18"/>
                <w:szCs w:val="18"/>
              </w:rPr>
            </w:pPr>
            <w:r w:rsidRPr="00EB4C41">
              <w:rPr>
                <w:rFonts w:cs="Arial"/>
                <w:b/>
                <w:sz w:val="18"/>
                <w:szCs w:val="18"/>
                <w:lang w:val="en-US"/>
              </w:rPr>
              <w:t>Staphylococcus aureus PVL-</w:t>
            </w:r>
            <w:proofErr w:type="spellStart"/>
            <w:r w:rsidRPr="00EB4C41">
              <w:rPr>
                <w:rFonts w:cs="Arial"/>
                <w:b/>
                <w:sz w:val="18"/>
                <w:szCs w:val="18"/>
                <w:lang w:val="en-US"/>
              </w:rPr>
              <w:t>positiv</w:t>
            </w:r>
            <w:proofErr w:type="spellEnd"/>
          </w:p>
        </w:tc>
        <w:tc>
          <w:tcPr>
            <w:tcW w:w="1387" w:type="dxa"/>
            <w:tcBorders>
              <w:top w:val="single" w:sz="12" w:space="0" w:color="auto"/>
              <w:bottom w:val="single" w:sz="8" w:space="0" w:color="auto"/>
            </w:tcBorders>
          </w:tcPr>
          <w:p w14:paraId="4A0937E6" w14:textId="77777777" w:rsidR="004543D1" w:rsidRPr="00EB4C41" w:rsidRDefault="004543D1" w:rsidP="004543D1">
            <w:pPr>
              <w:rPr>
                <w:rFonts w:cs="Arial"/>
                <w:sz w:val="18"/>
                <w:szCs w:val="18"/>
              </w:rPr>
            </w:pPr>
            <w:r w:rsidRPr="00EB4C41">
              <w:rPr>
                <w:rFonts w:cs="Arial"/>
                <w:sz w:val="18"/>
                <w:szCs w:val="18"/>
              </w:rPr>
              <w:t>Sepsis*, Cellulitis*, Furunkel*</w:t>
            </w:r>
          </w:p>
        </w:tc>
        <w:tc>
          <w:tcPr>
            <w:tcW w:w="396" w:type="dxa"/>
            <w:tcBorders>
              <w:top w:val="single" w:sz="12" w:space="0" w:color="auto"/>
              <w:bottom w:val="single" w:sz="8" w:space="0" w:color="auto"/>
            </w:tcBorders>
          </w:tcPr>
          <w:p w14:paraId="5EB25229"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12" w:space="0" w:color="auto"/>
              <w:bottom w:val="single" w:sz="8" w:space="0" w:color="auto"/>
            </w:tcBorders>
          </w:tcPr>
          <w:p w14:paraId="7A06E667" w14:textId="77777777" w:rsidR="004543D1" w:rsidRPr="00EB4C41" w:rsidRDefault="004543D1" w:rsidP="004543D1">
            <w:pPr>
              <w:jc w:val="center"/>
              <w:rPr>
                <w:rFonts w:cs="Arial"/>
                <w:sz w:val="14"/>
                <w:szCs w:val="14"/>
              </w:rPr>
            </w:pPr>
          </w:p>
        </w:tc>
        <w:tc>
          <w:tcPr>
            <w:tcW w:w="425" w:type="dxa"/>
            <w:tcBorders>
              <w:top w:val="single" w:sz="12" w:space="0" w:color="auto"/>
              <w:bottom w:val="single" w:sz="8" w:space="0" w:color="auto"/>
            </w:tcBorders>
          </w:tcPr>
          <w:p w14:paraId="75C1F2C1" w14:textId="77777777" w:rsidR="004543D1" w:rsidRPr="00EB4C41" w:rsidRDefault="004543D1" w:rsidP="004543D1">
            <w:pPr>
              <w:jc w:val="center"/>
              <w:rPr>
                <w:rFonts w:cs="Arial"/>
                <w:sz w:val="14"/>
                <w:szCs w:val="14"/>
              </w:rPr>
            </w:pPr>
          </w:p>
        </w:tc>
        <w:tc>
          <w:tcPr>
            <w:tcW w:w="426" w:type="dxa"/>
            <w:tcBorders>
              <w:top w:val="single" w:sz="12" w:space="0" w:color="auto"/>
              <w:bottom w:val="single" w:sz="8" w:space="0" w:color="auto"/>
              <w:right w:val="single" w:sz="12" w:space="0" w:color="auto"/>
            </w:tcBorders>
          </w:tcPr>
          <w:p w14:paraId="2C8AC156"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6227D762"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8" w:space="0" w:color="auto"/>
            </w:tcBorders>
          </w:tcPr>
          <w:p w14:paraId="2D7EADF5" w14:textId="77777777" w:rsidR="004543D1" w:rsidRPr="00EB4C41" w:rsidRDefault="004543D1" w:rsidP="004543D1">
            <w:pPr>
              <w:jc w:val="center"/>
              <w:rPr>
                <w:rFonts w:cs="Arial"/>
                <w:sz w:val="14"/>
                <w:szCs w:val="14"/>
              </w:rPr>
            </w:pPr>
          </w:p>
        </w:tc>
        <w:tc>
          <w:tcPr>
            <w:tcW w:w="425" w:type="dxa"/>
            <w:tcBorders>
              <w:top w:val="single" w:sz="12" w:space="0" w:color="auto"/>
              <w:bottom w:val="single" w:sz="8" w:space="0" w:color="auto"/>
            </w:tcBorders>
          </w:tcPr>
          <w:p w14:paraId="6FE4644C"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12" w:space="0" w:color="auto"/>
              <w:bottom w:val="single" w:sz="8" w:space="0" w:color="auto"/>
            </w:tcBorders>
          </w:tcPr>
          <w:p w14:paraId="27E89EB6"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12" w:space="0" w:color="auto"/>
              <w:bottom w:val="single" w:sz="8" w:space="0" w:color="auto"/>
            </w:tcBorders>
          </w:tcPr>
          <w:p w14:paraId="221D8390" w14:textId="77777777" w:rsidR="004543D1" w:rsidRPr="00EB4C41" w:rsidRDefault="004543D1" w:rsidP="004543D1">
            <w:pPr>
              <w:jc w:val="center"/>
              <w:rPr>
                <w:rFonts w:cs="Arial"/>
                <w:sz w:val="14"/>
                <w:szCs w:val="14"/>
              </w:rPr>
            </w:pPr>
          </w:p>
        </w:tc>
        <w:tc>
          <w:tcPr>
            <w:tcW w:w="2526" w:type="dxa"/>
            <w:gridSpan w:val="2"/>
            <w:tcBorders>
              <w:top w:val="single" w:sz="12" w:space="0" w:color="auto"/>
              <w:bottom w:val="single" w:sz="8" w:space="0" w:color="auto"/>
              <w:right w:val="single" w:sz="12" w:space="0" w:color="auto"/>
            </w:tcBorders>
          </w:tcPr>
          <w:p w14:paraId="614CDDD0" w14:textId="77777777" w:rsidR="004543D1" w:rsidRPr="00EB4C41" w:rsidRDefault="004543D1" w:rsidP="004543D1">
            <w:pPr>
              <w:rPr>
                <w:rFonts w:cs="Arial"/>
                <w:sz w:val="18"/>
                <w:szCs w:val="18"/>
              </w:rPr>
            </w:pPr>
            <w:r w:rsidRPr="00EB4C41">
              <w:rPr>
                <w:rFonts w:cs="Arial"/>
                <w:sz w:val="18"/>
                <w:szCs w:val="18"/>
              </w:rPr>
              <w:t>Dauer der Symptomatik</w:t>
            </w:r>
          </w:p>
        </w:tc>
      </w:tr>
      <w:tr w:rsidR="004543D1" w:rsidRPr="00EB4C41" w14:paraId="6AED9470" w14:textId="77777777" w:rsidTr="00270D54">
        <w:tc>
          <w:tcPr>
            <w:tcW w:w="1393" w:type="dxa"/>
            <w:tcBorders>
              <w:top w:val="single" w:sz="8" w:space="0" w:color="auto"/>
              <w:left w:val="single" w:sz="12" w:space="0" w:color="auto"/>
              <w:bottom w:val="single" w:sz="8" w:space="0" w:color="auto"/>
            </w:tcBorders>
          </w:tcPr>
          <w:p w14:paraId="0CCD3AE6" w14:textId="77777777" w:rsidR="004543D1" w:rsidRPr="00EB4C41" w:rsidRDefault="004543D1" w:rsidP="004543D1">
            <w:pPr>
              <w:rPr>
                <w:rFonts w:cs="Arial"/>
                <w:b/>
                <w:sz w:val="18"/>
                <w:szCs w:val="18"/>
                <w:lang w:val="en-US"/>
              </w:rPr>
            </w:pPr>
            <w:r w:rsidRPr="00EB4C41">
              <w:rPr>
                <w:rFonts w:cs="Arial"/>
                <w:b/>
                <w:sz w:val="18"/>
                <w:szCs w:val="18"/>
                <w:lang w:val="en-US"/>
              </w:rPr>
              <w:t>Streptococcus pyogenes (</w:t>
            </w:r>
            <w:proofErr w:type="spellStart"/>
            <w:r w:rsidRPr="00EB4C41">
              <w:rPr>
                <w:rFonts w:cs="Arial"/>
                <w:b/>
                <w:sz w:val="18"/>
                <w:szCs w:val="18"/>
                <w:lang w:val="en-US"/>
              </w:rPr>
              <w:t>Serogruppe</w:t>
            </w:r>
            <w:proofErr w:type="spellEnd"/>
            <w:r w:rsidRPr="00EB4C41">
              <w:rPr>
                <w:rFonts w:cs="Arial"/>
                <w:b/>
                <w:sz w:val="18"/>
                <w:szCs w:val="18"/>
                <w:lang w:val="en-US"/>
              </w:rPr>
              <w:t xml:space="preserve"> A)</w:t>
            </w:r>
          </w:p>
        </w:tc>
        <w:tc>
          <w:tcPr>
            <w:tcW w:w="1387" w:type="dxa"/>
            <w:tcBorders>
              <w:top w:val="single" w:sz="8" w:space="0" w:color="auto"/>
              <w:bottom w:val="single" w:sz="8" w:space="0" w:color="auto"/>
            </w:tcBorders>
          </w:tcPr>
          <w:p w14:paraId="385952E9" w14:textId="77777777" w:rsidR="004543D1" w:rsidRPr="00EB4C41" w:rsidRDefault="004543D1" w:rsidP="004543D1">
            <w:pPr>
              <w:rPr>
                <w:rFonts w:cs="Arial"/>
                <w:sz w:val="18"/>
                <w:szCs w:val="18"/>
              </w:rPr>
            </w:pPr>
            <w:r w:rsidRPr="00EB4C41">
              <w:rPr>
                <w:rFonts w:cs="Arial"/>
                <w:sz w:val="18"/>
                <w:szCs w:val="18"/>
              </w:rPr>
              <w:t>Scharlach*,</w:t>
            </w:r>
          </w:p>
          <w:p w14:paraId="55CE87D0" w14:textId="77777777" w:rsidR="004543D1" w:rsidRPr="00EB4C41" w:rsidRDefault="004543D1" w:rsidP="004543D1">
            <w:pPr>
              <w:rPr>
                <w:rFonts w:cs="Arial"/>
                <w:sz w:val="18"/>
                <w:szCs w:val="18"/>
              </w:rPr>
            </w:pPr>
            <w:r w:rsidRPr="00EB4C41">
              <w:rPr>
                <w:rFonts w:cs="Arial"/>
                <w:sz w:val="18"/>
                <w:szCs w:val="18"/>
              </w:rPr>
              <w:t>nekrotisierende Fasziitis*</w:t>
            </w:r>
          </w:p>
        </w:tc>
        <w:tc>
          <w:tcPr>
            <w:tcW w:w="396" w:type="dxa"/>
            <w:tcBorders>
              <w:top w:val="single" w:sz="8" w:space="0" w:color="auto"/>
              <w:bottom w:val="single" w:sz="8" w:space="0" w:color="auto"/>
            </w:tcBorders>
          </w:tcPr>
          <w:p w14:paraId="6F3D283A"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183D27F8"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7D3301F9"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right w:val="single" w:sz="12" w:space="0" w:color="auto"/>
            </w:tcBorders>
          </w:tcPr>
          <w:p w14:paraId="28DFA618"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12" w:space="0" w:color="auto"/>
              <w:right w:val="single" w:sz="12" w:space="0" w:color="auto"/>
            </w:tcBorders>
          </w:tcPr>
          <w:p w14:paraId="26F3AB48"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8" w:space="0" w:color="auto"/>
            </w:tcBorders>
          </w:tcPr>
          <w:p w14:paraId="6CFEA459"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8" w:space="0" w:color="auto"/>
            </w:tcBorders>
          </w:tcPr>
          <w:p w14:paraId="7FF3D733" w14:textId="77777777" w:rsidR="004543D1" w:rsidRPr="00EB4C41" w:rsidRDefault="004543D1" w:rsidP="004543D1">
            <w:pPr>
              <w:jc w:val="center"/>
              <w:rPr>
                <w:rFonts w:cs="Arial"/>
                <w:sz w:val="14"/>
                <w:szCs w:val="14"/>
              </w:rPr>
            </w:pPr>
          </w:p>
        </w:tc>
        <w:tc>
          <w:tcPr>
            <w:tcW w:w="426" w:type="dxa"/>
            <w:tcBorders>
              <w:top w:val="single" w:sz="8" w:space="0" w:color="auto"/>
              <w:bottom w:val="single" w:sz="8" w:space="0" w:color="auto"/>
            </w:tcBorders>
          </w:tcPr>
          <w:p w14:paraId="4893BCE2" w14:textId="77777777" w:rsidR="004543D1" w:rsidRPr="00EB4C41" w:rsidRDefault="004543D1" w:rsidP="004543D1">
            <w:pPr>
              <w:jc w:val="center"/>
              <w:rPr>
                <w:rFonts w:cs="Arial"/>
                <w:sz w:val="14"/>
                <w:szCs w:val="14"/>
              </w:rPr>
            </w:pPr>
          </w:p>
        </w:tc>
        <w:tc>
          <w:tcPr>
            <w:tcW w:w="567" w:type="dxa"/>
            <w:tcBorders>
              <w:top w:val="single" w:sz="8" w:space="0" w:color="auto"/>
              <w:bottom w:val="single" w:sz="8" w:space="0" w:color="auto"/>
            </w:tcBorders>
          </w:tcPr>
          <w:p w14:paraId="66C1FF98" w14:textId="77777777" w:rsidR="004543D1" w:rsidRPr="00EB4C41" w:rsidRDefault="004543D1" w:rsidP="004543D1">
            <w:pPr>
              <w:jc w:val="center"/>
              <w:rPr>
                <w:rFonts w:cs="Arial"/>
                <w:sz w:val="14"/>
                <w:szCs w:val="14"/>
              </w:rPr>
            </w:pPr>
          </w:p>
        </w:tc>
        <w:tc>
          <w:tcPr>
            <w:tcW w:w="2526" w:type="dxa"/>
            <w:gridSpan w:val="2"/>
            <w:tcBorders>
              <w:top w:val="single" w:sz="8" w:space="0" w:color="auto"/>
              <w:bottom w:val="single" w:sz="8" w:space="0" w:color="auto"/>
              <w:right w:val="single" w:sz="12" w:space="0" w:color="auto"/>
            </w:tcBorders>
          </w:tcPr>
          <w:p w14:paraId="3B774DB9" w14:textId="77777777" w:rsidR="004543D1" w:rsidRPr="00EB4C41" w:rsidRDefault="004543D1" w:rsidP="004543D1">
            <w:pPr>
              <w:rPr>
                <w:rFonts w:cs="Arial"/>
                <w:sz w:val="18"/>
                <w:szCs w:val="18"/>
              </w:rPr>
            </w:pPr>
            <w:r w:rsidRPr="00EB4C41">
              <w:rPr>
                <w:rFonts w:cs="Arial"/>
                <w:sz w:val="18"/>
                <w:szCs w:val="18"/>
              </w:rPr>
              <w:t>24 Std. nach Beginn einer effektiven Therapie</w:t>
            </w:r>
          </w:p>
        </w:tc>
      </w:tr>
      <w:tr w:rsidR="004543D1" w:rsidRPr="00EB4C41" w14:paraId="53D973E0" w14:textId="77777777" w:rsidTr="00270D54">
        <w:tc>
          <w:tcPr>
            <w:tcW w:w="1393" w:type="dxa"/>
            <w:vMerge w:val="restart"/>
            <w:tcBorders>
              <w:top w:val="single" w:sz="8" w:space="0" w:color="auto"/>
              <w:left w:val="single" w:sz="12" w:space="0" w:color="auto"/>
              <w:bottom w:val="single" w:sz="12" w:space="0" w:color="auto"/>
            </w:tcBorders>
          </w:tcPr>
          <w:p w14:paraId="37646B8C" w14:textId="77777777" w:rsidR="004543D1" w:rsidRPr="00EB4C41" w:rsidRDefault="004543D1" w:rsidP="004543D1">
            <w:pPr>
              <w:rPr>
                <w:rFonts w:cs="Arial"/>
                <w:b/>
                <w:sz w:val="18"/>
                <w:szCs w:val="18"/>
                <w:lang w:val="en-US"/>
              </w:rPr>
            </w:pPr>
            <w:proofErr w:type="spellStart"/>
            <w:r w:rsidRPr="00EB4C41">
              <w:rPr>
                <w:rFonts w:cs="Arial"/>
                <w:b/>
                <w:sz w:val="18"/>
                <w:szCs w:val="18"/>
              </w:rPr>
              <w:t>Varizella</w:t>
            </w:r>
            <w:proofErr w:type="spellEnd"/>
            <w:r w:rsidRPr="00EB4C41">
              <w:rPr>
                <w:rFonts w:cs="Arial"/>
                <w:b/>
                <w:sz w:val="18"/>
                <w:szCs w:val="18"/>
              </w:rPr>
              <w:t>-Zoster-Virus</w:t>
            </w:r>
          </w:p>
        </w:tc>
        <w:tc>
          <w:tcPr>
            <w:tcW w:w="1387" w:type="dxa"/>
            <w:tcBorders>
              <w:top w:val="single" w:sz="8" w:space="0" w:color="auto"/>
              <w:bottom w:val="single" w:sz="8" w:space="0" w:color="auto"/>
            </w:tcBorders>
          </w:tcPr>
          <w:p w14:paraId="227EB234" w14:textId="77777777" w:rsidR="004543D1" w:rsidRPr="00EB4C41" w:rsidRDefault="004543D1" w:rsidP="004543D1">
            <w:pPr>
              <w:rPr>
                <w:rFonts w:cs="Arial"/>
                <w:sz w:val="18"/>
                <w:szCs w:val="18"/>
              </w:rPr>
            </w:pPr>
            <w:r w:rsidRPr="00EB4C41">
              <w:rPr>
                <w:rFonts w:cs="Arial"/>
                <w:sz w:val="18"/>
                <w:szCs w:val="18"/>
              </w:rPr>
              <w:t xml:space="preserve">Varizellen </w:t>
            </w:r>
          </w:p>
          <w:p w14:paraId="71872E48" w14:textId="77777777" w:rsidR="004543D1" w:rsidRPr="00EB4C41" w:rsidRDefault="004543D1" w:rsidP="004543D1">
            <w:pPr>
              <w:rPr>
                <w:rFonts w:cs="Arial"/>
                <w:sz w:val="18"/>
                <w:szCs w:val="18"/>
              </w:rPr>
            </w:pPr>
            <w:r w:rsidRPr="00EB4C41">
              <w:rPr>
                <w:rFonts w:cs="Arial"/>
                <w:sz w:val="18"/>
                <w:szCs w:val="18"/>
              </w:rPr>
              <w:t>(Windpocken)*</w:t>
            </w:r>
          </w:p>
        </w:tc>
        <w:tc>
          <w:tcPr>
            <w:tcW w:w="396" w:type="dxa"/>
            <w:tcBorders>
              <w:top w:val="single" w:sz="8" w:space="0" w:color="auto"/>
              <w:bottom w:val="single" w:sz="8" w:space="0" w:color="auto"/>
            </w:tcBorders>
          </w:tcPr>
          <w:p w14:paraId="6A07859A"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3D9D521E"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57641553"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right w:val="single" w:sz="12" w:space="0" w:color="auto"/>
            </w:tcBorders>
          </w:tcPr>
          <w:p w14:paraId="3592F57B" w14:textId="77777777" w:rsidR="004543D1" w:rsidRPr="00EB4C41" w:rsidRDefault="004543D1" w:rsidP="004543D1">
            <w:pPr>
              <w:jc w:val="center"/>
              <w:rPr>
                <w:rFonts w:cs="Arial"/>
                <w:sz w:val="14"/>
                <w:szCs w:val="14"/>
              </w:rPr>
            </w:pPr>
          </w:p>
        </w:tc>
        <w:tc>
          <w:tcPr>
            <w:tcW w:w="425" w:type="dxa"/>
            <w:tcBorders>
              <w:top w:val="single" w:sz="12" w:space="0" w:color="auto"/>
              <w:left w:val="single" w:sz="12" w:space="0" w:color="auto"/>
              <w:bottom w:val="single" w:sz="8" w:space="0" w:color="auto"/>
              <w:right w:val="single" w:sz="12" w:space="0" w:color="auto"/>
            </w:tcBorders>
          </w:tcPr>
          <w:p w14:paraId="61E051D7" w14:textId="77777777" w:rsidR="004543D1" w:rsidRPr="00EB4C41" w:rsidRDefault="004543D1" w:rsidP="004543D1">
            <w:pPr>
              <w:jc w:val="center"/>
              <w:rPr>
                <w:rFonts w:cs="Arial"/>
                <w:sz w:val="14"/>
                <w:szCs w:val="14"/>
              </w:rPr>
            </w:pPr>
            <w:r w:rsidRPr="00EB4C41">
              <w:rPr>
                <w:rFonts w:cs="Arial"/>
                <w:sz w:val="14"/>
                <w:szCs w:val="14"/>
              </w:rPr>
              <w:t xml:space="preserve">IP </w:t>
            </w:r>
          </w:p>
          <w:p w14:paraId="75B07CFE" w14:textId="77777777" w:rsidR="004543D1" w:rsidRPr="00EB4C41" w:rsidRDefault="004543D1" w:rsidP="004543D1">
            <w:pPr>
              <w:jc w:val="center"/>
              <w:rPr>
                <w:rFonts w:cs="Arial"/>
                <w:sz w:val="14"/>
                <w:szCs w:val="14"/>
              </w:rPr>
            </w:pPr>
            <w:r w:rsidRPr="00EB4C41">
              <w:rPr>
                <w:rFonts w:cs="Arial"/>
                <w:sz w:val="14"/>
                <w:szCs w:val="14"/>
              </w:rPr>
              <w:t>G</w:t>
            </w:r>
          </w:p>
          <w:p w14:paraId="0EB81EF4" w14:textId="77777777" w:rsidR="004543D1" w:rsidRPr="00EB4C41" w:rsidRDefault="004543D1" w:rsidP="004543D1">
            <w:pPr>
              <w:jc w:val="center"/>
              <w:rPr>
                <w:rFonts w:cs="Arial"/>
                <w:sz w:val="14"/>
                <w:szCs w:val="14"/>
              </w:rPr>
            </w:pPr>
            <w:r w:rsidRPr="00EB4C41">
              <w:rPr>
                <w:rFonts w:cs="Arial"/>
                <w:sz w:val="14"/>
                <w:szCs w:val="14"/>
              </w:rPr>
              <w:t>IS</w:t>
            </w:r>
          </w:p>
        </w:tc>
        <w:tc>
          <w:tcPr>
            <w:tcW w:w="425" w:type="dxa"/>
            <w:tcBorders>
              <w:top w:val="single" w:sz="8" w:space="0" w:color="auto"/>
              <w:left w:val="single" w:sz="12" w:space="0" w:color="auto"/>
              <w:bottom w:val="single" w:sz="8" w:space="0" w:color="auto"/>
            </w:tcBorders>
          </w:tcPr>
          <w:p w14:paraId="488821B9" w14:textId="77777777" w:rsidR="004543D1" w:rsidRPr="00EB4C41" w:rsidRDefault="004543D1" w:rsidP="004543D1">
            <w:pPr>
              <w:jc w:val="center"/>
              <w:rPr>
                <w:rFonts w:cs="Arial"/>
                <w:sz w:val="14"/>
                <w:szCs w:val="14"/>
              </w:rPr>
            </w:pPr>
          </w:p>
        </w:tc>
        <w:tc>
          <w:tcPr>
            <w:tcW w:w="425" w:type="dxa"/>
            <w:tcBorders>
              <w:top w:val="single" w:sz="8" w:space="0" w:color="auto"/>
              <w:bottom w:val="single" w:sz="8" w:space="0" w:color="auto"/>
            </w:tcBorders>
          </w:tcPr>
          <w:p w14:paraId="2982A10E"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8" w:space="0" w:color="auto"/>
            </w:tcBorders>
          </w:tcPr>
          <w:p w14:paraId="136970AD"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8" w:space="0" w:color="auto"/>
            </w:tcBorders>
          </w:tcPr>
          <w:p w14:paraId="4F14677A" w14:textId="77777777" w:rsidR="004543D1" w:rsidRPr="00EB4C41" w:rsidRDefault="004543D1" w:rsidP="004543D1">
            <w:pPr>
              <w:jc w:val="center"/>
              <w:rPr>
                <w:rFonts w:cs="Arial"/>
                <w:sz w:val="14"/>
                <w:szCs w:val="14"/>
              </w:rPr>
            </w:pPr>
            <w:r w:rsidRPr="00EB4C41">
              <w:rPr>
                <w:rFonts w:cs="Arial"/>
                <w:sz w:val="14"/>
                <w:szCs w:val="14"/>
              </w:rPr>
              <w:t>FFP2</w:t>
            </w:r>
          </w:p>
        </w:tc>
        <w:tc>
          <w:tcPr>
            <w:tcW w:w="2526" w:type="dxa"/>
            <w:gridSpan w:val="2"/>
            <w:vMerge w:val="restart"/>
            <w:tcBorders>
              <w:top w:val="single" w:sz="8" w:space="0" w:color="auto"/>
              <w:bottom w:val="single" w:sz="12" w:space="0" w:color="auto"/>
              <w:right w:val="single" w:sz="12" w:space="0" w:color="auto"/>
            </w:tcBorders>
          </w:tcPr>
          <w:p w14:paraId="5CD289DC" w14:textId="77777777" w:rsidR="004543D1" w:rsidRPr="00EB4C41" w:rsidRDefault="004543D1" w:rsidP="004543D1">
            <w:pPr>
              <w:rPr>
                <w:rFonts w:cs="Arial"/>
                <w:sz w:val="18"/>
                <w:szCs w:val="18"/>
              </w:rPr>
            </w:pPr>
            <w:r w:rsidRPr="00EB4C41">
              <w:rPr>
                <w:rFonts w:cs="Arial"/>
                <w:sz w:val="18"/>
                <w:szCs w:val="18"/>
              </w:rPr>
              <w:t>bis Bläschen trocken und verkrustet</w:t>
            </w:r>
          </w:p>
          <w:p w14:paraId="13FFB542" w14:textId="77777777" w:rsidR="004543D1" w:rsidRPr="00EB4C41" w:rsidRDefault="004543D1" w:rsidP="004543D1">
            <w:pPr>
              <w:spacing w:before="120"/>
              <w:rPr>
                <w:rFonts w:cs="Arial"/>
                <w:sz w:val="18"/>
                <w:szCs w:val="18"/>
              </w:rPr>
            </w:pPr>
            <w:r w:rsidRPr="00EB4C41">
              <w:rPr>
                <w:rFonts w:cs="Arial"/>
                <w:sz w:val="18"/>
                <w:szCs w:val="18"/>
              </w:rPr>
              <w:t>Postexpositionsprophylaxe möglich (Impfung)</w:t>
            </w:r>
          </w:p>
        </w:tc>
      </w:tr>
      <w:tr w:rsidR="004543D1" w:rsidRPr="00EB4C41" w14:paraId="49DCBCED" w14:textId="77777777" w:rsidTr="00270D54">
        <w:tc>
          <w:tcPr>
            <w:tcW w:w="1393" w:type="dxa"/>
            <w:vMerge/>
            <w:tcBorders>
              <w:left w:val="single" w:sz="12" w:space="0" w:color="auto"/>
              <w:bottom w:val="single" w:sz="12" w:space="0" w:color="auto"/>
            </w:tcBorders>
          </w:tcPr>
          <w:p w14:paraId="583F3C7A" w14:textId="77777777" w:rsidR="004543D1" w:rsidRPr="00EB4C41" w:rsidRDefault="004543D1" w:rsidP="004543D1">
            <w:pPr>
              <w:rPr>
                <w:rFonts w:cs="Arial"/>
                <w:b/>
                <w:sz w:val="18"/>
                <w:szCs w:val="18"/>
                <w:lang w:val="en-US"/>
              </w:rPr>
            </w:pPr>
          </w:p>
        </w:tc>
        <w:tc>
          <w:tcPr>
            <w:tcW w:w="1387" w:type="dxa"/>
            <w:tcBorders>
              <w:top w:val="single" w:sz="8" w:space="0" w:color="auto"/>
              <w:bottom w:val="single" w:sz="12" w:space="0" w:color="auto"/>
            </w:tcBorders>
          </w:tcPr>
          <w:p w14:paraId="0D0007F0" w14:textId="77777777" w:rsidR="004543D1" w:rsidRPr="00EB4C41" w:rsidRDefault="004543D1" w:rsidP="004543D1">
            <w:pPr>
              <w:rPr>
                <w:rFonts w:cs="Arial"/>
                <w:sz w:val="18"/>
                <w:szCs w:val="18"/>
              </w:rPr>
            </w:pPr>
            <w:r w:rsidRPr="00EB4C41">
              <w:rPr>
                <w:rFonts w:cs="Arial"/>
                <w:sz w:val="18"/>
                <w:szCs w:val="18"/>
              </w:rPr>
              <w:t>Zoster</w:t>
            </w:r>
          </w:p>
          <w:p w14:paraId="553D4014" w14:textId="77777777" w:rsidR="004543D1" w:rsidRPr="00EB4C41" w:rsidRDefault="004543D1" w:rsidP="004543D1">
            <w:pPr>
              <w:rPr>
                <w:rFonts w:cs="Arial"/>
                <w:sz w:val="18"/>
                <w:szCs w:val="18"/>
              </w:rPr>
            </w:pPr>
            <w:r w:rsidRPr="00EB4C41">
              <w:rPr>
                <w:rFonts w:cs="Arial"/>
                <w:sz w:val="18"/>
                <w:szCs w:val="18"/>
              </w:rPr>
              <w:t>(Gürtelrose)*</w:t>
            </w:r>
          </w:p>
        </w:tc>
        <w:tc>
          <w:tcPr>
            <w:tcW w:w="396" w:type="dxa"/>
            <w:tcBorders>
              <w:top w:val="single" w:sz="8" w:space="0" w:color="auto"/>
              <w:bottom w:val="single" w:sz="12" w:space="0" w:color="auto"/>
            </w:tcBorders>
          </w:tcPr>
          <w:p w14:paraId="29D01A74" w14:textId="77777777" w:rsidR="004543D1" w:rsidRPr="00EB4C41" w:rsidRDefault="004543D1" w:rsidP="004543D1">
            <w:pPr>
              <w:jc w:val="center"/>
              <w:rPr>
                <w:rFonts w:cs="Arial"/>
                <w:sz w:val="14"/>
                <w:szCs w:val="14"/>
              </w:rPr>
            </w:pPr>
            <w:r w:rsidRPr="00EB4C41">
              <w:rPr>
                <w:rFonts w:cs="Arial"/>
                <w:sz w:val="14"/>
                <w:szCs w:val="14"/>
              </w:rPr>
              <w:t>X</w:t>
            </w:r>
          </w:p>
        </w:tc>
        <w:tc>
          <w:tcPr>
            <w:tcW w:w="425" w:type="dxa"/>
            <w:tcBorders>
              <w:top w:val="single" w:sz="8" w:space="0" w:color="auto"/>
              <w:bottom w:val="single" w:sz="12" w:space="0" w:color="auto"/>
            </w:tcBorders>
          </w:tcPr>
          <w:p w14:paraId="2F93B027" w14:textId="77777777" w:rsidR="004543D1" w:rsidRPr="00EB4C41" w:rsidRDefault="004543D1" w:rsidP="004543D1">
            <w:pPr>
              <w:jc w:val="center"/>
              <w:rPr>
                <w:rFonts w:cs="Arial"/>
                <w:sz w:val="14"/>
                <w:szCs w:val="14"/>
              </w:rPr>
            </w:pPr>
          </w:p>
        </w:tc>
        <w:tc>
          <w:tcPr>
            <w:tcW w:w="425" w:type="dxa"/>
            <w:tcBorders>
              <w:top w:val="single" w:sz="8" w:space="0" w:color="auto"/>
              <w:bottom w:val="single" w:sz="12" w:space="0" w:color="auto"/>
            </w:tcBorders>
          </w:tcPr>
          <w:p w14:paraId="4FD9A41B" w14:textId="77777777" w:rsidR="004543D1" w:rsidRPr="00EB4C41" w:rsidRDefault="004543D1" w:rsidP="004543D1">
            <w:pPr>
              <w:jc w:val="center"/>
              <w:rPr>
                <w:rFonts w:cs="Arial"/>
                <w:sz w:val="14"/>
                <w:szCs w:val="14"/>
              </w:rPr>
            </w:pPr>
          </w:p>
        </w:tc>
        <w:tc>
          <w:tcPr>
            <w:tcW w:w="426" w:type="dxa"/>
            <w:tcBorders>
              <w:top w:val="single" w:sz="8" w:space="0" w:color="auto"/>
              <w:bottom w:val="single" w:sz="12" w:space="0" w:color="auto"/>
              <w:right w:val="single" w:sz="12" w:space="0" w:color="auto"/>
            </w:tcBorders>
          </w:tcPr>
          <w:p w14:paraId="6B7974C6"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12" w:space="0" w:color="auto"/>
              <w:right w:val="single" w:sz="12" w:space="0" w:color="auto"/>
            </w:tcBorders>
          </w:tcPr>
          <w:p w14:paraId="2D81CF62" w14:textId="77777777" w:rsidR="004543D1" w:rsidRPr="00EB4C41" w:rsidRDefault="004543D1" w:rsidP="004543D1">
            <w:pPr>
              <w:jc w:val="center"/>
              <w:rPr>
                <w:rFonts w:cs="Arial"/>
                <w:sz w:val="14"/>
                <w:szCs w:val="14"/>
              </w:rPr>
            </w:pPr>
          </w:p>
        </w:tc>
        <w:tc>
          <w:tcPr>
            <w:tcW w:w="425" w:type="dxa"/>
            <w:tcBorders>
              <w:top w:val="single" w:sz="8" w:space="0" w:color="auto"/>
              <w:left w:val="single" w:sz="12" w:space="0" w:color="auto"/>
              <w:bottom w:val="single" w:sz="12" w:space="0" w:color="auto"/>
            </w:tcBorders>
          </w:tcPr>
          <w:p w14:paraId="67FDBB64" w14:textId="77777777" w:rsidR="004543D1" w:rsidRPr="00EB4C41" w:rsidRDefault="004543D1" w:rsidP="004543D1">
            <w:pPr>
              <w:jc w:val="center"/>
              <w:rPr>
                <w:rFonts w:cs="Arial"/>
                <w:sz w:val="14"/>
                <w:szCs w:val="14"/>
              </w:rPr>
            </w:pPr>
          </w:p>
        </w:tc>
        <w:tc>
          <w:tcPr>
            <w:tcW w:w="425" w:type="dxa"/>
            <w:tcBorders>
              <w:top w:val="single" w:sz="8" w:space="0" w:color="auto"/>
              <w:bottom w:val="single" w:sz="12" w:space="0" w:color="auto"/>
            </w:tcBorders>
          </w:tcPr>
          <w:p w14:paraId="0C0ACE89" w14:textId="77777777" w:rsidR="004543D1" w:rsidRPr="00EB4C41" w:rsidRDefault="004543D1" w:rsidP="004543D1">
            <w:pPr>
              <w:jc w:val="center"/>
              <w:rPr>
                <w:rFonts w:cs="Arial"/>
                <w:sz w:val="14"/>
                <w:szCs w:val="14"/>
              </w:rPr>
            </w:pPr>
            <w:r w:rsidRPr="00EB4C41">
              <w:rPr>
                <w:rFonts w:cs="Arial"/>
                <w:sz w:val="14"/>
                <w:szCs w:val="14"/>
              </w:rPr>
              <w:t>X</w:t>
            </w:r>
          </w:p>
        </w:tc>
        <w:tc>
          <w:tcPr>
            <w:tcW w:w="426" w:type="dxa"/>
            <w:tcBorders>
              <w:top w:val="single" w:sz="8" w:space="0" w:color="auto"/>
              <w:bottom w:val="single" w:sz="12" w:space="0" w:color="auto"/>
            </w:tcBorders>
          </w:tcPr>
          <w:p w14:paraId="15A22421" w14:textId="77777777" w:rsidR="004543D1" w:rsidRPr="00EB4C41" w:rsidRDefault="004543D1" w:rsidP="004543D1">
            <w:pPr>
              <w:jc w:val="center"/>
              <w:rPr>
                <w:rFonts w:cs="Arial"/>
                <w:sz w:val="14"/>
                <w:szCs w:val="14"/>
              </w:rPr>
            </w:pPr>
            <w:r w:rsidRPr="00EB4C41">
              <w:rPr>
                <w:rFonts w:cs="Arial"/>
                <w:sz w:val="14"/>
                <w:szCs w:val="14"/>
              </w:rPr>
              <w:t>X</w:t>
            </w:r>
          </w:p>
        </w:tc>
        <w:tc>
          <w:tcPr>
            <w:tcW w:w="567" w:type="dxa"/>
            <w:tcBorders>
              <w:top w:val="single" w:sz="8" w:space="0" w:color="auto"/>
              <w:bottom w:val="single" w:sz="12" w:space="0" w:color="auto"/>
            </w:tcBorders>
          </w:tcPr>
          <w:p w14:paraId="0850CEF9" w14:textId="77777777" w:rsidR="004543D1" w:rsidRPr="00EB4C41" w:rsidRDefault="004543D1" w:rsidP="004543D1">
            <w:pPr>
              <w:jc w:val="center"/>
              <w:rPr>
                <w:rFonts w:cs="Arial"/>
                <w:sz w:val="14"/>
                <w:szCs w:val="14"/>
              </w:rPr>
            </w:pPr>
          </w:p>
        </w:tc>
        <w:tc>
          <w:tcPr>
            <w:tcW w:w="2526" w:type="dxa"/>
            <w:gridSpan w:val="2"/>
            <w:vMerge/>
            <w:tcBorders>
              <w:bottom w:val="single" w:sz="12" w:space="0" w:color="auto"/>
              <w:right w:val="single" w:sz="12" w:space="0" w:color="auto"/>
            </w:tcBorders>
          </w:tcPr>
          <w:p w14:paraId="1F20D6CA" w14:textId="77777777" w:rsidR="004543D1" w:rsidRPr="00EB4C41" w:rsidRDefault="004543D1" w:rsidP="004543D1">
            <w:pPr>
              <w:rPr>
                <w:rFonts w:cs="Arial"/>
                <w:sz w:val="18"/>
                <w:szCs w:val="18"/>
              </w:rPr>
            </w:pPr>
          </w:p>
        </w:tc>
      </w:tr>
      <w:bookmarkEnd w:id="532"/>
    </w:tbl>
    <w:p w14:paraId="3448BD1F" w14:textId="77777777" w:rsidR="00EB4C41" w:rsidRPr="00EB4C41" w:rsidRDefault="00EB4C41" w:rsidP="00EB4C41">
      <w:pPr>
        <w:rPr>
          <w:rFonts w:eastAsia="Calibri" w:cs="Arial"/>
          <w:kern w:val="2"/>
          <w:szCs w:val="22"/>
          <w:lang w:eastAsia="en-US"/>
          <w14:ligatures w14:val="standardContextual"/>
        </w:rPr>
      </w:pPr>
    </w:p>
    <w:p w14:paraId="08041A7D" w14:textId="77777777" w:rsidR="00EB4C41" w:rsidRPr="00EB4C41" w:rsidRDefault="00EB4C41" w:rsidP="00EB4C41">
      <w:pPr>
        <w:tabs>
          <w:tab w:val="num" w:pos="540"/>
        </w:tabs>
        <w:jc w:val="both"/>
        <w:rPr>
          <w:rFonts w:cs="Arial"/>
          <w:szCs w:val="22"/>
        </w:rPr>
      </w:pPr>
    </w:p>
    <w:p w14:paraId="39150007" w14:textId="77777777" w:rsidR="00EB4C41" w:rsidRPr="00EB4C41" w:rsidRDefault="00EB4C41" w:rsidP="00EB4C41">
      <w:pPr>
        <w:jc w:val="both"/>
        <w:rPr>
          <w:rFonts w:eastAsiaTheme="minorHAnsi" w:cs="Arial"/>
          <w:szCs w:val="22"/>
          <w:lang w:eastAsia="en-US"/>
        </w:rPr>
      </w:pPr>
    </w:p>
    <w:p w14:paraId="0DE2158D" w14:textId="77777777" w:rsidR="00964BBE" w:rsidRPr="00826E2F" w:rsidRDefault="008B2F2E" w:rsidP="00964BBE">
      <w:pPr>
        <w:jc w:val="right"/>
        <w:rPr>
          <w:b/>
          <w:sz w:val="18"/>
          <w:szCs w:val="18"/>
        </w:rPr>
      </w:pPr>
      <w:hyperlink w:anchor="Inhaltsverzeichnis" w:history="1">
        <w:r w:rsidR="00964BBE" w:rsidRPr="00826E2F">
          <w:rPr>
            <w:rStyle w:val="Hyperlink"/>
            <w:b/>
            <w:color w:val="auto"/>
            <w:sz w:val="18"/>
            <w:szCs w:val="18"/>
            <w:u w:val="none"/>
          </w:rPr>
          <w:t>Zurück zur Inhaltsübersicht</w:t>
        </w:r>
      </w:hyperlink>
    </w:p>
    <w:p w14:paraId="398F85B2" w14:textId="77777777" w:rsidR="00EB4C41" w:rsidRPr="00826E2F" w:rsidRDefault="00EB4C41" w:rsidP="00F5395A">
      <w:pPr>
        <w:jc w:val="right"/>
        <w:rPr>
          <w:b/>
          <w:sz w:val="18"/>
          <w:szCs w:val="18"/>
        </w:rPr>
      </w:pPr>
    </w:p>
    <w:sectPr w:rsidR="00EB4C41" w:rsidRPr="00826E2F" w:rsidSect="004543D1">
      <w:headerReference w:type="default" r:id="rId98"/>
      <w:footerReference w:type="default" r:id="rId99"/>
      <w:pgSz w:w="11906" w:h="16838"/>
      <w:pgMar w:top="1417" w:right="1417" w:bottom="1134" w:left="1417" w:header="708" w:footer="42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056AF" w14:textId="77777777" w:rsidR="00AF3C58" w:rsidRDefault="00AF3C58">
      <w:r>
        <w:separator/>
      </w:r>
    </w:p>
  </w:endnote>
  <w:endnote w:type="continuationSeparator" w:id="0">
    <w:p w14:paraId="75CA14A6" w14:textId="77777777" w:rsidR="00AF3C58" w:rsidRDefault="00AF3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Minion Pro">
    <w:altName w:val="Cambria"/>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yriad Pro SemiCond">
    <w:altName w:val="Segoe UI"/>
    <w:panose1 w:val="00000000000000000000"/>
    <w:charset w:val="00"/>
    <w:family w:val="swiss"/>
    <w:notTrueType/>
    <w:pitch w:val="default"/>
    <w:sig w:usb0="00000003" w:usb1="00000000" w:usb2="00000000" w:usb3="00000000" w:csb0="00000001" w:csb1="00000000"/>
  </w:font>
  <w:font w:name="S Buttons">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SMinionPlus-Regular">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70F2" w14:textId="77777777" w:rsidR="00AF3C58" w:rsidRDefault="00AF3C58" w:rsidP="000D44E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1A32D15A" w14:textId="77777777" w:rsidR="00AF3C58" w:rsidRDefault="00AF3C58" w:rsidP="005A2AEF">
    <w:pPr>
      <w:pStyle w:val="Fuzeile"/>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290" w:type="dxa"/>
      <w:tblLook w:val="04A0" w:firstRow="1" w:lastRow="0" w:firstColumn="1" w:lastColumn="0" w:noHBand="0" w:noVBand="1"/>
    </w:tblPr>
    <w:tblGrid>
      <w:gridCol w:w="3096"/>
      <w:gridCol w:w="3097"/>
      <w:gridCol w:w="1249"/>
      <w:gridCol w:w="1848"/>
    </w:tblGrid>
    <w:tr w:rsidR="00AF3C58" w:rsidRPr="008E1C2B" w14:paraId="3ADEA566" w14:textId="77777777" w:rsidTr="00175E8A">
      <w:tc>
        <w:tcPr>
          <w:tcW w:w="7442" w:type="dxa"/>
          <w:gridSpan w:val="3"/>
        </w:tcPr>
        <w:p w14:paraId="267CD410" w14:textId="705A3DED" w:rsidR="00AF3C58" w:rsidRPr="008E1C2B" w:rsidRDefault="00AF3C58" w:rsidP="008A78D0">
          <w:pPr>
            <w:pStyle w:val="Fuzeile"/>
            <w:ind w:right="34"/>
            <w:rPr>
              <w:sz w:val="18"/>
              <w:szCs w:val="18"/>
            </w:rPr>
          </w:pPr>
          <w:r>
            <w:rPr>
              <w:sz w:val="18"/>
              <w:szCs w:val="18"/>
            </w:rPr>
            <w:t xml:space="preserve">AA - Maschinelle Aufbereitung semikritischer und kritischer Medizinprodukte </w:t>
          </w:r>
        </w:p>
      </w:tc>
      <w:tc>
        <w:tcPr>
          <w:tcW w:w="1848" w:type="dxa"/>
        </w:tcPr>
        <w:p w14:paraId="1DE02455" w14:textId="6E890F32" w:rsidR="00AF3C58" w:rsidRPr="008E1C2B" w:rsidRDefault="00AF3C58" w:rsidP="008D4D4A">
          <w:pPr>
            <w:pStyle w:val="Fuzeile"/>
            <w:tabs>
              <w:tab w:val="left" w:pos="1449"/>
            </w:tabs>
            <w:ind w:right="-2"/>
            <w:jc w:val="right"/>
            <w:rPr>
              <w:sz w:val="18"/>
              <w:szCs w:val="18"/>
            </w:rPr>
          </w:pPr>
          <w:r>
            <w:rPr>
              <w:sz w:val="18"/>
              <w:szCs w:val="18"/>
            </w:rPr>
            <w:t xml:space="preserve">Seite </w:t>
          </w:r>
          <w:r w:rsidRPr="008E1C2B">
            <w:rPr>
              <w:sz w:val="18"/>
              <w:szCs w:val="18"/>
            </w:rPr>
            <w:fldChar w:fldCharType="begin"/>
          </w:r>
          <w:r w:rsidRPr="008E1C2B">
            <w:rPr>
              <w:sz w:val="18"/>
              <w:szCs w:val="18"/>
            </w:rPr>
            <w:instrText>PAGE   \* MERGEFORMAT</w:instrText>
          </w:r>
          <w:r w:rsidRPr="008E1C2B">
            <w:rPr>
              <w:sz w:val="18"/>
              <w:szCs w:val="18"/>
            </w:rPr>
            <w:fldChar w:fldCharType="separate"/>
          </w:r>
          <w:r w:rsidR="00BC332F">
            <w:rPr>
              <w:noProof/>
              <w:sz w:val="18"/>
              <w:szCs w:val="18"/>
            </w:rPr>
            <w:t>1</w:t>
          </w:r>
          <w:r w:rsidRPr="008E1C2B">
            <w:rPr>
              <w:sz w:val="18"/>
              <w:szCs w:val="18"/>
            </w:rPr>
            <w:fldChar w:fldCharType="end"/>
          </w:r>
          <w:r w:rsidR="0060014F">
            <w:rPr>
              <w:sz w:val="18"/>
              <w:szCs w:val="18"/>
            </w:rPr>
            <w:t xml:space="preserve"> von 3</w:t>
          </w:r>
        </w:p>
      </w:tc>
    </w:tr>
    <w:tr w:rsidR="00AF3C58" w:rsidRPr="008E1C2B" w14:paraId="6331FBB7" w14:textId="77777777" w:rsidTr="00D724B1">
      <w:tc>
        <w:tcPr>
          <w:tcW w:w="3096" w:type="dxa"/>
        </w:tcPr>
        <w:p w14:paraId="0A7C0FB4" w14:textId="77777777" w:rsidR="00AF3C58" w:rsidRPr="008E1C2B" w:rsidRDefault="00AF3C58" w:rsidP="0078753D">
          <w:pPr>
            <w:pStyle w:val="Fuzeile"/>
            <w:ind w:right="360"/>
            <w:rPr>
              <w:sz w:val="18"/>
              <w:szCs w:val="18"/>
            </w:rPr>
          </w:pPr>
          <w:r>
            <w:rPr>
              <w:sz w:val="18"/>
              <w:szCs w:val="18"/>
            </w:rPr>
            <w:t xml:space="preserve">erstellt von: </w:t>
          </w:r>
          <w:r w:rsidRPr="00073305">
            <w:rPr>
              <w:i/>
              <w:color w:val="00B050"/>
              <w:sz w:val="18"/>
              <w:szCs w:val="18"/>
            </w:rPr>
            <w:t>Name</w:t>
          </w:r>
        </w:p>
      </w:tc>
      <w:tc>
        <w:tcPr>
          <w:tcW w:w="3097" w:type="dxa"/>
        </w:tcPr>
        <w:p w14:paraId="5473111B" w14:textId="77777777" w:rsidR="00AF3C58" w:rsidRPr="008E1C2B" w:rsidRDefault="00AF3C58" w:rsidP="0078753D">
          <w:pPr>
            <w:pStyle w:val="Fuzeile"/>
            <w:ind w:right="360"/>
            <w:rPr>
              <w:sz w:val="18"/>
              <w:szCs w:val="18"/>
            </w:rPr>
          </w:pPr>
          <w:r>
            <w:rPr>
              <w:sz w:val="18"/>
              <w:szCs w:val="18"/>
            </w:rPr>
            <w:t xml:space="preserve">freigegeben von: </w:t>
          </w:r>
          <w:r w:rsidRPr="00073305">
            <w:rPr>
              <w:i/>
              <w:color w:val="00B050"/>
              <w:sz w:val="18"/>
              <w:szCs w:val="18"/>
            </w:rPr>
            <w:t>Name</w:t>
          </w:r>
        </w:p>
      </w:tc>
      <w:tc>
        <w:tcPr>
          <w:tcW w:w="3097" w:type="dxa"/>
          <w:gridSpan w:val="2"/>
        </w:tcPr>
        <w:p w14:paraId="5D6412CC" w14:textId="77777777" w:rsidR="00AF3C58" w:rsidRPr="008E1C2B" w:rsidRDefault="00AF3C58" w:rsidP="008A78D0">
          <w:pPr>
            <w:pStyle w:val="Fuzeile"/>
            <w:ind w:left="-60" w:right="-2"/>
            <w:jc w:val="right"/>
            <w:rPr>
              <w:sz w:val="18"/>
              <w:szCs w:val="18"/>
            </w:rPr>
          </w:pPr>
          <w:r w:rsidRPr="008A78D0">
            <w:rPr>
              <w:sz w:val="18"/>
              <w:szCs w:val="18"/>
            </w:rPr>
            <w:t xml:space="preserve">Stand: </w:t>
          </w:r>
          <w:r w:rsidRPr="008A78D0">
            <w:rPr>
              <w:i/>
              <w:color w:val="00B050"/>
              <w:sz w:val="18"/>
              <w:szCs w:val="18"/>
            </w:rPr>
            <w:t>XX.XX.XXXX</w:t>
          </w:r>
        </w:p>
      </w:tc>
    </w:tr>
  </w:tbl>
  <w:p w14:paraId="0F9292FF" w14:textId="77777777" w:rsidR="00AF3C58" w:rsidRDefault="00AF3C58">
    <w:pPr>
      <w:pStyle w:val="Fuzeil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3926"/>
      <w:gridCol w:w="3599"/>
      <w:gridCol w:w="1535"/>
    </w:tblGrid>
    <w:tr w:rsidR="00AF3C58" w:rsidRPr="00C157B0" w14:paraId="60265A6B" w14:textId="77777777" w:rsidTr="0078753D">
      <w:tc>
        <w:tcPr>
          <w:tcW w:w="12157" w:type="dxa"/>
          <w:gridSpan w:val="2"/>
        </w:tcPr>
        <w:p w14:paraId="08273AC5" w14:textId="77777777" w:rsidR="00AF3C58" w:rsidRPr="00C157B0" w:rsidRDefault="00AF3C58" w:rsidP="006A4EDC">
          <w:pPr>
            <w:pStyle w:val="Fuzeile"/>
            <w:tabs>
              <w:tab w:val="clear" w:pos="9072"/>
              <w:tab w:val="left" w:pos="9678"/>
            </w:tabs>
            <w:rPr>
              <w:sz w:val="18"/>
              <w:szCs w:val="18"/>
            </w:rPr>
          </w:pPr>
          <w:r>
            <w:rPr>
              <w:sz w:val="18"/>
              <w:szCs w:val="18"/>
            </w:rPr>
            <w:t>AA – Herstellen einer Reinigungs- oder Desinfektionsmittellösung – Version 1.0</w:t>
          </w:r>
          <w:r>
            <w:rPr>
              <w:sz w:val="18"/>
              <w:szCs w:val="18"/>
            </w:rPr>
            <w:tab/>
          </w:r>
        </w:p>
      </w:tc>
      <w:tc>
        <w:tcPr>
          <w:tcW w:w="1837" w:type="dxa"/>
        </w:tcPr>
        <w:p w14:paraId="640648DE" w14:textId="77777777" w:rsidR="00AF3C58" w:rsidRPr="00C157B0" w:rsidRDefault="00AF3C58"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Pr>
              <w:noProof/>
              <w:sz w:val="18"/>
              <w:szCs w:val="18"/>
            </w:rPr>
            <w:t>1</w:t>
          </w:r>
          <w:r w:rsidRPr="00C157B0">
            <w:rPr>
              <w:sz w:val="18"/>
              <w:szCs w:val="18"/>
            </w:rPr>
            <w:fldChar w:fldCharType="end"/>
          </w:r>
        </w:p>
      </w:tc>
    </w:tr>
    <w:tr w:rsidR="00AF3C58" w:rsidRPr="00C157B0" w14:paraId="2F2FEDE7" w14:textId="77777777" w:rsidTr="0078753D">
      <w:tc>
        <w:tcPr>
          <w:tcW w:w="6062" w:type="dxa"/>
        </w:tcPr>
        <w:p w14:paraId="3A6798AF" w14:textId="77777777" w:rsidR="00AF3C58" w:rsidRPr="00C157B0" w:rsidRDefault="00AF3C58" w:rsidP="0078753D">
          <w:pPr>
            <w:pStyle w:val="Fuzeile"/>
            <w:rPr>
              <w:sz w:val="18"/>
              <w:szCs w:val="18"/>
            </w:rPr>
          </w:pPr>
          <w:r>
            <w:rPr>
              <w:sz w:val="18"/>
              <w:szCs w:val="18"/>
            </w:rPr>
            <w:t>erstellt von:</w:t>
          </w:r>
        </w:p>
      </w:tc>
      <w:tc>
        <w:tcPr>
          <w:tcW w:w="6095" w:type="dxa"/>
        </w:tcPr>
        <w:p w14:paraId="335934F0" w14:textId="77777777" w:rsidR="00AF3C58" w:rsidRPr="00C157B0" w:rsidRDefault="00AF3C58" w:rsidP="0078753D">
          <w:pPr>
            <w:pStyle w:val="Fuzeile"/>
            <w:rPr>
              <w:sz w:val="18"/>
              <w:szCs w:val="18"/>
            </w:rPr>
          </w:pPr>
          <w:r>
            <w:rPr>
              <w:sz w:val="18"/>
              <w:szCs w:val="18"/>
            </w:rPr>
            <w:t>freigegeben von:</w:t>
          </w:r>
        </w:p>
      </w:tc>
      <w:tc>
        <w:tcPr>
          <w:tcW w:w="1837" w:type="dxa"/>
        </w:tcPr>
        <w:p w14:paraId="005099FB" w14:textId="77777777" w:rsidR="00AF3C58" w:rsidRPr="00C157B0" w:rsidRDefault="00AF3C58" w:rsidP="0078753D">
          <w:pPr>
            <w:pStyle w:val="Fuzeile"/>
            <w:jc w:val="right"/>
            <w:rPr>
              <w:sz w:val="18"/>
              <w:szCs w:val="18"/>
            </w:rPr>
          </w:pPr>
          <w:r>
            <w:rPr>
              <w:sz w:val="18"/>
              <w:szCs w:val="18"/>
            </w:rPr>
            <w:t>XX.XX.XXXX</w:t>
          </w:r>
        </w:p>
      </w:tc>
    </w:tr>
  </w:tbl>
  <w:p w14:paraId="5CC687D7" w14:textId="77777777" w:rsidR="00AF3C58" w:rsidRPr="0078753D" w:rsidRDefault="00AF3C58" w:rsidP="0078753D">
    <w:pPr>
      <w:pStyle w:val="Fuzeile"/>
      <w:jc w:val="righ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51" w:type="dxa"/>
      <w:tblLook w:val="04A0" w:firstRow="1" w:lastRow="0" w:firstColumn="1" w:lastColumn="0" w:noHBand="0" w:noVBand="1"/>
    </w:tblPr>
    <w:tblGrid>
      <w:gridCol w:w="3117"/>
      <w:gridCol w:w="3117"/>
      <w:gridCol w:w="998"/>
      <w:gridCol w:w="2119"/>
    </w:tblGrid>
    <w:tr w:rsidR="00AF3C58" w:rsidRPr="00C157B0" w14:paraId="20EE35D9" w14:textId="77777777" w:rsidTr="00FE7AA3">
      <w:tc>
        <w:tcPr>
          <w:tcW w:w="7232" w:type="dxa"/>
          <w:gridSpan w:val="3"/>
        </w:tcPr>
        <w:p w14:paraId="1B145DCE" w14:textId="5AC7D05C" w:rsidR="00AF3C58" w:rsidRPr="00C157B0" w:rsidRDefault="00AF3C58" w:rsidP="006A4EDC">
          <w:pPr>
            <w:pStyle w:val="Fuzeile"/>
            <w:tabs>
              <w:tab w:val="clear" w:pos="9072"/>
              <w:tab w:val="left" w:pos="9678"/>
            </w:tabs>
            <w:rPr>
              <w:sz w:val="18"/>
              <w:szCs w:val="18"/>
            </w:rPr>
          </w:pPr>
          <w:r>
            <w:rPr>
              <w:sz w:val="18"/>
              <w:szCs w:val="18"/>
            </w:rPr>
            <w:t xml:space="preserve">AA - Herstellen einer Reinigungs- und Desinfektionsmittellösung </w:t>
          </w:r>
        </w:p>
      </w:tc>
      <w:tc>
        <w:tcPr>
          <w:tcW w:w="2119" w:type="dxa"/>
        </w:tcPr>
        <w:p w14:paraId="775F5FE1" w14:textId="10A8B9FC" w:rsidR="00AF3C58" w:rsidRPr="00C157B0" w:rsidRDefault="00AF3C58"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sidR="00BC332F">
            <w:rPr>
              <w:noProof/>
              <w:sz w:val="18"/>
              <w:szCs w:val="18"/>
            </w:rPr>
            <w:t>1</w:t>
          </w:r>
          <w:r w:rsidRPr="00C157B0">
            <w:rPr>
              <w:sz w:val="18"/>
              <w:szCs w:val="18"/>
            </w:rPr>
            <w:fldChar w:fldCharType="end"/>
          </w:r>
          <w:r w:rsidR="0060014F">
            <w:rPr>
              <w:sz w:val="18"/>
              <w:szCs w:val="18"/>
            </w:rPr>
            <w:t xml:space="preserve"> von 1</w:t>
          </w:r>
        </w:p>
      </w:tc>
    </w:tr>
    <w:tr w:rsidR="00AF3C58" w:rsidRPr="00C157B0" w14:paraId="0BC23F62" w14:textId="77777777" w:rsidTr="00D724B1">
      <w:tc>
        <w:tcPr>
          <w:tcW w:w="3117" w:type="dxa"/>
        </w:tcPr>
        <w:p w14:paraId="6D948A17" w14:textId="77777777" w:rsidR="00AF3C58" w:rsidRPr="00CB0A23" w:rsidRDefault="00AF3C58" w:rsidP="0078753D">
          <w:pPr>
            <w:pStyle w:val="Fuzeile"/>
            <w:rPr>
              <w:sz w:val="18"/>
              <w:szCs w:val="18"/>
            </w:rPr>
          </w:pPr>
          <w:r w:rsidRPr="00CB0A23">
            <w:rPr>
              <w:sz w:val="18"/>
              <w:szCs w:val="18"/>
            </w:rPr>
            <w:t xml:space="preserve">erstellt von: </w:t>
          </w:r>
          <w:r w:rsidRPr="00CB0A23">
            <w:rPr>
              <w:i/>
              <w:color w:val="00B050"/>
              <w:sz w:val="18"/>
              <w:szCs w:val="18"/>
            </w:rPr>
            <w:t>Name</w:t>
          </w:r>
        </w:p>
      </w:tc>
      <w:tc>
        <w:tcPr>
          <w:tcW w:w="3117" w:type="dxa"/>
        </w:tcPr>
        <w:p w14:paraId="76828066" w14:textId="77777777" w:rsidR="00AF3C58" w:rsidRPr="00CB0A23" w:rsidRDefault="00AF3C58" w:rsidP="0078753D">
          <w:pPr>
            <w:pStyle w:val="Fuzeile"/>
            <w:rPr>
              <w:sz w:val="18"/>
              <w:szCs w:val="18"/>
            </w:rPr>
          </w:pPr>
          <w:r w:rsidRPr="00CB0A23">
            <w:rPr>
              <w:sz w:val="18"/>
              <w:szCs w:val="18"/>
            </w:rPr>
            <w:t xml:space="preserve">freigegeben von: </w:t>
          </w:r>
          <w:r w:rsidRPr="00CB0A23">
            <w:rPr>
              <w:i/>
              <w:color w:val="00B050"/>
              <w:sz w:val="18"/>
              <w:szCs w:val="18"/>
            </w:rPr>
            <w:t>Name</w:t>
          </w:r>
        </w:p>
      </w:tc>
      <w:tc>
        <w:tcPr>
          <w:tcW w:w="3117" w:type="dxa"/>
          <w:gridSpan w:val="2"/>
        </w:tcPr>
        <w:p w14:paraId="0784C690" w14:textId="77777777" w:rsidR="00AF3C58" w:rsidRPr="00CB0A23" w:rsidRDefault="00AF3C58" w:rsidP="0078753D">
          <w:pPr>
            <w:pStyle w:val="Fuzeile"/>
            <w:jc w:val="right"/>
            <w:rPr>
              <w:i/>
              <w:sz w:val="18"/>
              <w:szCs w:val="18"/>
            </w:rPr>
          </w:pPr>
          <w:r w:rsidRPr="00CB0A23">
            <w:rPr>
              <w:color w:val="000000" w:themeColor="text1"/>
              <w:sz w:val="18"/>
              <w:szCs w:val="18"/>
            </w:rPr>
            <w:t>Stand:</w:t>
          </w:r>
          <w:r w:rsidRPr="00CB0A23">
            <w:rPr>
              <w:i/>
              <w:color w:val="00B050"/>
              <w:sz w:val="18"/>
              <w:szCs w:val="18"/>
            </w:rPr>
            <w:t xml:space="preserve"> XX.XX.XXXX</w:t>
          </w:r>
        </w:p>
      </w:tc>
    </w:tr>
  </w:tbl>
  <w:p w14:paraId="36064780" w14:textId="77777777" w:rsidR="00AF3C58" w:rsidRPr="0078753D" w:rsidRDefault="00AF3C58" w:rsidP="0078753D">
    <w:pPr>
      <w:pStyle w:val="Fuzeile"/>
      <w:jc w:val="right"/>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3354"/>
      <w:gridCol w:w="4329"/>
      <w:gridCol w:w="1377"/>
    </w:tblGrid>
    <w:tr w:rsidR="00AF3C58" w:rsidRPr="008E1C2B" w14:paraId="393D2F0D" w14:textId="77777777" w:rsidTr="008D4D4A">
      <w:tc>
        <w:tcPr>
          <w:tcW w:w="7905" w:type="dxa"/>
          <w:gridSpan w:val="2"/>
        </w:tcPr>
        <w:p w14:paraId="064E6336" w14:textId="77777777" w:rsidR="00AF3C58" w:rsidRPr="008E1C2B" w:rsidRDefault="00AF3C58" w:rsidP="001324AD">
          <w:pPr>
            <w:pStyle w:val="Fuzeile"/>
            <w:ind w:right="360"/>
            <w:rPr>
              <w:sz w:val="18"/>
              <w:szCs w:val="18"/>
            </w:rPr>
          </w:pPr>
          <w:r>
            <w:rPr>
              <w:sz w:val="18"/>
              <w:szCs w:val="18"/>
            </w:rPr>
            <w:t>AA – Manuelle Aufbereitung semikritischer und kritischer Medizinprodukte</w:t>
          </w:r>
        </w:p>
      </w:tc>
      <w:tc>
        <w:tcPr>
          <w:tcW w:w="1381" w:type="dxa"/>
        </w:tcPr>
        <w:p w14:paraId="0840CE76" w14:textId="77777777" w:rsidR="00AF3C58" w:rsidRPr="008E1C2B" w:rsidRDefault="00AF3C58" w:rsidP="008D4D4A">
          <w:pPr>
            <w:pStyle w:val="Fuzeile"/>
            <w:tabs>
              <w:tab w:val="left" w:pos="1449"/>
            </w:tabs>
            <w:ind w:right="-2"/>
            <w:jc w:val="right"/>
            <w:rPr>
              <w:sz w:val="18"/>
              <w:szCs w:val="18"/>
            </w:rPr>
          </w:pPr>
          <w:r>
            <w:rPr>
              <w:sz w:val="18"/>
              <w:szCs w:val="18"/>
            </w:rPr>
            <w:t xml:space="preserve">Seite </w:t>
          </w:r>
          <w:r w:rsidRPr="008E1C2B">
            <w:rPr>
              <w:sz w:val="18"/>
              <w:szCs w:val="18"/>
            </w:rPr>
            <w:fldChar w:fldCharType="begin"/>
          </w:r>
          <w:r w:rsidRPr="008E1C2B">
            <w:rPr>
              <w:sz w:val="18"/>
              <w:szCs w:val="18"/>
            </w:rPr>
            <w:instrText>PAGE   \* MERGEFORMAT</w:instrText>
          </w:r>
          <w:r w:rsidRPr="008E1C2B">
            <w:rPr>
              <w:sz w:val="18"/>
              <w:szCs w:val="18"/>
            </w:rPr>
            <w:fldChar w:fldCharType="separate"/>
          </w:r>
          <w:r>
            <w:rPr>
              <w:noProof/>
              <w:sz w:val="18"/>
              <w:szCs w:val="18"/>
            </w:rPr>
            <w:t>1</w:t>
          </w:r>
          <w:r w:rsidRPr="008E1C2B">
            <w:rPr>
              <w:sz w:val="18"/>
              <w:szCs w:val="18"/>
            </w:rPr>
            <w:fldChar w:fldCharType="end"/>
          </w:r>
        </w:p>
      </w:tc>
    </w:tr>
    <w:tr w:rsidR="00AF3C58" w:rsidRPr="008E1C2B" w14:paraId="3E1544A8" w14:textId="77777777" w:rsidTr="008D4D4A">
      <w:tc>
        <w:tcPr>
          <w:tcW w:w="3446" w:type="dxa"/>
        </w:tcPr>
        <w:p w14:paraId="7B42E9AC" w14:textId="77777777" w:rsidR="00AF3C58" w:rsidRPr="008E1C2B" w:rsidRDefault="00AF3C58" w:rsidP="0078753D">
          <w:pPr>
            <w:pStyle w:val="Fuzeile"/>
            <w:ind w:right="360"/>
            <w:rPr>
              <w:sz w:val="18"/>
              <w:szCs w:val="18"/>
            </w:rPr>
          </w:pPr>
          <w:r>
            <w:rPr>
              <w:sz w:val="18"/>
              <w:szCs w:val="18"/>
            </w:rPr>
            <w:t>erstellt von:</w:t>
          </w:r>
        </w:p>
      </w:tc>
      <w:tc>
        <w:tcPr>
          <w:tcW w:w="4459" w:type="dxa"/>
        </w:tcPr>
        <w:p w14:paraId="510B7786" w14:textId="77777777" w:rsidR="00AF3C58" w:rsidRPr="008E1C2B" w:rsidRDefault="00AF3C58" w:rsidP="0078753D">
          <w:pPr>
            <w:pStyle w:val="Fuzeile"/>
            <w:ind w:right="360"/>
            <w:rPr>
              <w:sz w:val="18"/>
              <w:szCs w:val="18"/>
            </w:rPr>
          </w:pPr>
          <w:r>
            <w:rPr>
              <w:sz w:val="18"/>
              <w:szCs w:val="18"/>
            </w:rPr>
            <w:t>freigegeben von:</w:t>
          </w:r>
        </w:p>
      </w:tc>
      <w:tc>
        <w:tcPr>
          <w:tcW w:w="1381" w:type="dxa"/>
        </w:tcPr>
        <w:p w14:paraId="3FF53C40" w14:textId="77777777" w:rsidR="00AF3C58" w:rsidRPr="008E1C2B" w:rsidRDefault="00AF3C58" w:rsidP="008D4D4A">
          <w:pPr>
            <w:pStyle w:val="Fuzeile"/>
            <w:ind w:right="-2"/>
            <w:jc w:val="right"/>
            <w:rPr>
              <w:sz w:val="18"/>
              <w:szCs w:val="18"/>
            </w:rPr>
          </w:pPr>
          <w:r>
            <w:rPr>
              <w:sz w:val="18"/>
              <w:szCs w:val="18"/>
            </w:rPr>
            <w:t>XX.XX.XXXX</w:t>
          </w:r>
        </w:p>
      </w:tc>
    </w:tr>
  </w:tbl>
  <w:p w14:paraId="50F7BFF7" w14:textId="77777777" w:rsidR="00AF3C58" w:rsidRDefault="00AF3C58">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51" w:type="dxa"/>
      <w:tblLook w:val="04A0" w:firstRow="1" w:lastRow="0" w:firstColumn="1" w:lastColumn="0" w:noHBand="0" w:noVBand="1"/>
    </w:tblPr>
    <w:tblGrid>
      <w:gridCol w:w="3117"/>
      <w:gridCol w:w="3117"/>
      <w:gridCol w:w="707"/>
      <w:gridCol w:w="2410"/>
    </w:tblGrid>
    <w:tr w:rsidR="00AF3C58" w:rsidRPr="00C157B0" w14:paraId="57378286" w14:textId="77777777" w:rsidTr="00FE7AA3">
      <w:tc>
        <w:tcPr>
          <w:tcW w:w="6941" w:type="dxa"/>
          <w:gridSpan w:val="3"/>
        </w:tcPr>
        <w:p w14:paraId="5CDCCCD9" w14:textId="4418D864" w:rsidR="00AF3C58" w:rsidRPr="00C157B0" w:rsidRDefault="00AF3C58" w:rsidP="00BD484B">
          <w:pPr>
            <w:pStyle w:val="Fuzeile"/>
            <w:tabs>
              <w:tab w:val="clear" w:pos="9072"/>
              <w:tab w:val="left" w:pos="9678"/>
            </w:tabs>
            <w:rPr>
              <w:sz w:val="18"/>
              <w:szCs w:val="18"/>
            </w:rPr>
          </w:pPr>
          <w:r>
            <w:rPr>
              <w:sz w:val="18"/>
              <w:szCs w:val="18"/>
            </w:rPr>
            <w:t xml:space="preserve">AA - Verpackung mit Sterilisationscontainer </w:t>
          </w:r>
        </w:p>
      </w:tc>
      <w:tc>
        <w:tcPr>
          <w:tcW w:w="2410" w:type="dxa"/>
        </w:tcPr>
        <w:p w14:paraId="1DAB7F18" w14:textId="136C20D4" w:rsidR="00AF3C58" w:rsidRPr="00C157B0" w:rsidRDefault="00AF3C58"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sidR="00BC332F">
            <w:rPr>
              <w:noProof/>
              <w:sz w:val="18"/>
              <w:szCs w:val="18"/>
            </w:rPr>
            <w:t>1</w:t>
          </w:r>
          <w:r w:rsidRPr="00C157B0">
            <w:rPr>
              <w:sz w:val="18"/>
              <w:szCs w:val="18"/>
            </w:rPr>
            <w:fldChar w:fldCharType="end"/>
          </w:r>
          <w:r w:rsidR="0060014F">
            <w:rPr>
              <w:sz w:val="18"/>
              <w:szCs w:val="18"/>
            </w:rPr>
            <w:t xml:space="preserve"> von 1</w:t>
          </w:r>
        </w:p>
      </w:tc>
    </w:tr>
    <w:tr w:rsidR="00AF3C58" w:rsidRPr="00C157B0" w14:paraId="7FAC41B7" w14:textId="77777777" w:rsidTr="00D724B1">
      <w:tc>
        <w:tcPr>
          <w:tcW w:w="3117" w:type="dxa"/>
        </w:tcPr>
        <w:p w14:paraId="07974179" w14:textId="77777777" w:rsidR="00AF3C58" w:rsidRPr="00C157B0" w:rsidRDefault="00AF3C58" w:rsidP="0078753D">
          <w:pPr>
            <w:pStyle w:val="Fuzeile"/>
            <w:rPr>
              <w:sz w:val="18"/>
              <w:szCs w:val="18"/>
            </w:rPr>
          </w:pPr>
          <w:r>
            <w:rPr>
              <w:sz w:val="18"/>
              <w:szCs w:val="18"/>
            </w:rPr>
            <w:t xml:space="preserve">erstellt von: </w:t>
          </w:r>
          <w:r w:rsidRPr="00073305">
            <w:rPr>
              <w:i/>
              <w:color w:val="00B050"/>
              <w:sz w:val="18"/>
              <w:szCs w:val="18"/>
            </w:rPr>
            <w:t>Name</w:t>
          </w:r>
        </w:p>
      </w:tc>
      <w:tc>
        <w:tcPr>
          <w:tcW w:w="3117" w:type="dxa"/>
        </w:tcPr>
        <w:p w14:paraId="50B77CEC" w14:textId="77777777" w:rsidR="00AF3C58" w:rsidRPr="00C157B0" w:rsidRDefault="00AF3C58" w:rsidP="0078753D">
          <w:pPr>
            <w:pStyle w:val="Fuzeile"/>
            <w:rPr>
              <w:sz w:val="18"/>
              <w:szCs w:val="18"/>
            </w:rPr>
          </w:pPr>
          <w:r>
            <w:rPr>
              <w:sz w:val="18"/>
              <w:szCs w:val="18"/>
            </w:rPr>
            <w:t xml:space="preserve">freigegeben von: </w:t>
          </w:r>
          <w:r w:rsidRPr="00073305">
            <w:rPr>
              <w:i/>
              <w:color w:val="00B050"/>
              <w:sz w:val="18"/>
              <w:szCs w:val="18"/>
            </w:rPr>
            <w:t>Name</w:t>
          </w:r>
        </w:p>
      </w:tc>
      <w:tc>
        <w:tcPr>
          <w:tcW w:w="3117" w:type="dxa"/>
          <w:gridSpan w:val="2"/>
        </w:tcPr>
        <w:p w14:paraId="2A404BE4" w14:textId="77777777" w:rsidR="00AF3C58" w:rsidRPr="00C157B0" w:rsidRDefault="00AF3C58" w:rsidP="0078753D">
          <w:pPr>
            <w:pStyle w:val="Fuzeile"/>
            <w:jc w:val="right"/>
            <w:rPr>
              <w:sz w:val="18"/>
              <w:szCs w:val="18"/>
            </w:rPr>
          </w:pPr>
          <w:r>
            <w:rPr>
              <w:sz w:val="18"/>
              <w:szCs w:val="18"/>
            </w:rPr>
            <w:t xml:space="preserve">Stand: </w:t>
          </w:r>
          <w:r w:rsidRPr="00191A71">
            <w:rPr>
              <w:i/>
              <w:color w:val="00B050"/>
              <w:sz w:val="18"/>
              <w:szCs w:val="18"/>
            </w:rPr>
            <w:t>XX.XX.XXXX</w:t>
          </w:r>
        </w:p>
      </w:tc>
    </w:tr>
  </w:tbl>
  <w:p w14:paraId="0E620C29" w14:textId="77777777" w:rsidR="00AF3C58" w:rsidRPr="0078753D" w:rsidRDefault="00AF3C58" w:rsidP="0078753D">
    <w:pPr>
      <w:pStyle w:val="Fuzeile"/>
      <w:jc w:val="righ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304" w:type="dxa"/>
      <w:tblLook w:val="04A0" w:firstRow="1" w:lastRow="0" w:firstColumn="1" w:lastColumn="0" w:noHBand="0" w:noVBand="1"/>
    </w:tblPr>
    <w:tblGrid>
      <w:gridCol w:w="3101"/>
      <w:gridCol w:w="3101"/>
      <w:gridCol w:w="544"/>
      <w:gridCol w:w="2558"/>
    </w:tblGrid>
    <w:tr w:rsidR="00AF3C58" w:rsidRPr="00C157B0" w14:paraId="3890D9D1" w14:textId="77777777" w:rsidTr="00FE7AA3">
      <w:tc>
        <w:tcPr>
          <w:tcW w:w="6746" w:type="dxa"/>
          <w:gridSpan w:val="3"/>
        </w:tcPr>
        <w:p w14:paraId="64AF22CF" w14:textId="0982D263" w:rsidR="00AF3C58" w:rsidRPr="00C157B0" w:rsidRDefault="00AF3C58" w:rsidP="006A4EDC">
          <w:pPr>
            <w:pStyle w:val="Fuzeile"/>
            <w:tabs>
              <w:tab w:val="clear" w:pos="9072"/>
              <w:tab w:val="left" w:pos="9678"/>
            </w:tabs>
            <w:rPr>
              <w:sz w:val="18"/>
              <w:szCs w:val="18"/>
            </w:rPr>
          </w:pPr>
          <w:r>
            <w:rPr>
              <w:sz w:val="18"/>
              <w:szCs w:val="18"/>
            </w:rPr>
            <w:t xml:space="preserve">AA - Verpackung mit Sterilisationsbogen: Diagonalverpackung </w:t>
          </w:r>
        </w:p>
      </w:tc>
      <w:tc>
        <w:tcPr>
          <w:tcW w:w="2558" w:type="dxa"/>
        </w:tcPr>
        <w:p w14:paraId="2DD752D1" w14:textId="4B99F538" w:rsidR="00AF3C58" w:rsidRPr="00C157B0" w:rsidRDefault="00AF3C58"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sidR="00BC332F">
            <w:rPr>
              <w:noProof/>
              <w:sz w:val="18"/>
              <w:szCs w:val="18"/>
            </w:rPr>
            <w:t>1</w:t>
          </w:r>
          <w:r w:rsidRPr="00C157B0">
            <w:rPr>
              <w:sz w:val="18"/>
              <w:szCs w:val="18"/>
            </w:rPr>
            <w:fldChar w:fldCharType="end"/>
          </w:r>
          <w:r w:rsidR="0060014F">
            <w:rPr>
              <w:sz w:val="18"/>
              <w:szCs w:val="18"/>
            </w:rPr>
            <w:t xml:space="preserve"> von 1</w:t>
          </w:r>
        </w:p>
      </w:tc>
    </w:tr>
    <w:tr w:rsidR="00AF3C58" w:rsidRPr="00C157B0" w14:paraId="73B50313" w14:textId="77777777" w:rsidTr="00D724B1">
      <w:tc>
        <w:tcPr>
          <w:tcW w:w="3101" w:type="dxa"/>
        </w:tcPr>
        <w:p w14:paraId="2801021E" w14:textId="77777777" w:rsidR="00AF3C58" w:rsidRPr="00C157B0" w:rsidRDefault="00AF3C58" w:rsidP="0078753D">
          <w:pPr>
            <w:pStyle w:val="Fuzeile"/>
            <w:rPr>
              <w:sz w:val="18"/>
              <w:szCs w:val="18"/>
            </w:rPr>
          </w:pPr>
          <w:r>
            <w:rPr>
              <w:sz w:val="18"/>
              <w:szCs w:val="18"/>
            </w:rPr>
            <w:t xml:space="preserve">erstellt von: </w:t>
          </w:r>
          <w:r w:rsidRPr="00073305">
            <w:rPr>
              <w:i/>
              <w:color w:val="00B050"/>
              <w:sz w:val="18"/>
              <w:szCs w:val="18"/>
            </w:rPr>
            <w:t>Name</w:t>
          </w:r>
        </w:p>
      </w:tc>
      <w:tc>
        <w:tcPr>
          <w:tcW w:w="3101" w:type="dxa"/>
        </w:tcPr>
        <w:p w14:paraId="49BAEE8C" w14:textId="77777777" w:rsidR="00AF3C58" w:rsidRPr="00C157B0" w:rsidRDefault="00AF3C58" w:rsidP="0078753D">
          <w:pPr>
            <w:pStyle w:val="Fuzeile"/>
            <w:rPr>
              <w:sz w:val="18"/>
              <w:szCs w:val="18"/>
            </w:rPr>
          </w:pPr>
          <w:r>
            <w:rPr>
              <w:sz w:val="18"/>
              <w:szCs w:val="18"/>
            </w:rPr>
            <w:t xml:space="preserve">freigegeben von: </w:t>
          </w:r>
          <w:r w:rsidRPr="00073305">
            <w:rPr>
              <w:i/>
              <w:color w:val="00B050"/>
              <w:sz w:val="18"/>
              <w:szCs w:val="18"/>
            </w:rPr>
            <w:t>Name</w:t>
          </w:r>
        </w:p>
      </w:tc>
      <w:tc>
        <w:tcPr>
          <w:tcW w:w="3102" w:type="dxa"/>
          <w:gridSpan w:val="2"/>
        </w:tcPr>
        <w:p w14:paraId="235E4CCC" w14:textId="77777777" w:rsidR="00AF3C58" w:rsidRPr="00C157B0" w:rsidRDefault="00AF3C58" w:rsidP="0078753D">
          <w:pPr>
            <w:pStyle w:val="Fuzeile"/>
            <w:jc w:val="right"/>
            <w:rPr>
              <w:sz w:val="18"/>
              <w:szCs w:val="18"/>
            </w:rPr>
          </w:pPr>
          <w:r>
            <w:rPr>
              <w:sz w:val="18"/>
              <w:szCs w:val="18"/>
            </w:rPr>
            <w:t xml:space="preserve">Stand: </w:t>
          </w:r>
          <w:r w:rsidRPr="00191A71">
            <w:rPr>
              <w:i/>
              <w:color w:val="00B050"/>
              <w:sz w:val="18"/>
              <w:szCs w:val="18"/>
            </w:rPr>
            <w:t>XX.XX.XXXX</w:t>
          </w:r>
        </w:p>
      </w:tc>
    </w:tr>
  </w:tbl>
  <w:p w14:paraId="0243EF5C" w14:textId="77777777" w:rsidR="00AF3C58" w:rsidRPr="0078753D" w:rsidRDefault="00AF3C58" w:rsidP="0078753D">
    <w:pPr>
      <w:pStyle w:val="Fuzeile"/>
      <w:jc w:val="righ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290" w:type="dxa"/>
      <w:tblLook w:val="04A0" w:firstRow="1" w:lastRow="0" w:firstColumn="1" w:lastColumn="0" w:noHBand="0" w:noVBand="1"/>
    </w:tblPr>
    <w:tblGrid>
      <w:gridCol w:w="3096"/>
      <w:gridCol w:w="3097"/>
      <w:gridCol w:w="688"/>
      <w:gridCol w:w="2409"/>
    </w:tblGrid>
    <w:tr w:rsidR="00AF3C58" w:rsidRPr="00C157B0" w14:paraId="58BA7CC9" w14:textId="77777777" w:rsidTr="00FE7AA3">
      <w:tc>
        <w:tcPr>
          <w:tcW w:w="6881" w:type="dxa"/>
          <w:gridSpan w:val="3"/>
        </w:tcPr>
        <w:p w14:paraId="33574044" w14:textId="1430956A" w:rsidR="00AF3C58" w:rsidRPr="00C157B0" w:rsidRDefault="00AF3C58" w:rsidP="006A4EDC">
          <w:pPr>
            <w:pStyle w:val="Fuzeile"/>
            <w:tabs>
              <w:tab w:val="clear" w:pos="9072"/>
              <w:tab w:val="left" w:pos="9678"/>
            </w:tabs>
            <w:rPr>
              <w:sz w:val="18"/>
              <w:szCs w:val="18"/>
            </w:rPr>
          </w:pPr>
          <w:r>
            <w:rPr>
              <w:sz w:val="18"/>
              <w:szCs w:val="18"/>
            </w:rPr>
            <w:t xml:space="preserve">AA - Verpackung mit Sterilisationsbogen: Parallelverpackung </w:t>
          </w:r>
        </w:p>
      </w:tc>
      <w:tc>
        <w:tcPr>
          <w:tcW w:w="2409" w:type="dxa"/>
        </w:tcPr>
        <w:p w14:paraId="35495123" w14:textId="1047A41C" w:rsidR="00AF3C58" w:rsidRPr="00C157B0" w:rsidRDefault="00AF3C58"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sidR="00BC332F">
            <w:rPr>
              <w:noProof/>
              <w:sz w:val="18"/>
              <w:szCs w:val="18"/>
            </w:rPr>
            <w:t>1</w:t>
          </w:r>
          <w:r w:rsidRPr="00C157B0">
            <w:rPr>
              <w:sz w:val="18"/>
              <w:szCs w:val="18"/>
            </w:rPr>
            <w:fldChar w:fldCharType="end"/>
          </w:r>
          <w:r w:rsidR="0060014F">
            <w:rPr>
              <w:sz w:val="18"/>
              <w:szCs w:val="18"/>
            </w:rPr>
            <w:t xml:space="preserve"> von 1</w:t>
          </w:r>
        </w:p>
      </w:tc>
    </w:tr>
    <w:tr w:rsidR="00AF3C58" w:rsidRPr="00C157B0" w14:paraId="5D950B74" w14:textId="77777777" w:rsidTr="00D724B1">
      <w:tc>
        <w:tcPr>
          <w:tcW w:w="3096" w:type="dxa"/>
        </w:tcPr>
        <w:p w14:paraId="05521965" w14:textId="77777777" w:rsidR="00AF3C58" w:rsidRPr="00C157B0" w:rsidRDefault="00AF3C58" w:rsidP="0078753D">
          <w:pPr>
            <w:pStyle w:val="Fuzeile"/>
            <w:rPr>
              <w:sz w:val="18"/>
              <w:szCs w:val="18"/>
            </w:rPr>
          </w:pPr>
          <w:r>
            <w:rPr>
              <w:sz w:val="18"/>
              <w:szCs w:val="18"/>
            </w:rPr>
            <w:t xml:space="preserve">erstellt von: </w:t>
          </w:r>
          <w:r w:rsidRPr="00073305">
            <w:rPr>
              <w:i/>
              <w:color w:val="00B050"/>
              <w:sz w:val="18"/>
              <w:szCs w:val="18"/>
            </w:rPr>
            <w:t xml:space="preserve">Name </w:t>
          </w:r>
        </w:p>
      </w:tc>
      <w:tc>
        <w:tcPr>
          <w:tcW w:w="3097" w:type="dxa"/>
        </w:tcPr>
        <w:p w14:paraId="39A4DA29" w14:textId="77777777" w:rsidR="00AF3C58" w:rsidRPr="00C157B0" w:rsidRDefault="00AF3C58" w:rsidP="0078753D">
          <w:pPr>
            <w:pStyle w:val="Fuzeile"/>
            <w:rPr>
              <w:sz w:val="18"/>
              <w:szCs w:val="18"/>
            </w:rPr>
          </w:pPr>
          <w:r>
            <w:rPr>
              <w:sz w:val="18"/>
              <w:szCs w:val="18"/>
            </w:rPr>
            <w:t xml:space="preserve">freigegeben von: </w:t>
          </w:r>
          <w:r w:rsidRPr="00073305">
            <w:rPr>
              <w:i/>
              <w:color w:val="00B050"/>
              <w:sz w:val="18"/>
              <w:szCs w:val="18"/>
            </w:rPr>
            <w:t>Name</w:t>
          </w:r>
        </w:p>
      </w:tc>
      <w:tc>
        <w:tcPr>
          <w:tcW w:w="3097" w:type="dxa"/>
          <w:gridSpan w:val="2"/>
        </w:tcPr>
        <w:p w14:paraId="04521FA7" w14:textId="77777777" w:rsidR="00AF3C58" w:rsidRPr="00C157B0" w:rsidRDefault="00AF3C58" w:rsidP="0078753D">
          <w:pPr>
            <w:pStyle w:val="Fuzeile"/>
            <w:jc w:val="right"/>
            <w:rPr>
              <w:sz w:val="18"/>
              <w:szCs w:val="18"/>
            </w:rPr>
          </w:pPr>
          <w:r>
            <w:rPr>
              <w:sz w:val="18"/>
              <w:szCs w:val="18"/>
            </w:rPr>
            <w:t xml:space="preserve">Stand: </w:t>
          </w:r>
          <w:r w:rsidRPr="00EC3846">
            <w:rPr>
              <w:i/>
              <w:color w:val="00B050"/>
              <w:sz w:val="18"/>
              <w:szCs w:val="18"/>
            </w:rPr>
            <w:t>XX.XX.XXXX</w:t>
          </w:r>
        </w:p>
      </w:tc>
    </w:tr>
  </w:tbl>
  <w:p w14:paraId="39E54D6A" w14:textId="77777777" w:rsidR="00AF3C58" w:rsidRPr="0078753D" w:rsidRDefault="00AF3C58" w:rsidP="0078753D">
    <w:pPr>
      <w:pStyle w:val="Fuzeile"/>
      <w:jc w:val="righ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262" w:type="dxa"/>
      <w:tblLook w:val="04A0" w:firstRow="1" w:lastRow="0" w:firstColumn="1" w:lastColumn="0" w:noHBand="0" w:noVBand="1"/>
    </w:tblPr>
    <w:tblGrid>
      <w:gridCol w:w="3087"/>
      <w:gridCol w:w="3087"/>
      <w:gridCol w:w="981"/>
      <w:gridCol w:w="2107"/>
    </w:tblGrid>
    <w:tr w:rsidR="00AF3C58" w:rsidRPr="00C157B0" w14:paraId="51BD8072" w14:textId="77777777" w:rsidTr="00FE7AA3">
      <w:tc>
        <w:tcPr>
          <w:tcW w:w="7155" w:type="dxa"/>
          <w:gridSpan w:val="3"/>
        </w:tcPr>
        <w:p w14:paraId="1080768D" w14:textId="75BD39A0" w:rsidR="00AF3C58" w:rsidRPr="00C157B0" w:rsidRDefault="00AF3C58" w:rsidP="006A4EDC">
          <w:pPr>
            <w:pStyle w:val="Fuzeile"/>
            <w:tabs>
              <w:tab w:val="clear" w:pos="9072"/>
              <w:tab w:val="left" w:pos="9678"/>
            </w:tabs>
            <w:rPr>
              <w:sz w:val="18"/>
              <w:szCs w:val="18"/>
            </w:rPr>
          </w:pPr>
          <w:r>
            <w:rPr>
              <w:sz w:val="18"/>
              <w:szCs w:val="18"/>
            </w:rPr>
            <w:t xml:space="preserve">AA - Verpackung mit </w:t>
          </w:r>
          <w:r w:rsidR="00975D8D">
            <w:rPr>
              <w:sz w:val="18"/>
              <w:szCs w:val="18"/>
            </w:rPr>
            <w:t>F</w:t>
          </w:r>
          <w:r>
            <w:rPr>
              <w:sz w:val="18"/>
              <w:szCs w:val="18"/>
            </w:rPr>
            <w:t>olie</w:t>
          </w:r>
          <w:r w:rsidR="00975D8D">
            <w:rPr>
              <w:sz w:val="18"/>
              <w:szCs w:val="18"/>
            </w:rPr>
            <w:t>n-</w:t>
          </w:r>
          <w:r>
            <w:rPr>
              <w:sz w:val="18"/>
              <w:szCs w:val="18"/>
            </w:rPr>
            <w:t>/Papier</w:t>
          </w:r>
          <w:r w:rsidR="00975D8D">
            <w:rPr>
              <w:sz w:val="18"/>
              <w:szCs w:val="18"/>
            </w:rPr>
            <w:t>v</w:t>
          </w:r>
          <w:r>
            <w:rPr>
              <w:sz w:val="18"/>
              <w:szCs w:val="18"/>
            </w:rPr>
            <w:t xml:space="preserve">erpackung </w:t>
          </w:r>
        </w:p>
      </w:tc>
      <w:tc>
        <w:tcPr>
          <w:tcW w:w="2107" w:type="dxa"/>
        </w:tcPr>
        <w:p w14:paraId="2B50B1B0" w14:textId="35815F72" w:rsidR="00AF3C58" w:rsidRPr="00C157B0" w:rsidRDefault="00AF3C58"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sidR="00BC332F">
            <w:rPr>
              <w:noProof/>
              <w:sz w:val="18"/>
              <w:szCs w:val="18"/>
            </w:rPr>
            <w:t>1</w:t>
          </w:r>
          <w:r w:rsidRPr="00C157B0">
            <w:rPr>
              <w:sz w:val="18"/>
              <w:szCs w:val="18"/>
            </w:rPr>
            <w:fldChar w:fldCharType="end"/>
          </w:r>
          <w:r w:rsidR="0060014F">
            <w:rPr>
              <w:sz w:val="18"/>
              <w:szCs w:val="18"/>
            </w:rPr>
            <w:t xml:space="preserve"> von 1</w:t>
          </w:r>
        </w:p>
      </w:tc>
    </w:tr>
    <w:tr w:rsidR="00AF3C58" w:rsidRPr="00C157B0" w14:paraId="1A6F1C9D" w14:textId="77777777" w:rsidTr="00D724B1">
      <w:tc>
        <w:tcPr>
          <w:tcW w:w="3087" w:type="dxa"/>
        </w:tcPr>
        <w:p w14:paraId="6DF56CE4" w14:textId="77777777" w:rsidR="00AF3C58" w:rsidRPr="00C157B0" w:rsidRDefault="00AF3C58" w:rsidP="0078753D">
          <w:pPr>
            <w:pStyle w:val="Fuzeile"/>
            <w:rPr>
              <w:sz w:val="18"/>
              <w:szCs w:val="18"/>
            </w:rPr>
          </w:pPr>
          <w:r>
            <w:rPr>
              <w:sz w:val="18"/>
              <w:szCs w:val="18"/>
            </w:rPr>
            <w:t xml:space="preserve">erstellt von: </w:t>
          </w:r>
          <w:r w:rsidRPr="00073305">
            <w:rPr>
              <w:i/>
              <w:color w:val="00B050"/>
              <w:sz w:val="18"/>
              <w:szCs w:val="18"/>
            </w:rPr>
            <w:t>Name</w:t>
          </w:r>
        </w:p>
      </w:tc>
      <w:tc>
        <w:tcPr>
          <w:tcW w:w="3087" w:type="dxa"/>
        </w:tcPr>
        <w:p w14:paraId="7B5F5651" w14:textId="77777777" w:rsidR="00AF3C58" w:rsidRPr="00C157B0" w:rsidRDefault="00AF3C58" w:rsidP="0078753D">
          <w:pPr>
            <w:pStyle w:val="Fuzeile"/>
            <w:rPr>
              <w:sz w:val="18"/>
              <w:szCs w:val="18"/>
            </w:rPr>
          </w:pPr>
          <w:r>
            <w:rPr>
              <w:sz w:val="18"/>
              <w:szCs w:val="18"/>
            </w:rPr>
            <w:t xml:space="preserve">freigegeben von: </w:t>
          </w:r>
          <w:r w:rsidRPr="00073305">
            <w:rPr>
              <w:i/>
              <w:color w:val="00B050"/>
              <w:sz w:val="18"/>
              <w:szCs w:val="18"/>
            </w:rPr>
            <w:t>Name</w:t>
          </w:r>
        </w:p>
      </w:tc>
      <w:tc>
        <w:tcPr>
          <w:tcW w:w="3088" w:type="dxa"/>
          <w:gridSpan w:val="2"/>
        </w:tcPr>
        <w:p w14:paraId="137F6C6C" w14:textId="77777777" w:rsidR="00AF3C58" w:rsidRPr="00C157B0" w:rsidRDefault="00AF3C58" w:rsidP="0078753D">
          <w:pPr>
            <w:pStyle w:val="Fuzeile"/>
            <w:jc w:val="right"/>
            <w:rPr>
              <w:sz w:val="18"/>
              <w:szCs w:val="18"/>
            </w:rPr>
          </w:pPr>
          <w:r>
            <w:rPr>
              <w:sz w:val="18"/>
              <w:szCs w:val="18"/>
            </w:rPr>
            <w:t xml:space="preserve">Stand: </w:t>
          </w:r>
          <w:r w:rsidRPr="00EC3846">
            <w:rPr>
              <w:i/>
              <w:color w:val="00B050"/>
              <w:sz w:val="18"/>
              <w:szCs w:val="18"/>
            </w:rPr>
            <w:t>XX.XX.XXXX</w:t>
          </w:r>
        </w:p>
      </w:tc>
    </w:tr>
  </w:tbl>
  <w:p w14:paraId="33A98169" w14:textId="77777777" w:rsidR="00AF3C58" w:rsidRPr="00FE7AA3" w:rsidRDefault="00AF3C58" w:rsidP="00FE7AA3">
    <w:pPr>
      <w:pStyle w:val="Fuzeile"/>
      <w:jc w:val="center"/>
      <w:rPr>
        <w:sz w:val="6"/>
        <w:szCs w:val="8"/>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52" w:type="dxa"/>
      <w:tblLook w:val="04A0" w:firstRow="1" w:lastRow="0" w:firstColumn="1" w:lastColumn="0" w:noHBand="0" w:noVBand="1"/>
    </w:tblPr>
    <w:tblGrid>
      <w:gridCol w:w="3017"/>
      <w:gridCol w:w="3017"/>
      <w:gridCol w:w="1162"/>
      <w:gridCol w:w="1856"/>
    </w:tblGrid>
    <w:tr w:rsidR="00802A9C" w:rsidRPr="008E1C2B" w14:paraId="150E4938" w14:textId="77777777" w:rsidTr="00802A9C">
      <w:tc>
        <w:tcPr>
          <w:tcW w:w="7196" w:type="dxa"/>
          <w:gridSpan w:val="3"/>
        </w:tcPr>
        <w:p w14:paraId="01EB0A92" w14:textId="3848D265" w:rsidR="00802A9C" w:rsidRPr="008E1C2B" w:rsidRDefault="00802A9C" w:rsidP="00802A9C">
          <w:pPr>
            <w:pStyle w:val="Fuzeile"/>
            <w:rPr>
              <w:sz w:val="18"/>
              <w:szCs w:val="18"/>
            </w:rPr>
          </w:pPr>
          <w:r>
            <w:rPr>
              <w:sz w:val="18"/>
              <w:szCs w:val="18"/>
            </w:rPr>
            <w:t xml:space="preserve">Dokumentationsblatt zu Schulungen/Unterweisungen </w:t>
          </w:r>
        </w:p>
      </w:tc>
      <w:tc>
        <w:tcPr>
          <w:tcW w:w="1856" w:type="dxa"/>
        </w:tcPr>
        <w:p w14:paraId="31012C53" w14:textId="678F85CD" w:rsidR="00802A9C" w:rsidRPr="008E1C2B" w:rsidRDefault="000F0144" w:rsidP="00802A9C">
          <w:pPr>
            <w:pStyle w:val="Fuzeile"/>
            <w:jc w:val="right"/>
            <w:rPr>
              <w:sz w:val="18"/>
              <w:szCs w:val="18"/>
            </w:rPr>
          </w:pPr>
          <w:r>
            <w:rPr>
              <w:sz w:val="18"/>
              <w:szCs w:val="18"/>
            </w:rPr>
            <w:t xml:space="preserve">Seite </w:t>
          </w:r>
          <w:r w:rsidRPr="000F0144">
            <w:rPr>
              <w:sz w:val="18"/>
              <w:szCs w:val="18"/>
            </w:rPr>
            <w:fldChar w:fldCharType="begin"/>
          </w:r>
          <w:r w:rsidRPr="000F0144">
            <w:rPr>
              <w:sz w:val="18"/>
              <w:szCs w:val="18"/>
            </w:rPr>
            <w:instrText>PAGE   \* MERGEFORMAT</w:instrText>
          </w:r>
          <w:r w:rsidRPr="000F0144">
            <w:rPr>
              <w:sz w:val="18"/>
              <w:szCs w:val="18"/>
            </w:rPr>
            <w:fldChar w:fldCharType="separate"/>
          </w:r>
          <w:r w:rsidRPr="000F0144">
            <w:rPr>
              <w:sz w:val="18"/>
              <w:szCs w:val="18"/>
            </w:rPr>
            <w:t>1</w:t>
          </w:r>
          <w:r w:rsidRPr="000F0144">
            <w:rPr>
              <w:sz w:val="18"/>
              <w:szCs w:val="18"/>
            </w:rPr>
            <w:fldChar w:fldCharType="end"/>
          </w:r>
          <w:r w:rsidR="0060014F">
            <w:rPr>
              <w:sz w:val="18"/>
              <w:szCs w:val="18"/>
            </w:rPr>
            <w:t xml:space="preserve"> von 1</w:t>
          </w:r>
        </w:p>
      </w:tc>
    </w:tr>
    <w:tr w:rsidR="00802A9C" w:rsidRPr="008E1C2B" w14:paraId="2F6D002F" w14:textId="77777777" w:rsidTr="00D724B1">
      <w:tc>
        <w:tcPr>
          <w:tcW w:w="3017" w:type="dxa"/>
        </w:tcPr>
        <w:p w14:paraId="601BA463" w14:textId="77777777" w:rsidR="00802A9C" w:rsidRPr="00ED18AC" w:rsidRDefault="00802A9C" w:rsidP="00802A9C">
          <w:pPr>
            <w:pStyle w:val="Fuzeile"/>
            <w:rPr>
              <w:i/>
              <w:color w:val="00B050"/>
              <w:sz w:val="18"/>
              <w:szCs w:val="18"/>
            </w:rPr>
          </w:pPr>
          <w:r>
            <w:rPr>
              <w:sz w:val="18"/>
              <w:szCs w:val="18"/>
            </w:rPr>
            <w:t xml:space="preserve">erstellt von: </w:t>
          </w:r>
          <w:r>
            <w:rPr>
              <w:i/>
              <w:color w:val="00B050"/>
              <w:sz w:val="18"/>
              <w:szCs w:val="18"/>
            </w:rPr>
            <w:t>Name</w:t>
          </w:r>
        </w:p>
      </w:tc>
      <w:tc>
        <w:tcPr>
          <w:tcW w:w="3017" w:type="dxa"/>
        </w:tcPr>
        <w:p w14:paraId="1F7E48E7" w14:textId="77777777" w:rsidR="00802A9C" w:rsidRPr="00ED18AC" w:rsidRDefault="00802A9C" w:rsidP="00802A9C">
          <w:pPr>
            <w:pStyle w:val="Fuzeile"/>
            <w:rPr>
              <w:i/>
              <w:color w:val="00B050"/>
              <w:sz w:val="18"/>
              <w:szCs w:val="18"/>
            </w:rPr>
          </w:pPr>
          <w:r>
            <w:rPr>
              <w:sz w:val="18"/>
              <w:szCs w:val="18"/>
            </w:rPr>
            <w:t xml:space="preserve">freigegeben von: </w:t>
          </w:r>
          <w:r>
            <w:rPr>
              <w:i/>
              <w:color w:val="00B050"/>
              <w:sz w:val="18"/>
              <w:szCs w:val="18"/>
            </w:rPr>
            <w:t>Name</w:t>
          </w:r>
        </w:p>
      </w:tc>
      <w:tc>
        <w:tcPr>
          <w:tcW w:w="3018" w:type="dxa"/>
          <w:gridSpan w:val="2"/>
        </w:tcPr>
        <w:p w14:paraId="4ABF7EB7" w14:textId="77777777" w:rsidR="00802A9C" w:rsidRPr="008E1C2B" w:rsidRDefault="00802A9C" w:rsidP="00802A9C">
          <w:pPr>
            <w:pStyle w:val="Fuzeile"/>
            <w:jc w:val="right"/>
            <w:rPr>
              <w:sz w:val="18"/>
              <w:szCs w:val="18"/>
            </w:rPr>
          </w:pPr>
          <w:r>
            <w:rPr>
              <w:sz w:val="18"/>
              <w:szCs w:val="18"/>
            </w:rPr>
            <w:t>Stand:</w:t>
          </w:r>
          <w:r w:rsidRPr="00ED18AC">
            <w:rPr>
              <w:i/>
              <w:color w:val="00B050"/>
              <w:sz w:val="18"/>
              <w:szCs w:val="18"/>
            </w:rPr>
            <w:t xml:space="preserve"> XX.XX.XXXX</w:t>
          </w:r>
        </w:p>
      </w:tc>
    </w:tr>
  </w:tbl>
  <w:p w14:paraId="0AA28185" w14:textId="77777777" w:rsidR="00802A9C" w:rsidRDefault="00802A9C">
    <w:pPr>
      <w:pStyle w:val="Fuzeile"/>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290" w:type="dxa"/>
      <w:tblLook w:val="04A0" w:firstRow="1" w:lastRow="0" w:firstColumn="1" w:lastColumn="0" w:noHBand="0" w:noVBand="1"/>
    </w:tblPr>
    <w:tblGrid>
      <w:gridCol w:w="3017"/>
      <w:gridCol w:w="3017"/>
      <w:gridCol w:w="1162"/>
      <w:gridCol w:w="2094"/>
    </w:tblGrid>
    <w:tr w:rsidR="00EB4C41" w:rsidRPr="008E1C2B" w14:paraId="7FC870E4" w14:textId="77777777" w:rsidTr="004543D1">
      <w:tc>
        <w:tcPr>
          <w:tcW w:w="7196" w:type="dxa"/>
          <w:gridSpan w:val="3"/>
        </w:tcPr>
        <w:p w14:paraId="4A2758D3" w14:textId="1862DC25" w:rsidR="00EB4C41" w:rsidRPr="008E1C2B" w:rsidRDefault="00EB4C41" w:rsidP="00802A9C">
          <w:pPr>
            <w:pStyle w:val="Fuzeile"/>
            <w:rPr>
              <w:sz w:val="18"/>
              <w:szCs w:val="18"/>
            </w:rPr>
          </w:pPr>
          <w:r>
            <w:rPr>
              <w:sz w:val="18"/>
              <w:szCs w:val="18"/>
            </w:rPr>
            <w:t xml:space="preserve">Übersicht übertragbare Krankheiten und Erreger </w:t>
          </w:r>
        </w:p>
      </w:tc>
      <w:tc>
        <w:tcPr>
          <w:tcW w:w="2094" w:type="dxa"/>
        </w:tcPr>
        <w:p w14:paraId="628768B2" w14:textId="618EED9E" w:rsidR="00EB4C41" w:rsidRPr="008E1C2B" w:rsidRDefault="00EB4C41" w:rsidP="00802A9C">
          <w:pPr>
            <w:pStyle w:val="Fuzeile"/>
            <w:jc w:val="right"/>
            <w:rPr>
              <w:sz w:val="18"/>
              <w:szCs w:val="18"/>
            </w:rPr>
          </w:pPr>
          <w:r>
            <w:rPr>
              <w:sz w:val="18"/>
              <w:szCs w:val="18"/>
            </w:rPr>
            <w:t>Seite</w:t>
          </w:r>
          <w:r w:rsidR="000F0144">
            <w:rPr>
              <w:sz w:val="18"/>
              <w:szCs w:val="18"/>
            </w:rPr>
            <w:t xml:space="preserve"> </w:t>
          </w:r>
          <w:r w:rsidRPr="008E1C2B">
            <w:rPr>
              <w:sz w:val="18"/>
              <w:szCs w:val="18"/>
            </w:rPr>
            <w:fldChar w:fldCharType="begin"/>
          </w:r>
          <w:r w:rsidRPr="008E1C2B">
            <w:rPr>
              <w:sz w:val="18"/>
              <w:szCs w:val="18"/>
            </w:rPr>
            <w:instrText>PAGE   \* MERGEFORMAT</w:instrText>
          </w:r>
          <w:r w:rsidRPr="008E1C2B">
            <w:rPr>
              <w:sz w:val="18"/>
              <w:szCs w:val="18"/>
            </w:rPr>
            <w:fldChar w:fldCharType="separate"/>
          </w:r>
          <w:r>
            <w:rPr>
              <w:noProof/>
              <w:sz w:val="18"/>
              <w:szCs w:val="18"/>
            </w:rPr>
            <w:t>1</w:t>
          </w:r>
          <w:r w:rsidRPr="008E1C2B">
            <w:rPr>
              <w:sz w:val="18"/>
              <w:szCs w:val="18"/>
            </w:rPr>
            <w:fldChar w:fldCharType="end"/>
          </w:r>
          <w:r w:rsidR="0060014F">
            <w:rPr>
              <w:sz w:val="18"/>
              <w:szCs w:val="18"/>
            </w:rPr>
            <w:t xml:space="preserve"> von 4</w:t>
          </w:r>
          <w:r>
            <w:rPr>
              <w:sz w:val="18"/>
              <w:szCs w:val="18"/>
            </w:rPr>
            <w:t xml:space="preserve"> </w:t>
          </w:r>
        </w:p>
      </w:tc>
    </w:tr>
    <w:tr w:rsidR="00EB4C41" w:rsidRPr="008E1C2B" w14:paraId="03BADD47" w14:textId="77777777" w:rsidTr="004543D1">
      <w:tc>
        <w:tcPr>
          <w:tcW w:w="3017" w:type="dxa"/>
        </w:tcPr>
        <w:p w14:paraId="479FE12D" w14:textId="77777777" w:rsidR="00EB4C41" w:rsidRPr="00ED18AC" w:rsidRDefault="00EB4C41" w:rsidP="00802A9C">
          <w:pPr>
            <w:pStyle w:val="Fuzeile"/>
            <w:rPr>
              <w:i/>
              <w:color w:val="00B050"/>
              <w:sz w:val="18"/>
              <w:szCs w:val="18"/>
            </w:rPr>
          </w:pPr>
          <w:r>
            <w:rPr>
              <w:sz w:val="18"/>
              <w:szCs w:val="18"/>
            </w:rPr>
            <w:t xml:space="preserve">erstellt von: </w:t>
          </w:r>
          <w:r>
            <w:rPr>
              <w:i/>
              <w:color w:val="00B050"/>
              <w:sz w:val="18"/>
              <w:szCs w:val="18"/>
            </w:rPr>
            <w:t>Name</w:t>
          </w:r>
        </w:p>
      </w:tc>
      <w:tc>
        <w:tcPr>
          <w:tcW w:w="3017" w:type="dxa"/>
        </w:tcPr>
        <w:p w14:paraId="5B8E490C" w14:textId="77777777" w:rsidR="00EB4C41" w:rsidRPr="00ED18AC" w:rsidRDefault="00EB4C41" w:rsidP="00802A9C">
          <w:pPr>
            <w:pStyle w:val="Fuzeile"/>
            <w:rPr>
              <w:i/>
              <w:color w:val="00B050"/>
              <w:sz w:val="18"/>
              <w:szCs w:val="18"/>
            </w:rPr>
          </w:pPr>
          <w:r>
            <w:rPr>
              <w:sz w:val="18"/>
              <w:szCs w:val="18"/>
            </w:rPr>
            <w:t xml:space="preserve">freigegeben von: </w:t>
          </w:r>
          <w:r>
            <w:rPr>
              <w:i/>
              <w:color w:val="00B050"/>
              <w:sz w:val="18"/>
              <w:szCs w:val="18"/>
            </w:rPr>
            <w:t>Name</w:t>
          </w:r>
        </w:p>
      </w:tc>
      <w:tc>
        <w:tcPr>
          <w:tcW w:w="3256" w:type="dxa"/>
          <w:gridSpan w:val="2"/>
        </w:tcPr>
        <w:p w14:paraId="7C95390F" w14:textId="77777777" w:rsidR="00EB4C41" w:rsidRPr="008E1C2B" w:rsidRDefault="00EB4C41" w:rsidP="00802A9C">
          <w:pPr>
            <w:pStyle w:val="Fuzeile"/>
            <w:jc w:val="right"/>
            <w:rPr>
              <w:sz w:val="18"/>
              <w:szCs w:val="18"/>
            </w:rPr>
          </w:pPr>
          <w:r>
            <w:rPr>
              <w:sz w:val="18"/>
              <w:szCs w:val="18"/>
            </w:rPr>
            <w:t>Stand:</w:t>
          </w:r>
          <w:r w:rsidRPr="00ED18AC">
            <w:rPr>
              <w:i/>
              <w:color w:val="00B050"/>
              <w:sz w:val="18"/>
              <w:szCs w:val="18"/>
            </w:rPr>
            <w:t xml:space="preserve"> XX.XX.XXXX</w:t>
          </w:r>
        </w:p>
      </w:tc>
    </w:tr>
  </w:tbl>
  <w:p w14:paraId="32C7A4C4" w14:textId="77777777" w:rsidR="00EB4C41" w:rsidRDefault="00EB4C4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Ind w:w="108" w:type="dxa"/>
      <w:tblLook w:val="04A0" w:firstRow="1" w:lastRow="0" w:firstColumn="1" w:lastColumn="0" w:noHBand="0" w:noVBand="1"/>
    </w:tblPr>
    <w:tblGrid>
      <w:gridCol w:w="3478"/>
      <w:gridCol w:w="3218"/>
      <w:gridCol w:w="2256"/>
    </w:tblGrid>
    <w:tr w:rsidR="00AF3C58" w:rsidRPr="00BF570F" w14:paraId="40F9128D" w14:textId="77777777" w:rsidTr="00AD0584">
      <w:tc>
        <w:tcPr>
          <w:tcW w:w="3544" w:type="dxa"/>
        </w:tcPr>
        <w:p w14:paraId="3E1D1919" w14:textId="77777777" w:rsidR="00AF3C58" w:rsidRPr="00BF570F" w:rsidRDefault="00AF3C58" w:rsidP="00F245D1">
          <w:pPr>
            <w:pStyle w:val="Fuzeile"/>
            <w:ind w:right="360"/>
            <w:rPr>
              <w:sz w:val="18"/>
              <w:szCs w:val="18"/>
            </w:rPr>
          </w:pPr>
          <w:r w:rsidRPr="00BF570F">
            <w:rPr>
              <w:sz w:val="18"/>
              <w:szCs w:val="18"/>
            </w:rPr>
            <w:t>Hygieneplan</w:t>
          </w:r>
          <w:r>
            <w:rPr>
              <w:sz w:val="18"/>
              <w:szCs w:val="18"/>
            </w:rPr>
            <w:t xml:space="preserve"> Praxis </w:t>
          </w:r>
          <w:r w:rsidRPr="000A191D">
            <w:rPr>
              <w:i/>
              <w:color w:val="00B050"/>
              <w:sz w:val="18"/>
              <w:szCs w:val="18"/>
            </w:rPr>
            <w:t>Dr. Mustermann</w:t>
          </w:r>
        </w:p>
      </w:tc>
      <w:tc>
        <w:tcPr>
          <w:tcW w:w="3260" w:type="dxa"/>
        </w:tcPr>
        <w:p w14:paraId="7D58BABB" w14:textId="77777777" w:rsidR="00AF3C58" w:rsidRPr="00BF570F" w:rsidRDefault="00AF3C58" w:rsidP="0078753D">
          <w:pPr>
            <w:pStyle w:val="Fuzeile"/>
            <w:ind w:right="360"/>
            <w:jc w:val="center"/>
            <w:rPr>
              <w:sz w:val="18"/>
              <w:szCs w:val="18"/>
            </w:rPr>
          </w:pPr>
          <w:r w:rsidRPr="00BF570F">
            <w:rPr>
              <w:sz w:val="18"/>
              <w:szCs w:val="18"/>
            </w:rPr>
            <w:t xml:space="preserve">Stand: </w:t>
          </w:r>
          <w:r w:rsidRPr="000A191D">
            <w:rPr>
              <w:i/>
              <w:color w:val="00B050"/>
              <w:sz w:val="18"/>
              <w:szCs w:val="18"/>
            </w:rPr>
            <w:t>XX.XX.XXXX</w:t>
          </w:r>
        </w:p>
      </w:tc>
      <w:tc>
        <w:tcPr>
          <w:tcW w:w="2298" w:type="dxa"/>
        </w:tcPr>
        <w:p w14:paraId="5000924A" w14:textId="041CB89D" w:rsidR="00AF3C58" w:rsidRPr="00272770" w:rsidRDefault="00272770" w:rsidP="00BA1AB6">
          <w:pPr>
            <w:pStyle w:val="Fuzeile"/>
            <w:tabs>
              <w:tab w:val="left" w:pos="2019"/>
            </w:tabs>
            <w:ind w:right="63"/>
            <w:jc w:val="right"/>
            <w:rPr>
              <w:sz w:val="18"/>
              <w:szCs w:val="18"/>
            </w:rPr>
          </w:pPr>
          <w:r w:rsidRPr="00272770">
            <w:rPr>
              <w:sz w:val="18"/>
              <w:szCs w:val="18"/>
            </w:rPr>
            <w:t xml:space="preserve">Seite </w:t>
          </w:r>
          <w:r w:rsidRPr="00272770">
            <w:rPr>
              <w:sz w:val="18"/>
              <w:szCs w:val="18"/>
            </w:rPr>
            <w:fldChar w:fldCharType="begin"/>
          </w:r>
          <w:r w:rsidRPr="00272770">
            <w:rPr>
              <w:sz w:val="18"/>
              <w:szCs w:val="18"/>
            </w:rPr>
            <w:instrText>PAGE  \* Arabic  \* MERGEFORMAT</w:instrText>
          </w:r>
          <w:r w:rsidRPr="00272770">
            <w:rPr>
              <w:sz w:val="18"/>
              <w:szCs w:val="18"/>
            </w:rPr>
            <w:fldChar w:fldCharType="separate"/>
          </w:r>
          <w:r w:rsidRPr="00272770">
            <w:rPr>
              <w:sz w:val="18"/>
              <w:szCs w:val="18"/>
            </w:rPr>
            <w:t>1</w:t>
          </w:r>
          <w:r w:rsidRPr="00272770">
            <w:rPr>
              <w:sz w:val="18"/>
              <w:szCs w:val="18"/>
            </w:rPr>
            <w:fldChar w:fldCharType="end"/>
          </w:r>
          <w:r w:rsidRPr="00272770">
            <w:rPr>
              <w:sz w:val="18"/>
              <w:szCs w:val="18"/>
            </w:rPr>
            <w:t xml:space="preserve"> von </w:t>
          </w:r>
          <w:r w:rsidRPr="00272770">
            <w:rPr>
              <w:sz w:val="18"/>
              <w:szCs w:val="18"/>
            </w:rPr>
            <w:fldChar w:fldCharType="begin"/>
          </w:r>
          <w:r w:rsidRPr="00272770">
            <w:rPr>
              <w:sz w:val="18"/>
              <w:szCs w:val="18"/>
            </w:rPr>
            <w:instrText>NUMPAGES  \* Arabic  \* MERGEFORMAT</w:instrText>
          </w:r>
          <w:r w:rsidRPr="00272770">
            <w:rPr>
              <w:sz w:val="18"/>
              <w:szCs w:val="18"/>
            </w:rPr>
            <w:fldChar w:fldCharType="separate"/>
          </w:r>
          <w:r w:rsidRPr="00272770">
            <w:rPr>
              <w:sz w:val="18"/>
              <w:szCs w:val="18"/>
            </w:rPr>
            <w:t>2</w:t>
          </w:r>
          <w:r w:rsidRPr="00272770">
            <w:rPr>
              <w:sz w:val="18"/>
              <w:szCs w:val="18"/>
            </w:rPr>
            <w:fldChar w:fldCharType="end"/>
          </w:r>
        </w:p>
      </w:tc>
    </w:tr>
  </w:tbl>
  <w:p w14:paraId="2E4973C1" w14:textId="77777777" w:rsidR="00AF3C58" w:rsidRDefault="00AF3C5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ayout w:type="fixed"/>
      <w:tblLook w:val="04A0" w:firstRow="1" w:lastRow="0" w:firstColumn="1" w:lastColumn="0" w:noHBand="0" w:noVBand="1"/>
    </w:tblPr>
    <w:tblGrid>
      <w:gridCol w:w="4753"/>
      <w:gridCol w:w="4753"/>
      <w:gridCol w:w="1546"/>
      <w:gridCol w:w="3207"/>
    </w:tblGrid>
    <w:tr w:rsidR="00AF3C58" w:rsidRPr="008E1C2B" w14:paraId="3443BDFB" w14:textId="77777777" w:rsidTr="00D724B1">
      <w:tc>
        <w:tcPr>
          <w:tcW w:w="11052" w:type="dxa"/>
          <w:gridSpan w:val="3"/>
        </w:tcPr>
        <w:p w14:paraId="49499830" w14:textId="1810CABB" w:rsidR="00AF3C58" w:rsidRPr="008E1C2B" w:rsidRDefault="00AF3C58" w:rsidP="0078753D">
          <w:pPr>
            <w:pStyle w:val="Fuzeile"/>
            <w:ind w:right="360"/>
            <w:rPr>
              <w:sz w:val="18"/>
              <w:szCs w:val="18"/>
            </w:rPr>
          </w:pPr>
          <w:r>
            <w:rPr>
              <w:sz w:val="18"/>
              <w:szCs w:val="18"/>
            </w:rPr>
            <w:t xml:space="preserve">Reinigungs- und Desinfektionsplan </w:t>
          </w:r>
        </w:p>
      </w:tc>
      <w:tc>
        <w:tcPr>
          <w:tcW w:w="3207" w:type="dxa"/>
        </w:tcPr>
        <w:p w14:paraId="27604BAC" w14:textId="3FF7D2E0" w:rsidR="00AF3C58" w:rsidRPr="008E1C2B" w:rsidRDefault="00AF3C58" w:rsidP="0078753D">
          <w:pPr>
            <w:pStyle w:val="Fuzeile"/>
            <w:ind w:right="360"/>
            <w:jc w:val="right"/>
            <w:rPr>
              <w:sz w:val="18"/>
              <w:szCs w:val="18"/>
            </w:rPr>
          </w:pPr>
          <w:r>
            <w:rPr>
              <w:sz w:val="18"/>
              <w:szCs w:val="18"/>
            </w:rPr>
            <w:t xml:space="preserve">Seite </w:t>
          </w:r>
          <w:r w:rsidRPr="008E1C2B">
            <w:rPr>
              <w:sz w:val="18"/>
              <w:szCs w:val="18"/>
            </w:rPr>
            <w:fldChar w:fldCharType="begin"/>
          </w:r>
          <w:r w:rsidRPr="008E1C2B">
            <w:rPr>
              <w:sz w:val="18"/>
              <w:szCs w:val="18"/>
            </w:rPr>
            <w:instrText>PAGE   \* MERGEFORMAT</w:instrText>
          </w:r>
          <w:r w:rsidRPr="008E1C2B">
            <w:rPr>
              <w:sz w:val="18"/>
              <w:szCs w:val="18"/>
            </w:rPr>
            <w:fldChar w:fldCharType="separate"/>
          </w:r>
          <w:r w:rsidR="00BC332F">
            <w:rPr>
              <w:noProof/>
              <w:sz w:val="18"/>
              <w:szCs w:val="18"/>
            </w:rPr>
            <w:t>10</w:t>
          </w:r>
          <w:r w:rsidRPr="008E1C2B">
            <w:rPr>
              <w:sz w:val="18"/>
              <w:szCs w:val="18"/>
            </w:rPr>
            <w:fldChar w:fldCharType="end"/>
          </w:r>
          <w:r w:rsidR="0060014F">
            <w:rPr>
              <w:sz w:val="18"/>
              <w:szCs w:val="18"/>
            </w:rPr>
            <w:t xml:space="preserve"> von 11</w:t>
          </w:r>
        </w:p>
      </w:tc>
    </w:tr>
    <w:tr w:rsidR="00AF3C58" w:rsidRPr="008E1C2B" w14:paraId="70E1A741" w14:textId="77777777" w:rsidTr="00D724B1">
      <w:tc>
        <w:tcPr>
          <w:tcW w:w="4753" w:type="dxa"/>
        </w:tcPr>
        <w:p w14:paraId="25DC1E60" w14:textId="77777777" w:rsidR="00AF3C58" w:rsidRPr="00ED18AC" w:rsidRDefault="00AF3C58" w:rsidP="0078753D">
          <w:pPr>
            <w:pStyle w:val="Fuzeile"/>
            <w:ind w:right="360"/>
            <w:rPr>
              <w:i/>
              <w:color w:val="00B050"/>
              <w:sz w:val="18"/>
              <w:szCs w:val="18"/>
            </w:rPr>
          </w:pPr>
          <w:r>
            <w:rPr>
              <w:sz w:val="18"/>
              <w:szCs w:val="18"/>
            </w:rPr>
            <w:t xml:space="preserve">erstellt von: </w:t>
          </w:r>
          <w:r>
            <w:rPr>
              <w:i/>
              <w:color w:val="00B050"/>
              <w:sz w:val="18"/>
              <w:szCs w:val="18"/>
            </w:rPr>
            <w:t>Name</w:t>
          </w:r>
        </w:p>
      </w:tc>
      <w:tc>
        <w:tcPr>
          <w:tcW w:w="4753" w:type="dxa"/>
        </w:tcPr>
        <w:p w14:paraId="08861AB3" w14:textId="77777777" w:rsidR="00AF3C58" w:rsidRPr="00ED18AC" w:rsidRDefault="00AF3C58" w:rsidP="0078753D">
          <w:pPr>
            <w:pStyle w:val="Fuzeile"/>
            <w:ind w:right="360"/>
            <w:rPr>
              <w:i/>
              <w:color w:val="00B050"/>
              <w:sz w:val="18"/>
              <w:szCs w:val="18"/>
            </w:rPr>
          </w:pPr>
          <w:r>
            <w:rPr>
              <w:sz w:val="18"/>
              <w:szCs w:val="18"/>
            </w:rPr>
            <w:t xml:space="preserve">freigegeben von: </w:t>
          </w:r>
          <w:r>
            <w:rPr>
              <w:i/>
              <w:color w:val="00B050"/>
              <w:sz w:val="18"/>
              <w:szCs w:val="18"/>
            </w:rPr>
            <w:t>Name</w:t>
          </w:r>
        </w:p>
      </w:tc>
      <w:tc>
        <w:tcPr>
          <w:tcW w:w="4753" w:type="dxa"/>
          <w:gridSpan w:val="2"/>
        </w:tcPr>
        <w:p w14:paraId="1BBB05FE" w14:textId="77777777" w:rsidR="00AF3C58" w:rsidRPr="008E1C2B" w:rsidRDefault="00AF3C58" w:rsidP="0078753D">
          <w:pPr>
            <w:pStyle w:val="Fuzeile"/>
            <w:ind w:right="360"/>
            <w:jc w:val="right"/>
            <w:rPr>
              <w:sz w:val="18"/>
              <w:szCs w:val="18"/>
            </w:rPr>
          </w:pPr>
          <w:r>
            <w:rPr>
              <w:sz w:val="18"/>
              <w:szCs w:val="18"/>
            </w:rPr>
            <w:t>Stand:</w:t>
          </w:r>
          <w:r w:rsidRPr="00ED18AC">
            <w:rPr>
              <w:i/>
              <w:color w:val="00B050"/>
              <w:sz w:val="18"/>
              <w:szCs w:val="18"/>
            </w:rPr>
            <w:t xml:space="preserve"> XX.XX.XXXX</w:t>
          </w:r>
        </w:p>
      </w:tc>
    </w:tr>
  </w:tbl>
  <w:p w14:paraId="1BDA5B7B" w14:textId="77777777" w:rsidR="00AF3C58" w:rsidRDefault="00AF3C58" w:rsidP="00AC42C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4161" w:type="dxa"/>
      <w:tblInd w:w="9" w:type="dxa"/>
      <w:tblLook w:val="04A0" w:firstRow="1" w:lastRow="0" w:firstColumn="1" w:lastColumn="0" w:noHBand="0" w:noVBand="1"/>
    </w:tblPr>
    <w:tblGrid>
      <w:gridCol w:w="4720"/>
      <w:gridCol w:w="4720"/>
      <w:gridCol w:w="2312"/>
      <w:gridCol w:w="2409"/>
    </w:tblGrid>
    <w:tr w:rsidR="00AF3C58" w:rsidRPr="00C157B0" w14:paraId="388BB30B" w14:textId="77777777" w:rsidTr="00D724B1">
      <w:tc>
        <w:tcPr>
          <w:tcW w:w="11752" w:type="dxa"/>
          <w:gridSpan w:val="3"/>
        </w:tcPr>
        <w:p w14:paraId="4356AABB" w14:textId="0B53AC18" w:rsidR="00AF3C58" w:rsidRPr="00C157B0" w:rsidRDefault="003167D1" w:rsidP="0078753D">
          <w:pPr>
            <w:pStyle w:val="Fuzeile"/>
            <w:rPr>
              <w:sz w:val="18"/>
              <w:szCs w:val="18"/>
            </w:rPr>
          </w:pPr>
          <w:r>
            <w:rPr>
              <w:sz w:val="18"/>
              <w:szCs w:val="18"/>
            </w:rPr>
            <w:t>Surveillance postoperativer Wundinfektionen</w:t>
          </w:r>
          <w:r w:rsidR="00AF3C58">
            <w:rPr>
              <w:sz w:val="18"/>
              <w:szCs w:val="18"/>
            </w:rPr>
            <w:t xml:space="preserve"> </w:t>
          </w:r>
        </w:p>
      </w:tc>
      <w:tc>
        <w:tcPr>
          <w:tcW w:w="2409" w:type="dxa"/>
        </w:tcPr>
        <w:p w14:paraId="6EE0939C" w14:textId="5D1CBE4C" w:rsidR="00AF3C58" w:rsidRPr="00C157B0" w:rsidRDefault="00AF3C58"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sidR="00BC332F">
            <w:rPr>
              <w:noProof/>
              <w:sz w:val="18"/>
              <w:szCs w:val="18"/>
            </w:rPr>
            <w:t>1</w:t>
          </w:r>
          <w:r w:rsidRPr="00C157B0">
            <w:rPr>
              <w:sz w:val="18"/>
              <w:szCs w:val="18"/>
            </w:rPr>
            <w:fldChar w:fldCharType="end"/>
          </w:r>
          <w:r w:rsidR="0060014F">
            <w:rPr>
              <w:sz w:val="18"/>
              <w:szCs w:val="18"/>
            </w:rPr>
            <w:t xml:space="preserve"> von 1</w:t>
          </w:r>
        </w:p>
      </w:tc>
    </w:tr>
    <w:tr w:rsidR="00AF3C58" w:rsidRPr="00C157B0" w14:paraId="44800C32" w14:textId="77777777" w:rsidTr="00D724B1">
      <w:tc>
        <w:tcPr>
          <w:tcW w:w="4720" w:type="dxa"/>
        </w:tcPr>
        <w:p w14:paraId="62609213" w14:textId="77777777" w:rsidR="00AF3C58" w:rsidRPr="00C157B0" w:rsidRDefault="00AF3C58" w:rsidP="0078753D">
          <w:pPr>
            <w:pStyle w:val="Fuzeile"/>
            <w:rPr>
              <w:sz w:val="18"/>
              <w:szCs w:val="18"/>
            </w:rPr>
          </w:pPr>
          <w:r>
            <w:rPr>
              <w:sz w:val="18"/>
              <w:szCs w:val="18"/>
            </w:rPr>
            <w:t xml:space="preserve">erstellt von: </w:t>
          </w:r>
          <w:r w:rsidRPr="00ED18AC">
            <w:rPr>
              <w:i/>
              <w:color w:val="00B050"/>
              <w:sz w:val="18"/>
              <w:szCs w:val="18"/>
            </w:rPr>
            <w:t>Name</w:t>
          </w:r>
        </w:p>
      </w:tc>
      <w:tc>
        <w:tcPr>
          <w:tcW w:w="4720" w:type="dxa"/>
        </w:tcPr>
        <w:p w14:paraId="2DD0BE04" w14:textId="77777777" w:rsidR="00AF3C58" w:rsidRPr="00C157B0" w:rsidRDefault="00AF3C58" w:rsidP="0078753D">
          <w:pPr>
            <w:pStyle w:val="Fuzeile"/>
            <w:rPr>
              <w:sz w:val="18"/>
              <w:szCs w:val="18"/>
            </w:rPr>
          </w:pPr>
          <w:r>
            <w:rPr>
              <w:sz w:val="18"/>
              <w:szCs w:val="18"/>
            </w:rPr>
            <w:t xml:space="preserve">freigegeben von: </w:t>
          </w:r>
          <w:r w:rsidRPr="00ED18AC">
            <w:rPr>
              <w:i/>
              <w:color w:val="00B050"/>
              <w:sz w:val="18"/>
              <w:szCs w:val="18"/>
            </w:rPr>
            <w:t>Name</w:t>
          </w:r>
        </w:p>
      </w:tc>
      <w:tc>
        <w:tcPr>
          <w:tcW w:w="4721" w:type="dxa"/>
          <w:gridSpan w:val="2"/>
        </w:tcPr>
        <w:p w14:paraId="3C16747F" w14:textId="77777777" w:rsidR="00AF3C58" w:rsidRPr="00C157B0" w:rsidRDefault="00AF3C58" w:rsidP="0078753D">
          <w:pPr>
            <w:pStyle w:val="Fuzeile"/>
            <w:jc w:val="right"/>
            <w:rPr>
              <w:sz w:val="18"/>
              <w:szCs w:val="18"/>
            </w:rPr>
          </w:pPr>
          <w:r>
            <w:rPr>
              <w:sz w:val="18"/>
              <w:szCs w:val="18"/>
            </w:rPr>
            <w:t xml:space="preserve">Stand: </w:t>
          </w:r>
          <w:r w:rsidRPr="00ED18AC">
            <w:rPr>
              <w:i/>
              <w:color w:val="00B050"/>
              <w:sz w:val="18"/>
              <w:szCs w:val="18"/>
            </w:rPr>
            <w:t>XX.XX.XXXX</w:t>
          </w:r>
        </w:p>
      </w:tc>
    </w:tr>
  </w:tbl>
  <w:p w14:paraId="7F60AEC1" w14:textId="77777777" w:rsidR="00AF3C58" w:rsidRPr="0078753D" w:rsidRDefault="00AF3C58" w:rsidP="0078753D">
    <w:pPr>
      <w:pStyle w:val="Fuzeile"/>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14303" w:type="dxa"/>
      <w:tblInd w:w="9" w:type="dxa"/>
      <w:tblLook w:val="04A0" w:firstRow="1" w:lastRow="0" w:firstColumn="1" w:lastColumn="0" w:noHBand="0" w:noVBand="1"/>
    </w:tblPr>
    <w:tblGrid>
      <w:gridCol w:w="4767"/>
      <w:gridCol w:w="4768"/>
      <w:gridCol w:w="2358"/>
      <w:gridCol w:w="2410"/>
    </w:tblGrid>
    <w:tr w:rsidR="003167D1" w:rsidRPr="00C157B0" w14:paraId="2A90E23D" w14:textId="77777777" w:rsidTr="00D724B1">
      <w:tc>
        <w:tcPr>
          <w:tcW w:w="11893" w:type="dxa"/>
          <w:gridSpan w:val="3"/>
        </w:tcPr>
        <w:p w14:paraId="7ED4C9A3" w14:textId="698E829B" w:rsidR="003167D1" w:rsidRPr="00C157B0" w:rsidRDefault="003167D1" w:rsidP="0078753D">
          <w:pPr>
            <w:pStyle w:val="Fuzeile"/>
            <w:rPr>
              <w:sz w:val="18"/>
              <w:szCs w:val="18"/>
            </w:rPr>
          </w:pPr>
          <w:r>
            <w:rPr>
              <w:sz w:val="18"/>
              <w:szCs w:val="18"/>
            </w:rPr>
            <w:t xml:space="preserve">Risikobewertung und Einstufung der Medizinprodukte </w:t>
          </w:r>
        </w:p>
      </w:tc>
      <w:tc>
        <w:tcPr>
          <w:tcW w:w="2410" w:type="dxa"/>
        </w:tcPr>
        <w:p w14:paraId="444873D7" w14:textId="75D61095" w:rsidR="003167D1" w:rsidRPr="00C157B0" w:rsidRDefault="003167D1"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Pr>
              <w:noProof/>
              <w:sz w:val="18"/>
              <w:szCs w:val="18"/>
            </w:rPr>
            <w:t>1</w:t>
          </w:r>
          <w:r w:rsidRPr="00C157B0">
            <w:rPr>
              <w:sz w:val="18"/>
              <w:szCs w:val="18"/>
            </w:rPr>
            <w:fldChar w:fldCharType="end"/>
          </w:r>
          <w:r w:rsidR="0060014F">
            <w:rPr>
              <w:sz w:val="18"/>
              <w:szCs w:val="18"/>
            </w:rPr>
            <w:t xml:space="preserve"> von 1</w:t>
          </w:r>
        </w:p>
      </w:tc>
    </w:tr>
    <w:tr w:rsidR="003167D1" w:rsidRPr="00C157B0" w14:paraId="25071C07" w14:textId="77777777" w:rsidTr="00D724B1">
      <w:tc>
        <w:tcPr>
          <w:tcW w:w="4767" w:type="dxa"/>
        </w:tcPr>
        <w:p w14:paraId="1343FD8D" w14:textId="77777777" w:rsidR="003167D1" w:rsidRPr="00C157B0" w:rsidRDefault="003167D1" w:rsidP="0078753D">
          <w:pPr>
            <w:pStyle w:val="Fuzeile"/>
            <w:rPr>
              <w:sz w:val="18"/>
              <w:szCs w:val="18"/>
            </w:rPr>
          </w:pPr>
          <w:r>
            <w:rPr>
              <w:sz w:val="18"/>
              <w:szCs w:val="18"/>
            </w:rPr>
            <w:t xml:space="preserve">erstellt von: </w:t>
          </w:r>
          <w:r w:rsidRPr="00ED18AC">
            <w:rPr>
              <w:i/>
              <w:color w:val="00B050"/>
              <w:sz w:val="18"/>
              <w:szCs w:val="18"/>
            </w:rPr>
            <w:t>Name</w:t>
          </w:r>
        </w:p>
      </w:tc>
      <w:tc>
        <w:tcPr>
          <w:tcW w:w="4768" w:type="dxa"/>
        </w:tcPr>
        <w:p w14:paraId="3262D753" w14:textId="77777777" w:rsidR="003167D1" w:rsidRPr="00C157B0" w:rsidRDefault="003167D1" w:rsidP="0078753D">
          <w:pPr>
            <w:pStyle w:val="Fuzeile"/>
            <w:rPr>
              <w:sz w:val="18"/>
              <w:szCs w:val="18"/>
            </w:rPr>
          </w:pPr>
          <w:r>
            <w:rPr>
              <w:sz w:val="18"/>
              <w:szCs w:val="18"/>
            </w:rPr>
            <w:t xml:space="preserve">freigegeben von: </w:t>
          </w:r>
          <w:r w:rsidRPr="00ED18AC">
            <w:rPr>
              <w:i/>
              <w:color w:val="00B050"/>
              <w:sz w:val="18"/>
              <w:szCs w:val="18"/>
            </w:rPr>
            <w:t>Name</w:t>
          </w:r>
        </w:p>
      </w:tc>
      <w:tc>
        <w:tcPr>
          <w:tcW w:w="4768" w:type="dxa"/>
          <w:gridSpan w:val="2"/>
        </w:tcPr>
        <w:p w14:paraId="14EB6179" w14:textId="77777777" w:rsidR="003167D1" w:rsidRPr="00C157B0" w:rsidRDefault="003167D1" w:rsidP="0078753D">
          <w:pPr>
            <w:pStyle w:val="Fuzeile"/>
            <w:jc w:val="right"/>
            <w:rPr>
              <w:sz w:val="18"/>
              <w:szCs w:val="18"/>
            </w:rPr>
          </w:pPr>
          <w:r>
            <w:rPr>
              <w:sz w:val="18"/>
              <w:szCs w:val="18"/>
            </w:rPr>
            <w:t xml:space="preserve">Stand: </w:t>
          </w:r>
          <w:r w:rsidRPr="00ED18AC">
            <w:rPr>
              <w:i/>
              <w:color w:val="00B050"/>
              <w:sz w:val="18"/>
              <w:szCs w:val="18"/>
            </w:rPr>
            <w:t>XX.XX.XXXX</w:t>
          </w:r>
        </w:p>
      </w:tc>
    </w:tr>
  </w:tbl>
  <w:p w14:paraId="1CCAED72" w14:textId="77777777" w:rsidR="003167D1" w:rsidRPr="0078753D" w:rsidRDefault="003167D1" w:rsidP="0078753D">
    <w:pPr>
      <w:pStyle w:val="Fuzeile"/>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ayout w:type="fixed"/>
      <w:tblLook w:val="04A0" w:firstRow="1" w:lastRow="0" w:firstColumn="1" w:lastColumn="0" w:noHBand="0" w:noVBand="1"/>
    </w:tblPr>
    <w:tblGrid>
      <w:gridCol w:w="4753"/>
      <w:gridCol w:w="4753"/>
      <w:gridCol w:w="2509"/>
      <w:gridCol w:w="2244"/>
    </w:tblGrid>
    <w:tr w:rsidR="00AF3C58" w:rsidRPr="00C157B0" w14:paraId="45B7BBD1" w14:textId="77777777" w:rsidTr="003C64B8">
      <w:tc>
        <w:tcPr>
          <w:tcW w:w="12015" w:type="dxa"/>
          <w:gridSpan w:val="3"/>
        </w:tcPr>
        <w:p w14:paraId="2BAEFB35" w14:textId="3E947E73" w:rsidR="00AF3C58" w:rsidRPr="00C157B0" w:rsidRDefault="00AF3C58" w:rsidP="006A4EDC">
          <w:pPr>
            <w:pStyle w:val="Fuzeile"/>
            <w:tabs>
              <w:tab w:val="clear" w:pos="9072"/>
              <w:tab w:val="left" w:pos="9678"/>
            </w:tabs>
            <w:rPr>
              <w:sz w:val="18"/>
              <w:szCs w:val="18"/>
            </w:rPr>
          </w:pPr>
          <w:r>
            <w:rPr>
              <w:sz w:val="18"/>
              <w:szCs w:val="18"/>
            </w:rPr>
            <w:t xml:space="preserve">Übersicht von Routinekontrollen zur Qualitätssicherung der hygienischen Aufbereitung </w:t>
          </w:r>
          <w:r>
            <w:rPr>
              <w:sz w:val="18"/>
              <w:szCs w:val="18"/>
            </w:rPr>
            <w:tab/>
          </w:r>
        </w:p>
      </w:tc>
      <w:tc>
        <w:tcPr>
          <w:tcW w:w="2244" w:type="dxa"/>
        </w:tcPr>
        <w:p w14:paraId="72E7E7E2" w14:textId="19D8F5C4" w:rsidR="00AF3C58" w:rsidRPr="00C157B0" w:rsidRDefault="00AF3C58"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sidR="00BC332F">
            <w:rPr>
              <w:noProof/>
              <w:sz w:val="18"/>
              <w:szCs w:val="18"/>
            </w:rPr>
            <w:t>1</w:t>
          </w:r>
          <w:r w:rsidRPr="00C157B0">
            <w:rPr>
              <w:sz w:val="18"/>
              <w:szCs w:val="18"/>
            </w:rPr>
            <w:fldChar w:fldCharType="end"/>
          </w:r>
          <w:r w:rsidR="0060014F">
            <w:rPr>
              <w:sz w:val="18"/>
              <w:szCs w:val="18"/>
            </w:rPr>
            <w:t xml:space="preserve"> von 1</w:t>
          </w:r>
        </w:p>
      </w:tc>
    </w:tr>
    <w:tr w:rsidR="00AF3C58" w:rsidRPr="00C157B0" w14:paraId="7852EB3C" w14:textId="77777777" w:rsidTr="00D724B1">
      <w:tc>
        <w:tcPr>
          <w:tcW w:w="4753" w:type="dxa"/>
        </w:tcPr>
        <w:p w14:paraId="34AD1E5D" w14:textId="77777777" w:rsidR="00AF3C58" w:rsidRPr="00C157B0" w:rsidRDefault="00AF3C58" w:rsidP="0078753D">
          <w:pPr>
            <w:pStyle w:val="Fuzeile"/>
            <w:rPr>
              <w:sz w:val="18"/>
              <w:szCs w:val="18"/>
            </w:rPr>
          </w:pPr>
          <w:r>
            <w:rPr>
              <w:sz w:val="18"/>
              <w:szCs w:val="18"/>
            </w:rPr>
            <w:t xml:space="preserve">erstellt von: </w:t>
          </w:r>
          <w:r w:rsidRPr="00ED18AC">
            <w:rPr>
              <w:i/>
              <w:color w:val="00B050"/>
              <w:sz w:val="18"/>
              <w:szCs w:val="18"/>
            </w:rPr>
            <w:t xml:space="preserve">Name </w:t>
          </w:r>
        </w:p>
      </w:tc>
      <w:tc>
        <w:tcPr>
          <w:tcW w:w="4753" w:type="dxa"/>
        </w:tcPr>
        <w:p w14:paraId="70729CAA" w14:textId="77777777" w:rsidR="00AF3C58" w:rsidRPr="00C157B0" w:rsidRDefault="00AF3C58" w:rsidP="0078753D">
          <w:pPr>
            <w:pStyle w:val="Fuzeile"/>
            <w:rPr>
              <w:sz w:val="18"/>
              <w:szCs w:val="18"/>
            </w:rPr>
          </w:pPr>
          <w:r>
            <w:rPr>
              <w:sz w:val="18"/>
              <w:szCs w:val="18"/>
            </w:rPr>
            <w:t xml:space="preserve">freigegeben von: </w:t>
          </w:r>
          <w:r w:rsidRPr="00ED18AC">
            <w:rPr>
              <w:i/>
              <w:color w:val="00B050"/>
              <w:sz w:val="18"/>
              <w:szCs w:val="18"/>
            </w:rPr>
            <w:t xml:space="preserve">Name </w:t>
          </w:r>
        </w:p>
      </w:tc>
      <w:tc>
        <w:tcPr>
          <w:tcW w:w="4753" w:type="dxa"/>
          <w:gridSpan w:val="2"/>
        </w:tcPr>
        <w:p w14:paraId="77F11F83" w14:textId="77777777" w:rsidR="00AF3C58" w:rsidRPr="00C157B0" w:rsidRDefault="00AF3C58" w:rsidP="0078753D">
          <w:pPr>
            <w:pStyle w:val="Fuzeile"/>
            <w:jc w:val="right"/>
            <w:rPr>
              <w:sz w:val="18"/>
              <w:szCs w:val="18"/>
            </w:rPr>
          </w:pPr>
          <w:r>
            <w:rPr>
              <w:sz w:val="18"/>
              <w:szCs w:val="18"/>
            </w:rPr>
            <w:t xml:space="preserve">Stand: </w:t>
          </w:r>
          <w:r w:rsidRPr="00ED18AC">
            <w:rPr>
              <w:i/>
              <w:color w:val="00B050"/>
              <w:sz w:val="18"/>
              <w:szCs w:val="18"/>
            </w:rPr>
            <w:t>XX.XX.XXXX</w:t>
          </w:r>
        </w:p>
      </w:tc>
    </w:tr>
  </w:tbl>
  <w:p w14:paraId="20174660" w14:textId="77777777" w:rsidR="00AF3C58" w:rsidRPr="0078753D" w:rsidRDefault="00AF3C58" w:rsidP="0078753D">
    <w:pPr>
      <w:pStyle w:val="Fuzeile"/>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4421"/>
      <w:gridCol w:w="3262"/>
      <w:gridCol w:w="1377"/>
    </w:tblGrid>
    <w:tr w:rsidR="00AF3C58" w:rsidRPr="00C157B0" w14:paraId="35ACD767" w14:textId="77777777" w:rsidTr="00BC5717">
      <w:tc>
        <w:tcPr>
          <w:tcW w:w="12157" w:type="dxa"/>
          <w:gridSpan w:val="2"/>
        </w:tcPr>
        <w:p w14:paraId="3096B182" w14:textId="77777777" w:rsidR="00AF3C58" w:rsidRPr="00C157B0" w:rsidRDefault="00AF3C58" w:rsidP="00363905">
          <w:pPr>
            <w:pStyle w:val="Fuzeile"/>
            <w:tabs>
              <w:tab w:val="clear" w:pos="9072"/>
              <w:tab w:val="left" w:pos="11025"/>
            </w:tabs>
            <w:rPr>
              <w:sz w:val="18"/>
              <w:szCs w:val="18"/>
            </w:rPr>
          </w:pPr>
          <w:r>
            <w:rPr>
              <w:sz w:val="18"/>
              <w:szCs w:val="18"/>
            </w:rPr>
            <w:t>Gerätemanagement - Version 1.0</w:t>
          </w:r>
          <w:r>
            <w:rPr>
              <w:sz w:val="18"/>
              <w:szCs w:val="18"/>
            </w:rPr>
            <w:tab/>
          </w:r>
          <w:r>
            <w:rPr>
              <w:sz w:val="18"/>
              <w:szCs w:val="18"/>
            </w:rPr>
            <w:tab/>
          </w:r>
        </w:p>
      </w:tc>
      <w:tc>
        <w:tcPr>
          <w:tcW w:w="1837" w:type="dxa"/>
        </w:tcPr>
        <w:p w14:paraId="20248FC9" w14:textId="77777777" w:rsidR="00AF3C58" w:rsidRPr="00C157B0" w:rsidRDefault="00AF3C58" w:rsidP="00BC5717">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Pr>
              <w:noProof/>
              <w:sz w:val="18"/>
              <w:szCs w:val="18"/>
            </w:rPr>
            <w:t>1</w:t>
          </w:r>
          <w:r w:rsidRPr="00C157B0">
            <w:rPr>
              <w:sz w:val="18"/>
              <w:szCs w:val="18"/>
            </w:rPr>
            <w:fldChar w:fldCharType="end"/>
          </w:r>
        </w:p>
      </w:tc>
    </w:tr>
    <w:tr w:rsidR="00AF3C58" w:rsidRPr="00C157B0" w14:paraId="7D60B591" w14:textId="77777777" w:rsidTr="00BC5717">
      <w:tc>
        <w:tcPr>
          <w:tcW w:w="6062" w:type="dxa"/>
        </w:tcPr>
        <w:p w14:paraId="42D06BE6" w14:textId="77777777" w:rsidR="00AF3C58" w:rsidRPr="00C157B0" w:rsidRDefault="00AF3C58" w:rsidP="00BC5717">
          <w:pPr>
            <w:pStyle w:val="Fuzeile"/>
            <w:rPr>
              <w:sz w:val="18"/>
              <w:szCs w:val="18"/>
            </w:rPr>
          </w:pPr>
          <w:r>
            <w:rPr>
              <w:sz w:val="18"/>
              <w:szCs w:val="18"/>
            </w:rPr>
            <w:t>erstellt von:</w:t>
          </w:r>
        </w:p>
      </w:tc>
      <w:tc>
        <w:tcPr>
          <w:tcW w:w="6095" w:type="dxa"/>
        </w:tcPr>
        <w:p w14:paraId="50C83C75" w14:textId="77777777" w:rsidR="00AF3C58" w:rsidRPr="00C157B0" w:rsidRDefault="00AF3C58" w:rsidP="00BC5717">
          <w:pPr>
            <w:pStyle w:val="Fuzeile"/>
            <w:rPr>
              <w:sz w:val="18"/>
              <w:szCs w:val="18"/>
            </w:rPr>
          </w:pPr>
          <w:r>
            <w:rPr>
              <w:sz w:val="18"/>
              <w:szCs w:val="18"/>
            </w:rPr>
            <w:t>freigegeben von:</w:t>
          </w:r>
        </w:p>
      </w:tc>
      <w:tc>
        <w:tcPr>
          <w:tcW w:w="1837" w:type="dxa"/>
        </w:tcPr>
        <w:p w14:paraId="2CC42F8B" w14:textId="77777777" w:rsidR="00AF3C58" w:rsidRPr="00C157B0" w:rsidRDefault="00AF3C58" w:rsidP="00BC5717">
          <w:pPr>
            <w:pStyle w:val="Fuzeile"/>
            <w:jc w:val="right"/>
            <w:rPr>
              <w:sz w:val="18"/>
              <w:szCs w:val="18"/>
            </w:rPr>
          </w:pPr>
          <w:r>
            <w:rPr>
              <w:sz w:val="18"/>
              <w:szCs w:val="18"/>
            </w:rPr>
            <w:t>XX.XX.XXXX</w:t>
          </w:r>
        </w:p>
      </w:tc>
    </w:tr>
  </w:tbl>
  <w:p w14:paraId="02228639" w14:textId="77777777" w:rsidR="00AF3C58" w:rsidRDefault="00AF3C58">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Look w:val="04A0" w:firstRow="1" w:lastRow="0" w:firstColumn="1" w:lastColumn="0" w:noHBand="0" w:noVBand="1"/>
    </w:tblPr>
    <w:tblGrid>
      <w:gridCol w:w="4758"/>
      <w:gridCol w:w="4759"/>
      <w:gridCol w:w="2504"/>
      <w:gridCol w:w="2255"/>
    </w:tblGrid>
    <w:tr w:rsidR="00AF3C58" w:rsidRPr="00C157B0" w14:paraId="3EDFB58D" w14:textId="77777777" w:rsidTr="00D724B1">
      <w:tc>
        <w:tcPr>
          <w:tcW w:w="12021" w:type="dxa"/>
          <w:gridSpan w:val="3"/>
        </w:tcPr>
        <w:p w14:paraId="5C65A057" w14:textId="5B570CE4" w:rsidR="00AF3C58" w:rsidRPr="00C157B0" w:rsidRDefault="00AF3C58" w:rsidP="006A4EDC">
          <w:pPr>
            <w:pStyle w:val="Fuzeile"/>
            <w:tabs>
              <w:tab w:val="clear" w:pos="9072"/>
              <w:tab w:val="left" w:pos="9678"/>
            </w:tabs>
            <w:rPr>
              <w:sz w:val="18"/>
              <w:szCs w:val="18"/>
            </w:rPr>
          </w:pPr>
          <w:r>
            <w:rPr>
              <w:sz w:val="18"/>
              <w:szCs w:val="18"/>
            </w:rPr>
            <w:t xml:space="preserve">Gerätemanagement </w:t>
          </w:r>
          <w:r>
            <w:rPr>
              <w:sz w:val="18"/>
              <w:szCs w:val="18"/>
            </w:rPr>
            <w:tab/>
          </w:r>
        </w:p>
      </w:tc>
      <w:tc>
        <w:tcPr>
          <w:tcW w:w="2255" w:type="dxa"/>
        </w:tcPr>
        <w:p w14:paraId="41C50864" w14:textId="4B1A98EC" w:rsidR="00AF3C58" w:rsidRPr="00C157B0" w:rsidRDefault="00AF3C58" w:rsidP="0078753D">
          <w:pPr>
            <w:pStyle w:val="Fuzeile"/>
            <w:jc w:val="right"/>
            <w:rPr>
              <w:sz w:val="18"/>
              <w:szCs w:val="18"/>
            </w:rPr>
          </w:pPr>
          <w:r>
            <w:rPr>
              <w:sz w:val="18"/>
              <w:szCs w:val="18"/>
            </w:rPr>
            <w:t xml:space="preserve">Seite </w:t>
          </w:r>
          <w:r w:rsidRPr="00C157B0">
            <w:rPr>
              <w:sz w:val="18"/>
              <w:szCs w:val="18"/>
            </w:rPr>
            <w:fldChar w:fldCharType="begin"/>
          </w:r>
          <w:r w:rsidRPr="00C157B0">
            <w:rPr>
              <w:sz w:val="18"/>
              <w:szCs w:val="18"/>
            </w:rPr>
            <w:instrText>PAGE   \* MERGEFORMAT</w:instrText>
          </w:r>
          <w:r w:rsidRPr="00C157B0">
            <w:rPr>
              <w:sz w:val="18"/>
              <w:szCs w:val="18"/>
            </w:rPr>
            <w:fldChar w:fldCharType="separate"/>
          </w:r>
          <w:r w:rsidR="00BC332F">
            <w:rPr>
              <w:noProof/>
              <w:sz w:val="18"/>
              <w:szCs w:val="18"/>
            </w:rPr>
            <w:t>1</w:t>
          </w:r>
          <w:r w:rsidRPr="00C157B0">
            <w:rPr>
              <w:sz w:val="18"/>
              <w:szCs w:val="18"/>
            </w:rPr>
            <w:fldChar w:fldCharType="end"/>
          </w:r>
          <w:r w:rsidR="0060014F">
            <w:rPr>
              <w:sz w:val="18"/>
              <w:szCs w:val="18"/>
            </w:rPr>
            <w:t xml:space="preserve"> von 1</w:t>
          </w:r>
        </w:p>
      </w:tc>
    </w:tr>
    <w:tr w:rsidR="00AF3C58" w:rsidRPr="00C157B0" w14:paraId="63211D5E" w14:textId="77777777" w:rsidTr="00D724B1">
      <w:tc>
        <w:tcPr>
          <w:tcW w:w="4758" w:type="dxa"/>
        </w:tcPr>
        <w:p w14:paraId="2744B82B" w14:textId="77777777" w:rsidR="00AF3C58" w:rsidRPr="00C157B0" w:rsidRDefault="00AF3C58" w:rsidP="0078753D">
          <w:pPr>
            <w:pStyle w:val="Fuzeile"/>
            <w:rPr>
              <w:sz w:val="18"/>
              <w:szCs w:val="18"/>
            </w:rPr>
          </w:pPr>
          <w:r>
            <w:rPr>
              <w:sz w:val="18"/>
              <w:szCs w:val="18"/>
            </w:rPr>
            <w:t xml:space="preserve">erstellt von: </w:t>
          </w:r>
          <w:r w:rsidRPr="00ED18AC">
            <w:rPr>
              <w:i/>
              <w:color w:val="00B050"/>
              <w:sz w:val="18"/>
              <w:szCs w:val="18"/>
            </w:rPr>
            <w:t xml:space="preserve">Name </w:t>
          </w:r>
        </w:p>
      </w:tc>
      <w:tc>
        <w:tcPr>
          <w:tcW w:w="4759" w:type="dxa"/>
        </w:tcPr>
        <w:p w14:paraId="125A0A36" w14:textId="77777777" w:rsidR="00AF3C58" w:rsidRPr="00C157B0" w:rsidRDefault="00AF3C58" w:rsidP="0078753D">
          <w:pPr>
            <w:pStyle w:val="Fuzeile"/>
            <w:rPr>
              <w:sz w:val="18"/>
              <w:szCs w:val="18"/>
            </w:rPr>
          </w:pPr>
          <w:r>
            <w:rPr>
              <w:sz w:val="18"/>
              <w:szCs w:val="18"/>
            </w:rPr>
            <w:t xml:space="preserve">freigegeben von: </w:t>
          </w:r>
          <w:r w:rsidRPr="00ED18AC">
            <w:rPr>
              <w:i/>
              <w:color w:val="00B050"/>
              <w:sz w:val="18"/>
              <w:szCs w:val="18"/>
            </w:rPr>
            <w:t>Name</w:t>
          </w:r>
        </w:p>
      </w:tc>
      <w:tc>
        <w:tcPr>
          <w:tcW w:w="4759" w:type="dxa"/>
          <w:gridSpan w:val="2"/>
        </w:tcPr>
        <w:p w14:paraId="23468320" w14:textId="77777777" w:rsidR="00AF3C58" w:rsidRPr="00C157B0" w:rsidRDefault="00AF3C58" w:rsidP="0078753D">
          <w:pPr>
            <w:pStyle w:val="Fuzeile"/>
            <w:jc w:val="right"/>
            <w:rPr>
              <w:sz w:val="18"/>
              <w:szCs w:val="18"/>
            </w:rPr>
          </w:pPr>
          <w:r>
            <w:rPr>
              <w:sz w:val="18"/>
              <w:szCs w:val="18"/>
            </w:rPr>
            <w:t xml:space="preserve">Stand: </w:t>
          </w:r>
          <w:r w:rsidRPr="00ED18AC">
            <w:rPr>
              <w:i/>
              <w:color w:val="00B050"/>
              <w:sz w:val="18"/>
              <w:szCs w:val="18"/>
            </w:rPr>
            <w:t>XX.XX.XXXX</w:t>
          </w:r>
        </w:p>
      </w:tc>
    </w:tr>
  </w:tbl>
  <w:p w14:paraId="08708894" w14:textId="77777777" w:rsidR="00AF3C58" w:rsidRPr="0078753D" w:rsidRDefault="00AF3C58" w:rsidP="0078753D">
    <w:pPr>
      <w:pStyle w:val="Fuzeile"/>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276" w:type="dxa"/>
      <w:tblLook w:val="04A0" w:firstRow="1" w:lastRow="0" w:firstColumn="1" w:lastColumn="0" w:noHBand="0" w:noVBand="1"/>
    </w:tblPr>
    <w:tblGrid>
      <w:gridCol w:w="3092"/>
      <w:gridCol w:w="3092"/>
      <w:gridCol w:w="1041"/>
      <w:gridCol w:w="2051"/>
    </w:tblGrid>
    <w:tr w:rsidR="00AF3C58" w:rsidRPr="008E1C2B" w14:paraId="7DD8DD44" w14:textId="77777777" w:rsidTr="006049CF">
      <w:tc>
        <w:tcPr>
          <w:tcW w:w="7225" w:type="dxa"/>
          <w:gridSpan w:val="3"/>
        </w:tcPr>
        <w:p w14:paraId="5969893A" w14:textId="74A4FE3B" w:rsidR="00AF3C58" w:rsidRPr="008E1C2B" w:rsidRDefault="00AF3C58" w:rsidP="00DA4A31">
          <w:pPr>
            <w:pStyle w:val="Fuzeile"/>
            <w:tabs>
              <w:tab w:val="clear" w:pos="4536"/>
              <w:tab w:val="clear" w:pos="9072"/>
            </w:tabs>
            <w:ind w:right="34"/>
            <w:rPr>
              <w:sz w:val="18"/>
              <w:szCs w:val="18"/>
            </w:rPr>
          </w:pPr>
          <w:r>
            <w:rPr>
              <w:sz w:val="18"/>
              <w:szCs w:val="18"/>
            </w:rPr>
            <w:t>AA - Manuelle Aufbereitung semikritischer und kritisch</w:t>
          </w:r>
          <w:r w:rsidR="002F566A">
            <w:rPr>
              <w:sz w:val="18"/>
              <w:szCs w:val="18"/>
            </w:rPr>
            <w:t xml:space="preserve"> A </w:t>
          </w:r>
          <w:r>
            <w:rPr>
              <w:sz w:val="18"/>
              <w:szCs w:val="18"/>
            </w:rPr>
            <w:t xml:space="preserve">Medizinprodukte </w:t>
          </w:r>
        </w:p>
      </w:tc>
      <w:tc>
        <w:tcPr>
          <w:tcW w:w="2051" w:type="dxa"/>
        </w:tcPr>
        <w:p w14:paraId="40C26CE8" w14:textId="0E92F0F5" w:rsidR="00AF3C58" w:rsidRPr="008E1C2B" w:rsidRDefault="00AF3C58" w:rsidP="008D4D4A">
          <w:pPr>
            <w:pStyle w:val="Fuzeile"/>
            <w:tabs>
              <w:tab w:val="left" w:pos="1449"/>
            </w:tabs>
            <w:ind w:right="-2"/>
            <w:jc w:val="right"/>
            <w:rPr>
              <w:sz w:val="18"/>
              <w:szCs w:val="18"/>
            </w:rPr>
          </w:pPr>
          <w:r>
            <w:rPr>
              <w:sz w:val="18"/>
              <w:szCs w:val="18"/>
            </w:rPr>
            <w:t xml:space="preserve">Seite </w:t>
          </w:r>
          <w:r w:rsidRPr="008E1C2B">
            <w:rPr>
              <w:sz w:val="18"/>
              <w:szCs w:val="18"/>
            </w:rPr>
            <w:fldChar w:fldCharType="begin"/>
          </w:r>
          <w:r w:rsidRPr="008E1C2B">
            <w:rPr>
              <w:sz w:val="18"/>
              <w:szCs w:val="18"/>
            </w:rPr>
            <w:instrText>PAGE   \* MERGEFORMAT</w:instrText>
          </w:r>
          <w:r w:rsidRPr="008E1C2B">
            <w:rPr>
              <w:sz w:val="18"/>
              <w:szCs w:val="18"/>
            </w:rPr>
            <w:fldChar w:fldCharType="separate"/>
          </w:r>
          <w:r w:rsidR="00BC332F">
            <w:rPr>
              <w:noProof/>
              <w:sz w:val="18"/>
              <w:szCs w:val="18"/>
            </w:rPr>
            <w:t>2</w:t>
          </w:r>
          <w:r w:rsidRPr="008E1C2B">
            <w:rPr>
              <w:sz w:val="18"/>
              <w:szCs w:val="18"/>
            </w:rPr>
            <w:fldChar w:fldCharType="end"/>
          </w:r>
          <w:r w:rsidR="0060014F">
            <w:rPr>
              <w:sz w:val="18"/>
              <w:szCs w:val="18"/>
            </w:rPr>
            <w:t xml:space="preserve"> von 3</w:t>
          </w:r>
        </w:p>
      </w:tc>
    </w:tr>
    <w:tr w:rsidR="00AF3C58" w:rsidRPr="00DA4A31" w14:paraId="6FE43080" w14:textId="77777777" w:rsidTr="00D724B1">
      <w:tc>
        <w:tcPr>
          <w:tcW w:w="3092" w:type="dxa"/>
        </w:tcPr>
        <w:p w14:paraId="03AD6382" w14:textId="77777777" w:rsidR="00AF3C58" w:rsidRPr="008E1C2B" w:rsidRDefault="00AF3C58" w:rsidP="0078753D">
          <w:pPr>
            <w:pStyle w:val="Fuzeile"/>
            <w:ind w:right="360"/>
            <w:rPr>
              <w:sz w:val="18"/>
              <w:szCs w:val="18"/>
            </w:rPr>
          </w:pPr>
          <w:r>
            <w:rPr>
              <w:sz w:val="18"/>
              <w:szCs w:val="18"/>
            </w:rPr>
            <w:t xml:space="preserve">erstellt von: </w:t>
          </w:r>
          <w:r w:rsidRPr="00ED18AC">
            <w:rPr>
              <w:i/>
              <w:color w:val="00B050"/>
              <w:sz w:val="18"/>
              <w:szCs w:val="18"/>
            </w:rPr>
            <w:t>Name</w:t>
          </w:r>
        </w:p>
      </w:tc>
      <w:tc>
        <w:tcPr>
          <w:tcW w:w="3092" w:type="dxa"/>
        </w:tcPr>
        <w:p w14:paraId="2DCF119F" w14:textId="77777777" w:rsidR="00AF3C58" w:rsidRPr="008E1C2B" w:rsidRDefault="00AF3C58" w:rsidP="0078753D">
          <w:pPr>
            <w:pStyle w:val="Fuzeile"/>
            <w:ind w:right="360"/>
            <w:rPr>
              <w:sz w:val="18"/>
              <w:szCs w:val="18"/>
            </w:rPr>
          </w:pPr>
          <w:r>
            <w:rPr>
              <w:sz w:val="18"/>
              <w:szCs w:val="18"/>
            </w:rPr>
            <w:t xml:space="preserve">freigegeben von: </w:t>
          </w:r>
          <w:r w:rsidRPr="00ED18AC">
            <w:rPr>
              <w:i/>
              <w:color w:val="00B050"/>
              <w:sz w:val="18"/>
              <w:szCs w:val="18"/>
            </w:rPr>
            <w:t xml:space="preserve">Name </w:t>
          </w:r>
        </w:p>
      </w:tc>
      <w:tc>
        <w:tcPr>
          <w:tcW w:w="3092" w:type="dxa"/>
          <w:gridSpan w:val="2"/>
        </w:tcPr>
        <w:p w14:paraId="7BE3DEB8" w14:textId="77777777" w:rsidR="00AF3C58" w:rsidRPr="00DA4A31" w:rsidRDefault="00AF3C58" w:rsidP="008D4D4A">
          <w:pPr>
            <w:pStyle w:val="Fuzeile"/>
            <w:ind w:right="-2"/>
            <w:jc w:val="right"/>
            <w:rPr>
              <w:sz w:val="18"/>
              <w:szCs w:val="18"/>
            </w:rPr>
          </w:pPr>
          <w:r w:rsidRPr="00DA4A31">
            <w:rPr>
              <w:sz w:val="18"/>
              <w:szCs w:val="18"/>
            </w:rPr>
            <w:t>Stand:</w:t>
          </w:r>
          <w:r w:rsidRPr="00DA4A31">
            <w:rPr>
              <w:i/>
              <w:color w:val="00B050"/>
              <w:sz w:val="18"/>
              <w:szCs w:val="18"/>
            </w:rPr>
            <w:t xml:space="preserve"> XX.XX.XXXX</w:t>
          </w:r>
        </w:p>
      </w:tc>
    </w:tr>
  </w:tbl>
  <w:p w14:paraId="2025A1DA" w14:textId="77777777" w:rsidR="00AF3C58" w:rsidRDefault="00AF3C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DC61F6" w14:textId="77777777" w:rsidR="00AF3C58" w:rsidRDefault="00AF3C58">
      <w:r>
        <w:separator/>
      </w:r>
    </w:p>
  </w:footnote>
  <w:footnote w:type="continuationSeparator" w:id="0">
    <w:p w14:paraId="5BA3EF9B" w14:textId="77777777" w:rsidR="00AF3C58" w:rsidRDefault="00AF3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99144" w14:textId="77777777" w:rsidR="00AF3C58" w:rsidRDefault="00AF3C58">
    <w:pPr>
      <w:pStyle w:val="Kopfzeile"/>
    </w:pPr>
    <w:r>
      <w:tab/>
    </w:r>
    <w: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754F0" w14:textId="77777777" w:rsidR="00AF3C58" w:rsidRDefault="00AF3C58">
    <w:pPr>
      <w:pStyle w:val="Kopfzeile"/>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8D1FD" w14:textId="77777777" w:rsidR="003167D1" w:rsidRDefault="003167D1">
    <w:pPr>
      <w:pStyle w:val="Kopfzeile"/>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4AA4F" w14:textId="77777777" w:rsidR="00AF3C58" w:rsidRDefault="00AF3C58">
    <w:pPr>
      <w:pStyle w:val="Kopfzeile"/>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58C6AF" w14:textId="77777777" w:rsidR="00AF3C58" w:rsidRDefault="00AF3C58">
    <w:pPr>
      <w:pStyle w:val="Kopfzeile"/>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DE188" w14:textId="77777777" w:rsidR="00AF3C58" w:rsidRDefault="00AF3C58">
    <w:pPr>
      <w:pStyle w:val="Kopfzeile"/>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86C4" w14:textId="77777777" w:rsidR="00AF3C58" w:rsidRDefault="00AF3C58">
    <w:pPr>
      <w:pStyle w:val="Kopfzeile"/>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07A78" w14:textId="77777777" w:rsidR="00AF3C58" w:rsidRDefault="00AF3C58">
    <w:pPr>
      <w:pStyle w:val="Kopfzeile"/>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3E252" w14:textId="77777777" w:rsidR="00AF3C58" w:rsidRDefault="00AF3C58">
    <w:pPr>
      <w:pStyle w:val="Kopfzeile"/>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F5DC7" w14:textId="77777777" w:rsidR="00AF3C58" w:rsidRDefault="00AF3C58">
    <w:pPr>
      <w:pStyle w:val="Kopfzeile"/>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3DCFF" w14:textId="77777777" w:rsidR="00AF3C58" w:rsidRDefault="00AF3C5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F51F9" w14:textId="77777777" w:rsidR="00AF3C58" w:rsidRDefault="00AF3C58">
    <w:pPr>
      <w:pStyle w:val="Kopfzeile"/>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54B7B" w14:textId="77777777" w:rsidR="00AF3C58" w:rsidRDefault="00AF3C58">
    <w:pPr>
      <w:pStyle w:val="Kopfzeile"/>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4F15A" w14:textId="77777777" w:rsidR="00AF3C58" w:rsidRDefault="00AF3C58">
    <w:pPr>
      <w:pStyle w:val="Kopfzeile"/>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39138" w14:textId="77777777" w:rsidR="00AF3C58" w:rsidRDefault="00AF3C58">
    <w:pPr>
      <w:pStyle w:val="Kopfzeile"/>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A00F5" w14:textId="77777777" w:rsidR="00AF3C58" w:rsidRDefault="00AF3C58">
    <w:pPr>
      <w:pStyle w:val="Kopfzeile"/>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61D60" w14:textId="77777777" w:rsidR="00AF3C58" w:rsidRDefault="00AF3C58">
    <w:pPr>
      <w:pStyle w:val="Kopfzeile"/>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951A" w14:textId="77777777" w:rsidR="00AF3C58" w:rsidRDefault="00AF3C58">
    <w:pPr>
      <w:pStyle w:val="Kopfzeile"/>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BA6D8" w14:textId="77777777" w:rsidR="00AF3C58" w:rsidRDefault="00AF3C58">
    <w:pPr>
      <w:pStyle w:val="Kopfzeile"/>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43280" w14:textId="77777777" w:rsidR="00AF3C58" w:rsidRDefault="00AF3C58">
    <w:pPr>
      <w:pStyle w:val="Kopfzeile"/>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58D09" w14:textId="77777777" w:rsidR="00AF3C58" w:rsidRDefault="00AF3C58">
    <w:pPr>
      <w:pStyle w:val="Kopfzeile"/>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620987" w14:textId="77777777" w:rsidR="00AF3C58" w:rsidRDefault="00AF3C5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EF782" w14:textId="77777777" w:rsidR="00AF3C58" w:rsidRDefault="00AF3C58">
    <w:pPr>
      <w:pStyle w:val="Kopfzeile"/>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900AB" w14:textId="77777777" w:rsidR="00AF3C58" w:rsidRDefault="00AF3C58">
    <w:pPr>
      <w:pStyle w:val="Kopfzeile"/>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F62BF" w14:textId="77777777" w:rsidR="00AF3C58" w:rsidRDefault="00AF3C58">
    <w:pPr>
      <w:pStyle w:val="Kopfzeile"/>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BEF6F" w14:textId="77777777" w:rsidR="00AF3C58" w:rsidRDefault="00AF3C58">
    <w:pPr>
      <w:pStyle w:val="Kopfzeile"/>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7BE0B" w14:textId="77777777" w:rsidR="00AF3C58" w:rsidRDefault="00AF3C58">
    <w:pPr>
      <w:pStyle w:val="Kopfzeile"/>
    </w:pP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C628C" w14:textId="77777777" w:rsidR="00AF3C58" w:rsidRDefault="00AF3C58">
    <w:pPr>
      <w:pStyle w:val="Kopfzeile"/>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E417F" w14:textId="77777777" w:rsidR="00AF3C58" w:rsidRDefault="00AF3C58">
    <w:pPr>
      <w:pStyle w:val="Kopfzeile"/>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9EC0D" w14:textId="77777777" w:rsidR="00AF3C58" w:rsidRDefault="00AF3C58">
    <w:pPr>
      <w:pStyle w:val="Kopfzeile"/>
    </w:pP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36763" w14:textId="77777777" w:rsidR="00AF3C58" w:rsidRPr="00FE7AA3" w:rsidRDefault="00AF3C58" w:rsidP="00FE7AA3">
    <w:pPr>
      <w:pStyle w:val="Kopfzeile"/>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60C2" w14:textId="77777777" w:rsidR="00AF3C58" w:rsidRDefault="00AF3C58">
    <w:pPr>
      <w:pStyle w:val="Kopfzeile"/>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744C8" w14:textId="77777777" w:rsidR="00802A9C" w:rsidRDefault="00802A9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149B2" w14:textId="77777777" w:rsidR="00AF3C58" w:rsidRDefault="00AF3C58">
    <w:pPr>
      <w:pStyle w:val="Kopfzeile"/>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ED2F8" w14:textId="77777777" w:rsidR="00EB4C41" w:rsidRDefault="00EB4C41">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10A86" w14:textId="77777777" w:rsidR="00AF3C58" w:rsidRDefault="00AF3C58">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4A321" w14:textId="77777777" w:rsidR="00AF3C58" w:rsidRDefault="00AF3C58">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F654F" w14:textId="77777777" w:rsidR="00AF3C58" w:rsidRDefault="00AF3C58">
    <w:pPr>
      <w:pStyle w:val="Kopfzeil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548D" w14:textId="77777777" w:rsidR="00AF3C58" w:rsidRDefault="00AF3C58">
    <w:pPr>
      <w:pStyle w:val="Kopfzeile"/>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BDD20" w14:textId="77777777" w:rsidR="00AF3C58" w:rsidRDefault="00AF3C5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45"/>
    <w:multiLevelType w:val="hybridMultilevel"/>
    <w:tmpl w:val="2326E2AC"/>
    <w:lvl w:ilvl="0" w:tplc="0407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E6DAF"/>
    <w:multiLevelType w:val="hybridMultilevel"/>
    <w:tmpl w:val="61520B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48448E"/>
    <w:multiLevelType w:val="hybridMultilevel"/>
    <w:tmpl w:val="A87AC9F0"/>
    <w:lvl w:ilvl="0" w:tplc="84A410D2">
      <w:start w:val="1"/>
      <w:numFmt w:val="bullet"/>
      <w:lvlText w:val=""/>
      <w:lvlJc w:val="left"/>
      <w:pPr>
        <w:ind w:left="1854" w:hanging="360"/>
      </w:pPr>
      <w:rPr>
        <w:rFonts w:ascii="Symbol" w:hAnsi="Symbol" w:hint="default"/>
        <w:sz w:val="20"/>
        <w:szCs w:val="20"/>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3" w15:restartNumberingAfterBreak="0">
    <w:nsid w:val="05AF41FB"/>
    <w:multiLevelType w:val="hybridMultilevel"/>
    <w:tmpl w:val="16028F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E70658"/>
    <w:multiLevelType w:val="hybridMultilevel"/>
    <w:tmpl w:val="74DA52F2"/>
    <w:lvl w:ilvl="0" w:tplc="FFFFFFFF">
      <w:start w:val="1"/>
      <w:numFmt w:val="bullet"/>
      <w:lvlText w:val=""/>
      <w:lvlJc w:val="left"/>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FFFFFFFF">
      <w:start w:val="1"/>
      <w:numFmt w:val="bullet"/>
      <w:lvlText w:val="o"/>
      <w:lvlJc w:val="left"/>
      <w:pPr>
        <w:ind w:left="360" w:hanging="360"/>
      </w:pPr>
      <w:rPr>
        <w:rFonts w:ascii="Courier New" w:hAnsi="Courier New" w:cs="Courier New" w:hint="default"/>
      </w:rPr>
    </w:lvl>
    <w:lvl w:ilvl="4" w:tplc="FFFFFFFF">
      <w:numFmt w:val="decimal"/>
      <w:lvlText w:val=""/>
      <w:lvlJc w:val="left"/>
    </w:lvl>
    <w:lvl w:ilvl="5" w:tplc="04070003">
      <w:start w:val="1"/>
      <w:numFmt w:val="bullet"/>
      <w:lvlText w:val="o"/>
      <w:lvlJc w:val="left"/>
      <w:pPr>
        <w:ind w:left="360" w:hanging="360"/>
      </w:pPr>
      <w:rPr>
        <w:rFonts w:ascii="Courier New" w:hAnsi="Courier New" w:cs="Courier New"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9A82C13"/>
    <w:multiLevelType w:val="hybridMultilevel"/>
    <w:tmpl w:val="4656D4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B32B0B"/>
    <w:multiLevelType w:val="hybridMultilevel"/>
    <w:tmpl w:val="EB02414E"/>
    <w:lvl w:ilvl="0" w:tplc="F30CB12E">
      <w:start w:val="1"/>
      <w:numFmt w:val="bullet"/>
      <w:lvlText w:val=""/>
      <w:lvlJc w:val="left"/>
      <w:pPr>
        <w:tabs>
          <w:tab w:val="num" w:pos="360"/>
        </w:tabs>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D826411"/>
    <w:multiLevelType w:val="hybridMultilevel"/>
    <w:tmpl w:val="F48AD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D9A0039"/>
    <w:multiLevelType w:val="hybridMultilevel"/>
    <w:tmpl w:val="8604C4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D9C4755"/>
    <w:multiLevelType w:val="hybridMultilevel"/>
    <w:tmpl w:val="B31493AA"/>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10" w15:restartNumberingAfterBreak="0">
    <w:nsid w:val="0E91103D"/>
    <w:multiLevelType w:val="hybridMultilevel"/>
    <w:tmpl w:val="71F6587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11" w15:restartNumberingAfterBreak="0">
    <w:nsid w:val="0F1127F1"/>
    <w:multiLevelType w:val="hybridMultilevel"/>
    <w:tmpl w:val="23EEBAB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F2C4D55"/>
    <w:multiLevelType w:val="hybridMultilevel"/>
    <w:tmpl w:val="8EF0F6E6"/>
    <w:lvl w:ilvl="0" w:tplc="04070003">
      <w:start w:val="1"/>
      <w:numFmt w:val="bullet"/>
      <w:lvlText w:val="o"/>
      <w:lvlJc w:val="left"/>
      <w:pPr>
        <w:ind w:left="360" w:hanging="360"/>
      </w:pPr>
      <w:rPr>
        <w:rFonts w:ascii="Courier New" w:hAnsi="Courier New" w:cs="Courier New" w:hint="default"/>
      </w:rPr>
    </w:lvl>
    <w:lvl w:ilvl="1" w:tplc="FFFFFFFF">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0E71207"/>
    <w:multiLevelType w:val="hybridMultilevel"/>
    <w:tmpl w:val="7FA44D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0E858C5"/>
    <w:multiLevelType w:val="hybridMultilevel"/>
    <w:tmpl w:val="AEA2E764"/>
    <w:lvl w:ilvl="0" w:tplc="F30CB12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6D3D91"/>
    <w:multiLevelType w:val="hybridMultilevel"/>
    <w:tmpl w:val="35CC41C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47B5660"/>
    <w:multiLevelType w:val="hybridMultilevel"/>
    <w:tmpl w:val="D3308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14AE117E"/>
    <w:multiLevelType w:val="hybridMultilevel"/>
    <w:tmpl w:val="7CC296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6613567"/>
    <w:multiLevelType w:val="multilevel"/>
    <w:tmpl w:val="2B4A391C"/>
    <w:lvl w:ilvl="0">
      <w:start w:val="1"/>
      <w:numFmt w:val="decimal"/>
      <w:pStyle w:val="berschrift1"/>
      <w:lvlText w:val="%1"/>
      <w:lvlJc w:val="left"/>
      <w:pPr>
        <w:tabs>
          <w:tab w:val="num" w:pos="432"/>
        </w:tabs>
        <w:ind w:left="432" w:hanging="432"/>
      </w:pPr>
      <w:rPr>
        <w:rFonts w:hint="default"/>
        <w:b/>
      </w:rPr>
    </w:lvl>
    <w:lvl w:ilvl="1">
      <w:start w:val="1"/>
      <w:numFmt w:val="decimal"/>
      <w:pStyle w:val="berschrift2"/>
      <w:lvlText w:val="%1.%2"/>
      <w:lvlJc w:val="left"/>
      <w:pPr>
        <w:tabs>
          <w:tab w:val="num" w:pos="1002"/>
        </w:tabs>
        <w:ind w:left="1002" w:hanging="576"/>
      </w:pPr>
      <w:rPr>
        <w:rFonts w:hint="default"/>
        <w:b/>
        <w:i w:val="0"/>
      </w:rPr>
    </w:lvl>
    <w:lvl w:ilvl="2">
      <w:start w:val="1"/>
      <w:numFmt w:val="decimal"/>
      <w:pStyle w:val="berschrift3"/>
      <w:lvlText w:val="%1.%2.%3"/>
      <w:lvlJc w:val="left"/>
      <w:pPr>
        <w:tabs>
          <w:tab w:val="num" w:pos="720"/>
        </w:tabs>
        <w:ind w:left="720" w:hanging="720"/>
      </w:pPr>
      <w:rPr>
        <w:rFonts w:hint="default"/>
        <w:b/>
        <w:i w:val="0"/>
        <w:color w:val="990033"/>
        <w:sz w:val="22"/>
        <w:szCs w:val="22"/>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9" w15:restartNumberingAfterBreak="0">
    <w:nsid w:val="16FC665A"/>
    <w:multiLevelType w:val="hybridMultilevel"/>
    <w:tmpl w:val="4BDA47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179D0D42"/>
    <w:multiLevelType w:val="hybridMultilevel"/>
    <w:tmpl w:val="CF20AC8E"/>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8900EB9"/>
    <w:multiLevelType w:val="hybridMultilevel"/>
    <w:tmpl w:val="F5DEDA64"/>
    <w:lvl w:ilvl="0" w:tplc="AE34A8B4">
      <w:start w:val="1"/>
      <w:numFmt w:val="bullet"/>
      <w:pStyle w:val="AufzhlungTiefe0"/>
      <w:lvlText w:val=""/>
      <w:lvlJc w:val="left"/>
      <w:pPr>
        <w:tabs>
          <w:tab w:val="num" w:pos="340"/>
        </w:tabs>
        <w:ind w:left="340" w:hanging="340"/>
      </w:pPr>
      <w:rPr>
        <w:rFonts w:ascii="Webdings" w:hAnsi="Webdings" w:hint="default"/>
        <w:b w:val="0"/>
        <w:i w:val="0"/>
        <w:caps w:val="0"/>
        <w:strike w:val="0"/>
        <w:dstrike w:val="0"/>
        <w:vanish w:val="0"/>
        <w:color w:val="000000"/>
        <w:spacing w:val="0"/>
        <w:w w:val="1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951C02"/>
    <w:multiLevelType w:val="hybridMultilevel"/>
    <w:tmpl w:val="64BCE96A"/>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23" w15:restartNumberingAfterBreak="0">
    <w:nsid w:val="1ABA09D5"/>
    <w:multiLevelType w:val="hybridMultilevel"/>
    <w:tmpl w:val="CD6C65E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2345"/>
        </w:tabs>
        <w:ind w:left="2345"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AC64A29"/>
    <w:multiLevelType w:val="hybridMultilevel"/>
    <w:tmpl w:val="28047504"/>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25" w15:restartNumberingAfterBreak="0">
    <w:nsid w:val="1B9D112D"/>
    <w:multiLevelType w:val="hybridMultilevel"/>
    <w:tmpl w:val="33D6299A"/>
    <w:lvl w:ilvl="0" w:tplc="04070003">
      <w:start w:val="1"/>
      <w:numFmt w:val="bullet"/>
      <w:lvlText w:val="o"/>
      <w:lvlJc w:val="left"/>
      <w:pPr>
        <w:ind w:left="1854" w:hanging="360"/>
      </w:pPr>
      <w:rPr>
        <w:rFonts w:ascii="Courier New" w:hAnsi="Courier New" w:cs="Courier New"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15:restartNumberingAfterBreak="0">
    <w:nsid w:val="1E0F6147"/>
    <w:multiLevelType w:val="hybridMultilevel"/>
    <w:tmpl w:val="280EEF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1E3D50E7"/>
    <w:multiLevelType w:val="hybridMultilevel"/>
    <w:tmpl w:val="0E1EE2E8"/>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28" w15:restartNumberingAfterBreak="0">
    <w:nsid w:val="1E572516"/>
    <w:multiLevelType w:val="hybridMultilevel"/>
    <w:tmpl w:val="F42A720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15:restartNumberingAfterBreak="0">
    <w:nsid w:val="1EFD0627"/>
    <w:multiLevelType w:val="hybridMultilevel"/>
    <w:tmpl w:val="F4087B8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1F466FC7"/>
    <w:multiLevelType w:val="hybridMultilevel"/>
    <w:tmpl w:val="E2022524"/>
    <w:lvl w:ilvl="0" w:tplc="04070001">
      <w:start w:val="1"/>
      <w:numFmt w:val="bullet"/>
      <w:lvlText w:val=""/>
      <w:lvlJc w:val="left"/>
      <w:pPr>
        <w:ind w:left="890" w:hanging="360"/>
      </w:pPr>
      <w:rPr>
        <w:rFonts w:ascii="Symbol" w:hAnsi="Symbol" w:hint="default"/>
      </w:rPr>
    </w:lvl>
    <w:lvl w:ilvl="1" w:tplc="04070003" w:tentative="1">
      <w:start w:val="1"/>
      <w:numFmt w:val="bullet"/>
      <w:lvlText w:val="o"/>
      <w:lvlJc w:val="left"/>
      <w:pPr>
        <w:ind w:left="1610" w:hanging="360"/>
      </w:pPr>
      <w:rPr>
        <w:rFonts w:ascii="Courier New" w:hAnsi="Courier New" w:cs="Courier New" w:hint="default"/>
      </w:rPr>
    </w:lvl>
    <w:lvl w:ilvl="2" w:tplc="04070005" w:tentative="1">
      <w:start w:val="1"/>
      <w:numFmt w:val="bullet"/>
      <w:lvlText w:val=""/>
      <w:lvlJc w:val="left"/>
      <w:pPr>
        <w:ind w:left="2330" w:hanging="360"/>
      </w:pPr>
      <w:rPr>
        <w:rFonts w:ascii="Wingdings" w:hAnsi="Wingdings" w:hint="default"/>
      </w:rPr>
    </w:lvl>
    <w:lvl w:ilvl="3" w:tplc="04070001" w:tentative="1">
      <w:start w:val="1"/>
      <w:numFmt w:val="bullet"/>
      <w:lvlText w:val=""/>
      <w:lvlJc w:val="left"/>
      <w:pPr>
        <w:ind w:left="3050" w:hanging="360"/>
      </w:pPr>
      <w:rPr>
        <w:rFonts w:ascii="Symbol" w:hAnsi="Symbol" w:hint="default"/>
      </w:rPr>
    </w:lvl>
    <w:lvl w:ilvl="4" w:tplc="04070003" w:tentative="1">
      <w:start w:val="1"/>
      <w:numFmt w:val="bullet"/>
      <w:lvlText w:val="o"/>
      <w:lvlJc w:val="left"/>
      <w:pPr>
        <w:ind w:left="3770" w:hanging="360"/>
      </w:pPr>
      <w:rPr>
        <w:rFonts w:ascii="Courier New" w:hAnsi="Courier New" w:cs="Courier New" w:hint="default"/>
      </w:rPr>
    </w:lvl>
    <w:lvl w:ilvl="5" w:tplc="04070005" w:tentative="1">
      <w:start w:val="1"/>
      <w:numFmt w:val="bullet"/>
      <w:lvlText w:val=""/>
      <w:lvlJc w:val="left"/>
      <w:pPr>
        <w:ind w:left="4490" w:hanging="360"/>
      </w:pPr>
      <w:rPr>
        <w:rFonts w:ascii="Wingdings" w:hAnsi="Wingdings" w:hint="default"/>
      </w:rPr>
    </w:lvl>
    <w:lvl w:ilvl="6" w:tplc="04070001" w:tentative="1">
      <w:start w:val="1"/>
      <w:numFmt w:val="bullet"/>
      <w:lvlText w:val=""/>
      <w:lvlJc w:val="left"/>
      <w:pPr>
        <w:ind w:left="5210" w:hanging="360"/>
      </w:pPr>
      <w:rPr>
        <w:rFonts w:ascii="Symbol" w:hAnsi="Symbol" w:hint="default"/>
      </w:rPr>
    </w:lvl>
    <w:lvl w:ilvl="7" w:tplc="04070003" w:tentative="1">
      <w:start w:val="1"/>
      <w:numFmt w:val="bullet"/>
      <w:lvlText w:val="o"/>
      <w:lvlJc w:val="left"/>
      <w:pPr>
        <w:ind w:left="5930" w:hanging="360"/>
      </w:pPr>
      <w:rPr>
        <w:rFonts w:ascii="Courier New" w:hAnsi="Courier New" w:cs="Courier New" w:hint="default"/>
      </w:rPr>
    </w:lvl>
    <w:lvl w:ilvl="8" w:tplc="04070005" w:tentative="1">
      <w:start w:val="1"/>
      <w:numFmt w:val="bullet"/>
      <w:lvlText w:val=""/>
      <w:lvlJc w:val="left"/>
      <w:pPr>
        <w:ind w:left="6650" w:hanging="360"/>
      </w:pPr>
      <w:rPr>
        <w:rFonts w:ascii="Wingdings" w:hAnsi="Wingdings" w:hint="default"/>
      </w:rPr>
    </w:lvl>
  </w:abstractNum>
  <w:abstractNum w:abstractNumId="31" w15:restartNumberingAfterBreak="0">
    <w:nsid w:val="206C7A88"/>
    <w:multiLevelType w:val="hybridMultilevel"/>
    <w:tmpl w:val="259E617A"/>
    <w:lvl w:ilvl="0" w:tplc="08807C9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210B5AE6"/>
    <w:multiLevelType w:val="hybridMultilevel"/>
    <w:tmpl w:val="BE22B3AE"/>
    <w:lvl w:ilvl="0" w:tplc="9CA29B2E">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214C27E4"/>
    <w:multiLevelType w:val="hybridMultilevel"/>
    <w:tmpl w:val="B0204E4C"/>
    <w:lvl w:ilvl="0" w:tplc="04070001">
      <w:start w:val="1"/>
      <w:numFmt w:val="bullet"/>
      <w:lvlText w:val=""/>
      <w:lvlJc w:val="left"/>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FFFFFFFF">
      <w:start w:val="1"/>
      <w:numFmt w:val="bullet"/>
      <w:lvlText w:val="o"/>
      <w:lvlJc w:val="left"/>
      <w:pPr>
        <w:ind w:left="360" w:hanging="360"/>
      </w:pPr>
      <w:rPr>
        <w:rFonts w:ascii="Courier New" w:hAnsi="Courier New" w:cs="Courier New" w:hint="default"/>
      </w:r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195790C"/>
    <w:multiLevelType w:val="hybridMultilevel"/>
    <w:tmpl w:val="426E092C"/>
    <w:lvl w:ilvl="0" w:tplc="04070001">
      <w:start w:val="1"/>
      <w:numFmt w:val="bullet"/>
      <w:lvlText w:val=""/>
      <w:lvlJc w:val="left"/>
      <w:pPr>
        <w:ind w:left="716" w:hanging="360"/>
      </w:pPr>
      <w:rPr>
        <w:rFonts w:ascii="Symbol" w:hAnsi="Symbol" w:hint="default"/>
      </w:rPr>
    </w:lvl>
    <w:lvl w:ilvl="1" w:tplc="04070003" w:tentative="1">
      <w:start w:val="1"/>
      <w:numFmt w:val="bullet"/>
      <w:lvlText w:val="o"/>
      <w:lvlJc w:val="left"/>
      <w:pPr>
        <w:ind w:left="1436" w:hanging="360"/>
      </w:pPr>
      <w:rPr>
        <w:rFonts w:ascii="Courier New" w:hAnsi="Courier New" w:cs="Courier New" w:hint="default"/>
      </w:rPr>
    </w:lvl>
    <w:lvl w:ilvl="2" w:tplc="04070005" w:tentative="1">
      <w:start w:val="1"/>
      <w:numFmt w:val="bullet"/>
      <w:lvlText w:val=""/>
      <w:lvlJc w:val="left"/>
      <w:pPr>
        <w:ind w:left="2156" w:hanging="360"/>
      </w:pPr>
      <w:rPr>
        <w:rFonts w:ascii="Wingdings" w:hAnsi="Wingdings" w:hint="default"/>
      </w:rPr>
    </w:lvl>
    <w:lvl w:ilvl="3" w:tplc="04070001" w:tentative="1">
      <w:start w:val="1"/>
      <w:numFmt w:val="bullet"/>
      <w:lvlText w:val=""/>
      <w:lvlJc w:val="left"/>
      <w:pPr>
        <w:ind w:left="2876" w:hanging="360"/>
      </w:pPr>
      <w:rPr>
        <w:rFonts w:ascii="Symbol" w:hAnsi="Symbol" w:hint="default"/>
      </w:rPr>
    </w:lvl>
    <w:lvl w:ilvl="4" w:tplc="04070003" w:tentative="1">
      <w:start w:val="1"/>
      <w:numFmt w:val="bullet"/>
      <w:lvlText w:val="o"/>
      <w:lvlJc w:val="left"/>
      <w:pPr>
        <w:ind w:left="3596" w:hanging="360"/>
      </w:pPr>
      <w:rPr>
        <w:rFonts w:ascii="Courier New" w:hAnsi="Courier New" w:cs="Courier New" w:hint="default"/>
      </w:rPr>
    </w:lvl>
    <w:lvl w:ilvl="5" w:tplc="04070005" w:tentative="1">
      <w:start w:val="1"/>
      <w:numFmt w:val="bullet"/>
      <w:lvlText w:val=""/>
      <w:lvlJc w:val="left"/>
      <w:pPr>
        <w:ind w:left="4316" w:hanging="360"/>
      </w:pPr>
      <w:rPr>
        <w:rFonts w:ascii="Wingdings" w:hAnsi="Wingdings" w:hint="default"/>
      </w:rPr>
    </w:lvl>
    <w:lvl w:ilvl="6" w:tplc="04070001" w:tentative="1">
      <w:start w:val="1"/>
      <w:numFmt w:val="bullet"/>
      <w:lvlText w:val=""/>
      <w:lvlJc w:val="left"/>
      <w:pPr>
        <w:ind w:left="5036" w:hanging="360"/>
      </w:pPr>
      <w:rPr>
        <w:rFonts w:ascii="Symbol" w:hAnsi="Symbol" w:hint="default"/>
      </w:rPr>
    </w:lvl>
    <w:lvl w:ilvl="7" w:tplc="04070003" w:tentative="1">
      <w:start w:val="1"/>
      <w:numFmt w:val="bullet"/>
      <w:lvlText w:val="o"/>
      <w:lvlJc w:val="left"/>
      <w:pPr>
        <w:ind w:left="5756" w:hanging="360"/>
      </w:pPr>
      <w:rPr>
        <w:rFonts w:ascii="Courier New" w:hAnsi="Courier New" w:cs="Courier New" w:hint="default"/>
      </w:rPr>
    </w:lvl>
    <w:lvl w:ilvl="8" w:tplc="04070005" w:tentative="1">
      <w:start w:val="1"/>
      <w:numFmt w:val="bullet"/>
      <w:lvlText w:val=""/>
      <w:lvlJc w:val="left"/>
      <w:pPr>
        <w:ind w:left="6476" w:hanging="360"/>
      </w:pPr>
      <w:rPr>
        <w:rFonts w:ascii="Wingdings" w:hAnsi="Wingdings" w:hint="default"/>
      </w:rPr>
    </w:lvl>
  </w:abstractNum>
  <w:abstractNum w:abstractNumId="35" w15:restartNumberingAfterBreak="0">
    <w:nsid w:val="2288644B"/>
    <w:multiLevelType w:val="hybridMultilevel"/>
    <w:tmpl w:val="143C92AA"/>
    <w:lvl w:ilvl="0" w:tplc="F30CB12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23261A63"/>
    <w:multiLevelType w:val="hybridMultilevel"/>
    <w:tmpl w:val="1FE607B0"/>
    <w:lvl w:ilvl="0" w:tplc="F30CB12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3FA7962"/>
    <w:multiLevelType w:val="hybridMultilevel"/>
    <w:tmpl w:val="E648F0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24C30430"/>
    <w:multiLevelType w:val="hybridMultilevel"/>
    <w:tmpl w:val="BC00E5D2"/>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39" w15:restartNumberingAfterBreak="0">
    <w:nsid w:val="26483F8B"/>
    <w:multiLevelType w:val="hybridMultilevel"/>
    <w:tmpl w:val="F2F8C6D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28700027"/>
    <w:multiLevelType w:val="hybridMultilevel"/>
    <w:tmpl w:val="7BB8B89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2948648E"/>
    <w:multiLevelType w:val="hybridMultilevel"/>
    <w:tmpl w:val="ED7425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2A3E4EBB"/>
    <w:multiLevelType w:val="hybridMultilevel"/>
    <w:tmpl w:val="2676E0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2A400A82"/>
    <w:multiLevelType w:val="hybridMultilevel"/>
    <w:tmpl w:val="DD0A508C"/>
    <w:lvl w:ilvl="0" w:tplc="04070003">
      <w:start w:val="1"/>
      <w:numFmt w:val="bullet"/>
      <w:lvlText w:val="o"/>
      <w:lvlJc w:val="left"/>
      <w:pPr>
        <w:ind w:left="1852" w:hanging="360"/>
      </w:pPr>
      <w:rPr>
        <w:rFonts w:ascii="Courier New" w:hAnsi="Courier New" w:cs="Courier New" w:hint="default"/>
      </w:rPr>
    </w:lvl>
    <w:lvl w:ilvl="1" w:tplc="FFFFFFFF" w:tentative="1">
      <w:start w:val="1"/>
      <w:numFmt w:val="bullet"/>
      <w:lvlText w:val="o"/>
      <w:lvlJc w:val="left"/>
      <w:pPr>
        <w:ind w:left="2572" w:hanging="360"/>
      </w:pPr>
      <w:rPr>
        <w:rFonts w:ascii="Courier New" w:hAnsi="Courier New" w:cs="Courier New" w:hint="default"/>
      </w:rPr>
    </w:lvl>
    <w:lvl w:ilvl="2" w:tplc="FFFFFFFF" w:tentative="1">
      <w:start w:val="1"/>
      <w:numFmt w:val="bullet"/>
      <w:lvlText w:val=""/>
      <w:lvlJc w:val="left"/>
      <w:pPr>
        <w:ind w:left="3292" w:hanging="360"/>
      </w:pPr>
      <w:rPr>
        <w:rFonts w:ascii="Wingdings" w:hAnsi="Wingdings" w:hint="default"/>
      </w:rPr>
    </w:lvl>
    <w:lvl w:ilvl="3" w:tplc="FFFFFFFF" w:tentative="1">
      <w:start w:val="1"/>
      <w:numFmt w:val="bullet"/>
      <w:lvlText w:val=""/>
      <w:lvlJc w:val="left"/>
      <w:pPr>
        <w:ind w:left="4012" w:hanging="360"/>
      </w:pPr>
      <w:rPr>
        <w:rFonts w:ascii="Symbol" w:hAnsi="Symbol" w:hint="default"/>
      </w:rPr>
    </w:lvl>
    <w:lvl w:ilvl="4" w:tplc="FFFFFFFF" w:tentative="1">
      <w:start w:val="1"/>
      <w:numFmt w:val="bullet"/>
      <w:lvlText w:val="o"/>
      <w:lvlJc w:val="left"/>
      <w:pPr>
        <w:ind w:left="4732" w:hanging="360"/>
      </w:pPr>
      <w:rPr>
        <w:rFonts w:ascii="Courier New" w:hAnsi="Courier New" w:cs="Courier New" w:hint="default"/>
      </w:rPr>
    </w:lvl>
    <w:lvl w:ilvl="5" w:tplc="FFFFFFFF" w:tentative="1">
      <w:start w:val="1"/>
      <w:numFmt w:val="bullet"/>
      <w:lvlText w:val=""/>
      <w:lvlJc w:val="left"/>
      <w:pPr>
        <w:ind w:left="5452" w:hanging="360"/>
      </w:pPr>
      <w:rPr>
        <w:rFonts w:ascii="Wingdings" w:hAnsi="Wingdings" w:hint="default"/>
      </w:rPr>
    </w:lvl>
    <w:lvl w:ilvl="6" w:tplc="FFFFFFFF" w:tentative="1">
      <w:start w:val="1"/>
      <w:numFmt w:val="bullet"/>
      <w:lvlText w:val=""/>
      <w:lvlJc w:val="left"/>
      <w:pPr>
        <w:ind w:left="6172" w:hanging="360"/>
      </w:pPr>
      <w:rPr>
        <w:rFonts w:ascii="Symbol" w:hAnsi="Symbol" w:hint="default"/>
      </w:rPr>
    </w:lvl>
    <w:lvl w:ilvl="7" w:tplc="FFFFFFFF" w:tentative="1">
      <w:start w:val="1"/>
      <w:numFmt w:val="bullet"/>
      <w:lvlText w:val="o"/>
      <w:lvlJc w:val="left"/>
      <w:pPr>
        <w:ind w:left="6892" w:hanging="360"/>
      </w:pPr>
      <w:rPr>
        <w:rFonts w:ascii="Courier New" w:hAnsi="Courier New" w:cs="Courier New" w:hint="default"/>
      </w:rPr>
    </w:lvl>
    <w:lvl w:ilvl="8" w:tplc="FFFFFFFF" w:tentative="1">
      <w:start w:val="1"/>
      <w:numFmt w:val="bullet"/>
      <w:lvlText w:val=""/>
      <w:lvlJc w:val="left"/>
      <w:pPr>
        <w:ind w:left="7612" w:hanging="360"/>
      </w:pPr>
      <w:rPr>
        <w:rFonts w:ascii="Wingdings" w:hAnsi="Wingdings" w:hint="default"/>
      </w:rPr>
    </w:lvl>
  </w:abstractNum>
  <w:abstractNum w:abstractNumId="44" w15:restartNumberingAfterBreak="0">
    <w:nsid w:val="2ADC68DD"/>
    <w:multiLevelType w:val="hybridMultilevel"/>
    <w:tmpl w:val="AC6414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2B034E7E"/>
    <w:multiLevelType w:val="hybridMultilevel"/>
    <w:tmpl w:val="FA6453B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6" w15:restartNumberingAfterBreak="0">
    <w:nsid w:val="2B8E197E"/>
    <w:multiLevelType w:val="hybridMultilevel"/>
    <w:tmpl w:val="541C468E"/>
    <w:lvl w:ilvl="0" w:tplc="2DF45AD4">
      <w:start w:val="1"/>
      <w:numFmt w:val="bullet"/>
      <w:lvlText w:val=""/>
      <w:lvlJc w:val="left"/>
      <w:pPr>
        <w:ind w:left="1854" w:hanging="360"/>
      </w:pPr>
      <w:rPr>
        <w:rFonts w:ascii="Symbol" w:hAnsi="Symbol" w:hint="default"/>
        <w:sz w:val="20"/>
        <w:szCs w:val="22"/>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47" w15:restartNumberingAfterBreak="0">
    <w:nsid w:val="2C8C3276"/>
    <w:multiLevelType w:val="hybridMultilevel"/>
    <w:tmpl w:val="4BB25D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2D043591"/>
    <w:multiLevelType w:val="hybridMultilevel"/>
    <w:tmpl w:val="779C1F62"/>
    <w:lvl w:ilvl="0" w:tplc="F30CB12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2DEE2CA9"/>
    <w:multiLevelType w:val="hybridMultilevel"/>
    <w:tmpl w:val="A7C498DA"/>
    <w:lvl w:ilvl="0" w:tplc="04070003">
      <w:start w:val="1"/>
      <w:numFmt w:val="bullet"/>
      <w:lvlText w:val="o"/>
      <w:lvlJc w:val="left"/>
      <w:pPr>
        <w:ind w:left="773" w:hanging="360"/>
      </w:pPr>
      <w:rPr>
        <w:rFonts w:ascii="Courier New" w:hAnsi="Courier New" w:cs="Courier New" w:hint="default"/>
      </w:rPr>
    </w:lvl>
    <w:lvl w:ilvl="1" w:tplc="FFFFFFFF">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50" w15:restartNumberingAfterBreak="0">
    <w:nsid w:val="2EB34885"/>
    <w:multiLevelType w:val="hybridMultilevel"/>
    <w:tmpl w:val="C608A8FE"/>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51" w15:restartNumberingAfterBreak="0">
    <w:nsid w:val="2EDB3CCD"/>
    <w:multiLevelType w:val="hybridMultilevel"/>
    <w:tmpl w:val="93DE274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2" w15:restartNumberingAfterBreak="0">
    <w:nsid w:val="2EEA1452"/>
    <w:multiLevelType w:val="hybridMultilevel"/>
    <w:tmpl w:val="343A0BB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3" w15:restartNumberingAfterBreak="0">
    <w:nsid w:val="2F016B87"/>
    <w:multiLevelType w:val="hybridMultilevel"/>
    <w:tmpl w:val="8BFA7B8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4" w15:restartNumberingAfterBreak="0">
    <w:nsid w:val="30E62AAD"/>
    <w:multiLevelType w:val="hybridMultilevel"/>
    <w:tmpl w:val="E73EE3B8"/>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55" w15:restartNumberingAfterBreak="0">
    <w:nsid w:val="31472253"/>
    <w:multiLevelType w:val="hybridMultilevel"/>
    <w:tmpl w:val="1312E7E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6" w15:restartNumberingAfterBreak="0">
    <w:nsid w:val="317E5E46"/>
    <w:multiLevelType w:val="hybridMultilevel"/>
    <w:tmpl w:val="DD8E41C4"/>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57" w15:restartNumberingAfterBreak="0">
    <w:nsid w:val="32274961"/>
    <w:multiLevelType w:val="hybridMultilevel"/>
    <w:tmpl w:val="9D0A1A5E"/>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8" w15:restartNumberingAfterBreak="0">
    <w:nsid w:val="33E221A7"/>
    <w:multiLevelType w:val="hybridMultilevel"/>
    <w:tmpl w:val="A51A535C"/>
    <w:lvl w:ilvl="0" w:tplc="8B6A04AC">
      <w:start w:val="1"/>
      <w:numFmt w:val="bullet"/>
      <w:lvlText w:val=""/>
      <w:lvlJc w:val="left"/>
      <w:pPr>
        <w:ind w:left="1852" w:hanging="360"/>
      </w:pPr>
      <w:rPr>
        <w:rFonts w:ascii="Symbol" w:hAnsi="Symbol" w:hint="default"/>
        <w:sz w:val="20"/>
        <w:szCs w:val="20"/>
      </w:rPr>
    </w:lvl>
    <w:lvl w:ilvl="1" w:tplc="FFFFFFFF" w:tentative="1">
      <w:start w:val="1"/>
      <w:numFmt w:val="bullet"/>
      <w:lvlText w:val="o"/>
      <w:lvlJc w:val="left"/>
      <w:pPr>
        <w:ind w:left="2572" w:hanging="360"/>
      </w:pPr>
      <w:rPr>
        <w:rFonts w:ascii="Courier New" w:hAnsi="Courier New" w:cs="Courier New" w:hint="default"/>
      </w:rPr>
    </w:lvl>
    <w:lvl w:ilvl="2" w:tplc="FFFFFFFF" w:tentative="1">
      <w:start w:val="1"/>
      <w:numFmt w:val="bullet"/>
      <w:lvlText w:val=""/>
      <w:lvlJc w:val="left"/>
      <w:pPr>
        <w:ind w:left="3292" w:hanging="360"/>
      </w:pPr>
      <w:rPr>
        <w:rFonts w:ascii="Wingdings" w:hAnsi="Wingdings" w:hint="default"/>
      </w:rPr>
    </w:lvl>
    <w:lvl w:ilvl="3" w:tplc="FFFFFFFF" w:tentative="1">
      <w:start w:val="1"/>
      <w:numFmt w:val="bullet"/>
      <w:lvlText w:val=""/>
      <w:lvlJc w:val="left"/>
      <w:pPr>
        <w:ind w:left="4012" w:hanging="360"/>
      </w:pPr>
      <w:rPr>
        <w:rFonts w:ascii="Symbol" w:hAnsi="Symbol" w:hint="default"/>
      </w:rPr>
    </w:lvl>
    <w:lvl w:ilvl="4" w:tplc="FFFFFFFF" w:tentative="1">
      <w:start w:val="1"/>
      <w:numFmt w:val="bullet"/>
      <w:lvlText w:val="o"/>
      <w:lvlJc w:val="left"/>
      <w:pPr>
        <w:ind w:left="4732" w:hanging="360"/>
      </w:pPr>
      <w:rPr>
        <w:rFonts w:ascii="Courier New" w:hAnsi="Courier New" w:cs="Courier New" w:hint="default"/>
      </w:rPr>
    </w:lvl>
    <w:lvl w:ilvl="5" w:tplc="FFFFFFFF" w:tentative="1">
      <w:start w:val="1"/>
      <w:numFmt w:val="bullet"/>
      <w:lvlText w:val=""/>
      <w:lvlJc w:val="left"/>
      <w:pPr>
        <w:ind w:left="5452" w:hanging="360"/>
      </w:pPr>
      <w:rPr>
        <w:rFonts w:ascii="Wingdings" w:hAnsi="Wingdings" w:hint="default"/>
      </w:rPr>
    </w:lvl>
    <w:lvl w:ilvl="6" w:tplc="FFFFFFFF" w:tentative="1">
      <w:start w:val="1"/>
      <w:numFmt w:val="bullet"/>
      <w:lvlText w:val=""/>
      <w:lvlJc w:val="left"/>
      <w:pPr>
        <w:ind w:left="6172" w:hanging="360"/>
      </w:pPr>
      <w:rPr>
        <w:rFonts w:ascii="Symbol" w:hAnsi="Symbol" w:hint="default"/>
      </w:rPr>
    </w:lvl>
    <w:lvl w:ilvl="7" w:tplc="FFFFFFFF" w:tentative="1">
      <w:start w:val="1"/>
      <w:numFmt w:val="bullet"/>
      <w:lvlText w:val="o"/>
      <w:lvlJc w:val="left"/>
      <w:pPr>
        <w:ind w:left="6892" w:hanging="360"/>
      </w:pPr>
      <w:rPr>
        <w:rFonts w:ascii="Courier New" w:hAnsi="Courier New" w:cs="Courier New" w:hint="default"/>
      </w:rPr>
    </w:lvl>
    <w:lvl w:ilvl="8" w:tplc="FFFFFFFF" w:tentative="1">
      <w:start w:val="1"/>
      <w:numFmt w:val="bullet"/>
      <w:lvlText w:val=""/>
      <w:lvlJc w:val="left"/>
      <w:pPr>
        <w:ind w:left="7612" w:hanging="360"/>
      </w:pPr>
      <w:rPr>
        <w:rFonts w:ascii="Wingdings" w:hAnsi="Wingdings" w:hint="default"/>
      </w:rPr>
    </w:lvl>
  </w:abstractNum>
  <w:abstractNum w:abstractNumId="59" w15:restartNumberingAfterBreak="0">
    <w:nsid w:val="35292653"/>
    <w:multiLevelType w:val="hybridMultilevel"/>
    <w:tmpl w:val="F5ECE44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15:restartNumberingAfterBreak="0">
    <w:nsid w:val="35DA231E"/>
    <w:multiLevelType w:val="hybridMultilevel"/>
    <w:tmpl w:val="A73E861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61" w15:restartNumberingAfterBreak="0">
    <w:nsid w:val="3741066E"/>
    <w:multiLevelType w:val="hybridMultilevel"/>
    <w:tmpl w:val="A82AE18C"/>
    <w:lvl w:ilvl="0" w:tplc="F30CB12E">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388C01A3"/>
    <w:multiLevelType w:val="hybridMultilevel"/>
    <w:tmpl w:val="95C08C8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3" w15:restartNumberingAfterBreak="0">
    <w:nsid w:val="392B53C0"/>
    <w:multiLevelType w:val="hybridMultilevel"/>
    <w:tmpl w:val="02E2DE06"/>
    <w:lvl w:ilvl="0" w:tplc="04070003">
      <w:start w:val="1"/>
      <w:numFmt w:val="bullet"/>
      <w:lvlText w:val="o"/>
      <w:lvlJc w:val="left"/>
      <w:pPr>
        <w:ind w:left="644" w:hanging="360"/>
      </w:pPr>
      <w:rPr>
        <w:rFonts w:ascii="Courier New" w:hAnsi="Courier New" w:cs="Courier New" w:hint="default"/>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64" w15:restartNumberingAfterBreak="0">
    <w:nsid w:val="39400FB8"/>
    <w:multiLevelType w:val="hybridMultilevel"/>
    <w:tmpl w:val="5AA4AFD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5" w15:restartNumberingAfterBreak="0">
    <w:nsid w:val="39900315"/>
    <w:multiLevelType w:val="hybridMultilevel"/>
    <w:tmpl w:val="CEA044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3A2C65DD"/>
    <w:multiLevelType w:val="hybridMultilevel"/>
    <w:tmpl w:val="802EF4F2"/>
    <w:lvl w:ilvl="0" w:tplc="04070003">
      <w:start w:val="1"/>
      <w:numFmt w:val="bullet"/>
      <w:lvlText w:val="o"/>
      <w:lvlJc w:val="left"/>
      <w:rPr>
        <w:rFonts w:ascii="Courier New" w:hAnsi="Courier New" w:cs="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7" w15:restartNumberingAfterBreak="0">
    <w:nsid w:val="3B1D7538"/>
    <w:multiLevelType w:val="hybridMultilevel"/>
    <w:tmpl w:val="7F36D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8" w15:restartNumberingAfterBreak="0">
    <w:nsid w:val="3BA72DEB"/>
    <w:multiLevelType w:val="hybridMultilevel"/>
    <w:tmpl w:val="250ED0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BE33623"/>
    <w:multiLevelType w:val="hybridMultilevel"/>
    <w:tmpl w:val="49743F5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3DA523EE"/>
    <w:multiLevelType w:val="hybridMultilevel"/>
    <w:tmpl w:val="FAE81F10"/>
    <w:lvl w:ilvl="0" w:tplc="10A85C3A">
      <w:start w:val="1"/>
      <w:numFmt w:val="bullet"/>
      <w:lvlText w:val="o"/>
      <w:lvlJc w:val="left"/>
      <w:pPr>
        <w:ind w:left="928" w:hanging="360"/>
      </w:pPr>
      <w:rPr>
        <w:rFonts w:ascii="Courier New" w:hAnsi="Courier New" w:cs="Courier New" w:hint="default"/>
        <w:sz w:val="20"/>
        <w:szCs w:val="20"/>
      </w:rPr>
    </w:lvl>
    <w:lvl w:ilvl="1" w:tplc="FFFFFFFF">
      <w:start w:val="1"/>
      <w:numFmt w:val="bullet"/>
      <w:lvlText w:val="o"/>
      <w:lvlJc w:val="left"/>
      <w:pPr>
        <w:ind w:left="1648" w:hanging="360"/>
      </w:pPr>
      <w:rPr>
        <w:rFonts w:ascii="Courier New" w:hAnsi="Courier New" w:cs="Courier New" w:hint="default"/>
      </w:rPr>
    </w:lvl>
    <w:lvl w:ilvl="2" w:tplc="FFFFFFFF" w:tentative="1">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71" w15:restartNumberingAfterBreak="0">
    <w:nsid w:val="3DB1001E"/>
    <w:multiLevelType w:val="hybridMultilevel"/>
    <w:tmpl w:val="5912719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2" w15:restartNumberingAfterBreak="0">
    <w:nsid w:val="3E3A01C3"/>
    <w:multiLevelType w:val="hybridMultilevel"/>
    <w:tmpl w:val="6642935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73" w15:restartNumberingAfterBreak="0">
    <w:nsid w:val="3F1A7F96"/>
    <w:multiLevelType w:val="hybridMultilevel"/>
    <w:tmpl w:val="C1B00C98"/>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74" w15:restartNumberingAfterBreak="0">
    <w:nsid w:val="4005535A"/>
    <w:multiLevelType w:val="hybridMultilevel"/>
    <w:tmpl w:val="C722FE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5" w15:restartNumberingAfterBreak="0">
    <w:nsid w:val="40293467"/>
    <w:multiLevelType w:val="hybridMultilevel"/>
    <w:tmpl w:val="A066EF24"/>
    <w:lvl w:ilvl="0" w:tplc="B96E3612">
      <w:start w:val="1"/>
      <w:numFmt w:val="bullet"/>
      <w:pStyle w:val="AufzhlungTiefe1"/>
      <w:lvlText w:val=""/>
      <w:lvlJc w:val="left"/>
      <w:pPr>
        <w:tabs>
          <w:tab w:val="num" w:pos="568"/>
        </w:tabs>
        <w:ind w:left="568" w:hanging="426"/>
      </w:pPr>
      <w:rPr>
        <w:rFonts w:ascii="Webdings" w:hAnsi="Webdings" w:hint="default"/>
        <w:b w:val="0"/>
        <w:i w:val="0"/>
        <w:color w:val="auto"/>
        <w:spacing w:val="0"/>
        <w:w w:val="100"/>
        <w:sz w:val="12"/>
        <w:szCs w:val="12"/>
      </w:rPr>
    </w:lvl>
    <w:lvl w:ilvl="1" w:tplc="04070003" w:tentative="1">
      <w:start w:val="1"/>
      <w:numFmt w:val="bullet"/>
      <w:lvlText w:val="o"/>
      <w:lvlJc w:val="left"/>
      <w:pPr>
        <w:tabs>
          <w:tab w:val="num" w:pos="1526"/>
        </w:tabs>
        <w:ind w:left="1526" w:hanging="360"/>
      </w:pPr>
      <w:rPr>
        <w:rFonts w:ascii="Courier New" w:hAnsi="Courier New" w:hint="default"/>
      </w:rPr>
    </w:lvl>
    <w:lvl w:ilvl="2" w:tplc="04070005" w:tentative="1">
      <w:start w:val="1"/>
      <w:numFmt w:val="bullet"/>
      <w:lvlText w:val=""/>
      <w:lvlJc w:val="left"/>
      <w:pPr>
        <w:tabs>
          <w:tab w:val="num" w:pos="2246"/>
        </w:tabs>
        <w:ind w:left="2246" w:hanging="360"/>
      </w:pPr>
      <w:rPr>
        <w:rFonts w:ascii="Wingdings" w:hAnsi="Wingdings" w:hint="default"/>
      </w:rPr>
    </w:lvl>
    <w:lvl w:ilvl="3" w:tplc="04070001" w:tentative="1">
      <w:start w:val="1"/>
      <w:numFmt w:val="bullet"/>
      <w:lvlText w:val=""/>
      <w:lvlJc w:val="left"/>
      <w:pPr>
        <w:tabs>
          <w:tab w:val="num" w:pos="2966"/>
        </w:tabs>
        <w:ind w:left="2966" w:hanging="360"/>
      </w:pPr>
      <w:rPr>
        <w:rFonts w:ascii="Symbol" w:hAnsi="Symbol" w:hint="default"/>
      </w:rPr>
    </w:lvl>
    <w:lvl w:ilvl="4" w:tplc="04070003" w:tentative="1">
      <w:start w:val="1"/>
      <w:numFmt w:val="bullet"/>
      <w:lvlText w:val="o"/>
      <w:lvlJc w:val="left"/>
      <w:pPr>
        <w:tabs>
          <w:tab w:val="num" w:pos="3686"/>
        </w:tabs>
        <w:ind w:left="3686" w:hanging="360"/>
      </w:pPr>
      <w:rPr>
        <w:rFonts w:ascii="Courier New" w:hAnsi="Courier New" w:hint="default"/>
      </w:rPr>
    </w:lvl>
    <w:lvl w:ilvl="5" w:tplc="04070005" w:tentative="1">
      <w:start w:val="1"/>
      <w:numFmt w:val="bullet"/>
      <w:lvlText w:val=""/>
      <w:lvlJc w:val="left"/>
      <w:pPr>
        <w:tabs>
          <w:tab w:val="num" w:pos="4406"/>
        </w:tabs>
        <w:ind w:left="4406" w:hanging="360"/>
      </w:pPr>
      <w:rPr>
        <w:rFonts w:ascii="Wingdings" w:hAnsi="Wingdings" w:hint="default"/>
      </w:rPr>
    </w:lvl>
    <w:lvl w:ilvl="6" w:tplc="04070001" w:tentative="1">
      <w:start w:val="1"/>
      <w:numFmt w:val="bullet"/>
      <w:lvlText w:val=""/>
      <w:lvlJc w:val="left"/>
      <w:pPr>
        <w:tabs>
          <w:tab w:val="num" w:pos="5126"/>
        </w:tabs>
        <w:ind w:left="5126" w:hanging="360"/>
      </w:pPr>
      <w:rPr>
        <w:rFonts w:ascii="Symbol" w:hAnsi="Symbol" w:hint="default"/>
      </w:rPr>
    </w:lvl>
    <w:lvl w:ilvl="7" w:tplc="04070003" w:tentative="1">
      <w:start w:val="1"/>
      <w:numFmt w:val="bullet"/>
      <w:lvlText w:val="o"/>
      <w:lvlJc w:val="left"/>
      <w:pPr>
        <w:tabs>
          <w:tab w:val="num" w:pos="5846"/>
        </w:tabs>
        <w:ind w:left="5846" w:hanging="360"/>
      </w:pPr>
      <w:rPr>
        <w:rFonts w:ascii="Courier New" w:hAnsi="Courier New" w:hint="default"/>
      </w:rPr>
    </w:lvl>
    <w:lvl w:ilvl="8" w:tplc="04070005" w:tentative="1">
      <w:start w:val="1"/>
      <w:numFmt w:val="bullet"/>
      <w:lvlText w:val=""/>
      <w:lvlJc w:val="left"/>
      <w:pPr>
        <w:tabs>
          <w:tab w:val="num" w:pos="6566"/>
        </w:tabs>
        <w:ind w:left="6566" w:hanging="360"/>
      </w:pPr>
      <w:rPr>
        <w:rFonts w:ascii="Wingdings" w:hAnsi="Wingdings" w:hint="default"/>
      </w:rPr>
    </w:lvl>
  </w:abstractNum>
  <w:abstractNum w:abstractNumId="76" w15:restartNumberingAfterBreak="0">
    <w:nsid w:val="40C87D68"/>
    <w:multiLevelType w:val="hybridMultilevel"/>
    <w:tmpl w:val="A4AE3906"/>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77" w15:restartNumberingAfterBreak="0">
    <w:nsid w:val="412900E6"/>
    <w:multiLevelType w:val="hybridMultilevel"/>
    <w:tmpl w:val="28B632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8" w15:restartNumberingAfterBreak="0">
    <w:nsid w:val="41B21150"/>
    <w:multiLevelType w:val="hybridMultilevel"/>
    <w:tmpl w:val="95705C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9" w15:restartNumberingAfterBreak="0">
    <w:nsid w:val="41B456FC"/>
    <w:multiLevelType w:val="hybridMultilevel"/>
    <w:tmpl w:val="7D0CC790"/>
    <w:lvl w:ilvl="0" w:tplc="9598725E">
      <w:start w:val="1"/>
      <w:numFmt w:val="bullet"/>
      <w:lvlText w:val=""/>
      <w:lvlJc w:val="left"/>
      <w:pPr>
        <w:ind w:left="720" w:hanging="360"/>
      </w:pPr>
      <w:rPr>
        <w:rFonts w:ascii="Symbol" w:hAnsi="Symbol" w:hint="default"/>
        <w:sz w:val="20"/>
        <w:szCs w:val="20"/>
      </w:rPr>
    </w:lvl>
    <w:lvl w:ilvl="1" w:tplc="04070003">
      <w:start w:val="1"/>
      <w:numFmt w:val="bullet"/>
      <w:lvlText w:val="o"/>
      <w:lvlJc w:val="left"/>
      <w:pPr>
        <w:ind w:left="785"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41EC48C8"/>
    <w:multiLevelType w:val="hybridMultilevel"/>
    <w:tmpl w:val="3B0EE1E4"/>
    <w:lvl w:ilvl="0" w:tplc="04070003">
      <w:start w:val="1"/>
      <w:numFmt w:val="bullet"/>
      <w:lvlText w:val="o"/>
      <w:lvlJc w:val="left"/>
      <w:pPr>
        <w:ind w:left="1854" w:hanging="360"/>
      </w:pPr>
      <w:rPr>
        <w:rFonts w:ascii="Courier New" w:hAnsi="Courier New" w:cs="Courier New" w:hint="default"/>
        <w:sz w:val="22"/>
        <w:szCs w:val="22"/>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81" w15:restartNumberingAfterBreak="0">
    <w:nsid w:val="42271BB5"/>
    <w:multiLevelType w:val="hybridMultilevel"/>
    <w:tmpl w:val="2F78948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429646AE"/>
    <w:multiLevelType w:val="hybridMultilevel"/>
    <w:tmpl w:val="74160D96"/>
    <w:lvl w:ilvl="0" w:tplc="F30CB12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44552263"/>
    <w:multiLevelType w:val="hybridMultilevel"/>
    <w:tmpl w:val="43A0B6C6"/>
    <w:lvl w:ilvl="0" w:tplc="04070001">
      <w:start w:val="1"/>
      <w:numFmt w:val="bullet"/>
      <w:lvlText w:val=""/>
      <w:lvlJc w:val="left"/>
      <w:pPr>
        <w:ind w:left="718" w:hanging="360"/>
      </w:pPr>
      <w:rPr>
        <w:rFonts w:ascii="Symbol" w:hAnsi="Symbol" w:hint="default"/>
      </w:rPr>
    </w:lvl>
    <w:lvl w:ilvl="1" w:tplc="FFFFFFFF" w:tentative="1">
      <w:start w:val="1"/>
      <w:numFmt w:val="bullet"/>
      <w:lvlText w:val="o"/>
      <w:lvlJc w:val="left"/>
      <w:pPr>
        <w:ind w:left="1438" w:hanging="360"/>
      </w:pPr>
      <w:rPr>
        <w:rFonts w:ascii="Courier New" w:hAnsi="Courier New" w:cs="Courier New" w:hint="default"/>
      </w:rPr>
    </w:lvl>
    <w:lvl w:ilvl="2" w:tplc="FFFFFFFF" w:tentative="1">
      <w:start w:val="1"/>
      <w:numFmt w:val="bullet"/>
      <w:lvlText w:val=""/>
      <w:lvlJc w:val="left"/>
      <w:pPr>
        <w:ind w:left="2158" w:hanging="360"/>
      </w:pPr>
      <w:rPr>
        <w:rFonts w:ascii="Wingdings" w:hAnsi="Wingdings" w:hint="default"/>
      </w:rPr>
    </w:lvl>
    <w:lvl w:ilvl="3" w:tplc="FFFFFFFF" w:tentative="1">
      <w:start w:val="1"/>
      <w:numFmt w:val="bullet"/>
      <w:lvlText w:val=""/>
      <w:lvlJc w:val="left"/>
      <w:pPr>
        <w:ind w:left="2878" w:hanging="360"/>
      </w:pPr>
      <w:rPr>
        <w:rFonts w:ascii="Symbol" w:hAnsi="Symbol" w:hint="default"/>
      </w:rPr>
    </w:lvl>
    <w:lvl w:ilvl="4" w:tplc="FFFFFFFF" w:tentative="1">
      <w:start w:val="1"/>
      <w:numFmt w:val="bullet"/>
      <w:lvlText w:val="o"/>
      <w:lvlJc w:val="left"/>
      <w:pPr>
        <w:ind w:left="3598" w:hanging="360"/>
      </w:pPr>
      <w:rPr>
        <w:rFonts w:ascii="Courier New" w:hAnsi="Courier New" w:cs="Courier New" w:hint="default"/>
      </w:rPr>
    </w:lvl>
    <w:lvl w:ilvl="5" w:tplc="FFFFFFFF" w:tentative="1">
      <w:start w:val="1"/>
      <w:numFmt w:val="bullet"/>
      <w:lvlText w:val=""/>
      <w:lvlJc w:val="left"/>
      <w:pPr>
        <w:ind w:left="4318" w:hanging="360"/>
      </w:pPr>
      <w:rPr>
        <w:rFonts w:ascii="Wingdings" w:hAnsi="Wingdings" w:hint="default"/>
      </w:rPr>
    </w:lvl>
    <w:lvl w:ilvl="6" w:tplc="FFFFFFFF" w:tentative="1">
      <w:start w:val="1"/>
      <w:numFmt w:val="bullet"/>
      <w:lvlText w:val=""/>
      <w:lvlJc w:val="left"/>
      <w:pPr>
        <w:ind w:left="5038" w:hanging="360"/>
      </w:pPr>
      <w:rPr>
        <w:rFonts w:ascii="Symbol" w:hAnsi="Symbol" w:hint="default"/>
      </w:rPr>
    </w:lvl>
    <w:lvl w:ilvl="7" w:tplc="FFFFFFFF" w:tentative="1">
      <w:start w:val="1"/>
      <w:numFmt w:val="bullet"/>
      <w:lvlText w:val="o"/>
      <w:lvlJc w:val="left"/>
      <w:pPr>
        <w:ind w:left="5758" w:hanging="360"/>
      </w:pPr>
      <w:rPr>
        <w:rFonts w:ascii="Courier New" w:hAnsi="Courier New" w:cs="Courier New" w:hint="default"/>
      </w:rPr>
    </w:lvl>
    <w:lvl w:ilvl="8" w:tplc="FFFFFFFF" w:tentative="1">
      <w:start w:val="1"/>
      <w:numFmt w:val="bullet"/>
      <w:lvlText w:val=""/>
      <w:lvlJc w:val="left"/>
      <w:pPr>
        <w:ind w:left="6478" w:hanging="360"/>
      </w:pPr>
      <w:rPr>
        <w:rFonts w:ascii="Wingdings" w:hAnsi="Wingdings" w:hint="default"/>
      </w:rPr>
    </w:lvl>
  </w:abstractNum>
  <w:abstractNum w:abstractNumId="84" w15:restartNumberingAfterBreak="0">
    <w:nsid w:val="45353CEC"/>
    <w:multiLevelType w:val="hybridMultilevel"/>
    <w:tmpl w:val="B7188D8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5" w15:restartNumberingAfterBreak="0">
    <w:nsid w:val="47C770AD"/>
    <w:multiLevelType w:val="hybridMultilevel"/>
    <w:tmpl w:val="34585AA6"/>
    <w:lvl w:ilvl="0" w:tplc="0B46D2DE">
      <w:start w:val="1"/>
      <w:numFmt w:val="bullet"/>
      <w:lvlText w:val=""/>
      <w:lvlJc w:val="left"/>
      <w:pPr>
        <w:tabs>
          <w:tab w:val="num" w:pos="360"/>
        </w:tabs>
        <w:ind w:left="360" w:hanging="360"/>
      </w:pPr>
      <w:rPr>
        <w:rFonts w:ascii="Symbol" w:hAnsi="Symbol" w:hint="default"/>
        <w:color w:val="000000" w:themeColor="text1"/>
      </w:rPr>
    </w:lvl>
    <w:lvl w:ilvl="1" w:tplc="F02A20EA">
      <w:start w:val="1"/>
      <w:numFmt w:val="bullet"/>
      <w:lvlText w:val="o"/>
      <w:lvlJc w:val="left"/>
      <w:pPr>
        <w:tabs>
          <w:tab w:val="num" w:pos="1440"/>
        </w:tabs>
        <w:ind w:left="1440" w:hanging="360"/>
      </w:pPr>
      <w:rPr>
        <w:rFonts w:ascii="Courier New" w:hAnsi="Courier New" w:cs="Courier New"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48E54480"/>
    <w:multiLevelType w:val="hybridMultilevel"/>
    <w:tmpl w:val="5CA0DD4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7" w15:restartNumberingAfterBreak="0">
    <w:nsid w:val="49771186"/>
    <w:multiLevelType w:val="hybridMultilevel"/>
    <w:tmpl w:val="3B50DC0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49D533D7"/>
    <w:multiLevelType w:val="hybridMultilevel"/>
    <w:tmpl w:val="030C26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4AE57A6B"/>
    <w:multiLevelType w:val="hybridMultilevel"/>
    <w:tmpl w:val="3D44B5A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4B7F1076"/>
    <w:multiLevelType w:val="hybridMultilevel"/>
    <w:tmpl w:val="7C7ACAB8"/>
    <w:lvl w:ilvl="0" w:tplc="04070003">
      <w:start w:val="1"/>
      <w:numFmt w:val="bullet"/>
      <w:lvlText w:val="o"/>
      <w:lvlJc w:val="left"/>
      <w:pPr>
        <w:ind w:left="360" w:hanging="360"/>
      </w:pPr>
      <w:rPr>
        <w:rFonts w:ascii="Courier New" w:hAnsi="Courier New" w:cs="Courier New"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1" w15:restartNumberingAfterBreak="0">
    <w:nsid w:val="4C495032"/>
    <w:multiLevelType w:val="hybridMultilevel"/>
    <w:tmpl w:val="7CFA2438"/>
    <w:lvl w:ilvl="0" w:tplc="04070003">
      <w:start w:val="1"/>
      <w:numFmt w:val="bullet"/>
      <w:lvlText w:val="o"/>
      <w:lvlJc w:val="left"/>
      <w:pPr>
        <w:ind w:left="162" w:hanging="360"/>
      </w:pPr>
      <w:rPr>
        <w:rFonts w:ascii="Courier New" w:hAnsi="Courier New" w:cs="Courier New" w:hint="default"/>
      </w:rPr>
    </w:lvl>
    <w:lvl w:ilvl="1" w:tplc="FFFFFFFF" w:tentative="1">
      <w:start w:val="1"/>
      <w:numFmt w:val="bullet"/>
      <w:lvlText w:val="o"/>
      <w:lvlJc w:val="left"/>
      <w:pPr>
        <w:ind w:left="882" w:hanging="360"/>
      </w:pPr>
      <w:rPr>
        <w:rFonts w:ascii="Courier New" w:hAnsi="Courier New" w:cs="Courier New" w:hint="default"/>
      </w:rPr>
    </w:lvl>
    <w:lvl w:ilvl="2" w:tplc="FFFFFFFF" w:tentative="1">
      <w:start w:val="1"/>
      <w:numFmt w:val="bullet"/>
      <w:lvlText w:val=""/>
      <w:lvlJc w:val="left"/>
      <w:pPr>
        <w:ind w:left="1602" w:hanging="360"/>
      </w:pPr>
      <w:rPr>
        <w:rFonts w:ascii="Wingdings" w:hAnsi="Wingdings" w:hint="default"/>
      </w:rPr>
    </w:lvl>
    <w:lvl w:ilvl="3" w:tplc="FFFFFFFF" w:tentative="1">
      <w:start w:val="1"/>
      <w:numFmt w:val="bullet"/>
      <w:lvlText w:val=""/>
      <w:lvlJc w:val="left"/>
      <w:pPr>
        <w:ind w:left="2322" w:hanging="360"/>
      </w:pPr>
      <w:rPr>
        <w:rFonts w:ascii="Symbol" w:hAnsi="Symbol" w:hint="default"/>
      </w:rPr>
    </w:lvl>
    <w:lvl w:ilvl="4" w:tplc="FFFFFFFF" w:tentative="1">
      <w:start w:val="1"/>
      <w:numFmt w:val="bullet"/>
      <w:lvlText w:val="o"/>
      <w:lvlJc w:val="left"/>
      <w:pPr>
        <w:ind w:left="3042" w:hanging="360"/>
      </w:pPr>
      <w:rPr>
        <w:rFonts w:ascii="Courier New" w:hAnsi="Courier New" w:cs="Courier New" w:hint="default"/>
      </w:rPr>
    </w:lvl>
    <w:lvl w:ilvl="5" w:tplc="FFFFFFFF" w:tentative="1">
      <w:start w:val="1"/>
      <w:numFmt w:val="bullet"/>
      <w:lvlText w:val=""/>
      <w:lvlJc w:val="left"/>
      <w:pPr>
        <w:ind w:left="3762" w:hanging="360"/>
      </w:pPr>
      <w:rPr>
        <w:rFonts w:ascii="Wingdings" w:hAnsi="Wingdings" w:hint="default"/>
      </w:rPr>
    </w:lvl>
    <w:lvl w:ilvl="6" w:tplc="FFFFFFFF" w:tentative="1">
      <w:start w:val="1"/>
      <w:numFmt w:val="bullet"/>
      <w:lvlText w:val=""/>
      <w:lvlJc w:val="left"/>
      <w:pPr>
        <w:ind w:left="4482" w:hanging="360"/>
      </w:pPr>
      <w:rPr>
        <w:rFonts w:ascii="Symbol" w:hAnsi="Symbol" w:hint="default"/>
      </w:rPr>
    </w:lvl>
    <w:lvl w:ilvl="7" w:tplc="FFFFFFFF" w:tentative="1">
      <w:start w:val="1"/>
      <w:numFmt w:val="bullet"/>
      <w:lvlText w:val="o"/>
      <w:lvlJc w:val="left"/>
      <w:pPr>
        <w:ind w:left="5202" w:hanging="360"/>
      </w:pPr>
      <w:rPr>
        <w:rFonts w:ascii="Courier New" w:hAnsi="Courier New" w:cs="Courier New" w:hint="default"/>
      </w:rPr>
    </w:lvl>
    <w:lvl w:ilvl="8" w:tplc="FFFFFFFF" w:tentative="1">
      <w:start w:val="1"/>
      <w:numFmt w:val="bullet"/>
      <w:lvlText w:val=""/>
      <w:lvlJc w:val="left"/>
      <w:pPr>
        <w:ind w:left="5922" w:hanging="360"/>
      </w:pPr>
      <w:rPr>
        <w:rFonts w:ascii="Wingdings" w:hAnsi="Wingdings" w:hint="default"/>
      </w:rPr>
    </w:lvl>
  </w:abstractNum>
  <w:abstractNum w:abstractNumId="92" w15:restartNumberingAfterBreak="0">
    <w:nsid w:val="4E695CE6"/>
    <w:multiLevelType w:val="hybridMultilevel"/>
    <w:tmpl w:val="4BE62E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3" w15:restartNumberingAfterBreak="0">
    <w:nsid w:val="4FC91570"/>
    <w:multiLevelType w:val="hybridMultilevel"/>
    <w:tmpl w:val="3D0C66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4" w15:restartNumberingAfterBreak="0">
    <w:nsid w:val="50260FFA"/>
    <w:multiLevelType w:val="hybridMultilevel"/>
    <w:tmpl w:val="32E031AC"/>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37" w:hanging="360"/>
      </w:pPr>
      <w:rPr>
        <w:rFonts w:ascii="Courier New" w:hAnsi="Courier New" w:cs="Courier New" w:hint="default"/>
      </w:rPr>
    </w:lvl>
    <w:lvl w:ilvl="2" w:tplc="04070005" w:tentative="1">
      <w:start w:val="1"/>
      <w:numFmt w:val="bullet"/>
      <w:lvlText w:val=""/>
      <w:lvlJc w:val="left"/>
      <w:pPr>
        <w:ind w:left="2157" w:hanging="360"/>
      </w:pPr>
      <w:rPr>
        <w:rFonts w:ascii="Wingdings" w:hAnsi="Wingdings" w:hint="default"/>
      </w:rPr>
    </w:lvl>
    <w:lvl w:ilvl="3" w:tplc="04070001" w:tentative="1">
      <w:start w:val="1"/>
      <w:numFmt w:val="bullet"/>
      <w:lvlText w:val=""/>
      <w:lvlJc w:val="left"/>
      <w:pPr>
        <w:ind w:left="2877" w:hanging="360"/>
      </w:pPr>
      <w:rPr>
        <w:rFonts w:ascii="Symbol" w:hAnsi="Symbol" w:hint="default"/>
      </w:rPr>
    </w:lvl>
    <w:lvl w:ilvl="4" w:tplc="04070003" w:tentative="1">
      <w:start w:val="1"/>
      <w:numFmt w:val="bullet"/>
      <w:lvlText w:val="o"/>
      <w:lvlJc w:val="left"/>
      <w:pPr>
        <w:ind w:left="3597" w:hanging="360"/>
      </w:pPr>
      <w:rPr>
        <w:rFonts w:ascii="Courier New" w:hAnsi="Courier New" w:cs="Courier New" w:hint="default"/>
      </w:rPr>
    </w:lvl>
    <w:lvl w:ilvl="5" w:tplc="04070005" w:tentative="1">
      <w:start w:val="1"/>
      <w:numFmt w:val="bullet"/>
      <w:lvlText w:val=""/>
      <w:lvlJc w:val="left"/>
      <w:pPr>
        <w:ind w:left="4317" w:hanging="360"/>
      </w:pPr>
      <w:rPr>
        <w:rFonts w:ascii="Wingdings" w:hAnsi="Wingdings" w:hint="default"/>
      </w:rPr>
    </w:lvl>
    <w:lvl w:ilvl="6" w:tplc="04070001" w:tentative="1">
      <w:start w:val="1"/>
      <w:numFmt w:val="bullet"/>
      <w:lvlText w:val=""/>
      <w:lvlJc w:val="left"/>
      <w:pPr>
        <w:ind w:left="5037" w:hanging="360"/>
      </w:pPr>
      <w:rPr>
        <w:rFonts w:ascii="Symbol" w:hAnsi="Symbol" w:hint="default"/>
      </w:rPr>
    </w:lvl>
    <w:lvl w:ilvl="7" w:tplc="04070003" w:tentative="1">
      <w:start w:val="1"/>
      <w:numFmt w:val="bullet"/>
      <w:lvlText w:val="o"/>
      <w:lvlJc w:val="left"/>
      <w:pPr>
        <w:ind w:left="5757" w:hanging="360"/>
      </w:pPr>
      <w:rPr>
        <w:rFonts w:ascii="Courier New" w:hAnsi="Courier New" w:cs="Courier New" w:hint="default"/>
      </w:rPr>
    </w:lvl>
    <w:lvl w:ilvl="8" w:tplc="04070005" w:tentative="1">
      <w:start w:val="1"/>
      <w:numFmt w:val="bullet"/>
      <w:lvlText w:val=""/>
      <w:lvlJc w:val="left"/>
      <w:pPr>
        <w:ind w:left="6477" w:hanging="360"/>
      </w:pPr>
      <w:rPr>
        <w:rFonts w:ascii="Wingdings" w:hAnsi="Wingdings" w:hint="default"/>
      </w:rPr>
    </w:lvl>
  </w:abstractNum>
  <w:abstractNum w:abstractNumId="95" w15:restartNumberingAfterBreak="0">
    <w:nsid w:val="51A166C7"/>
    <w:multiLevelType w:val="hybridMultilevel"/>
    <w:tmpl w:val="35208DCC"/>
    <w:lvl w:ilvl="0" w:tplc="664E2DF2">
      <w:start w:val="1"/>
      <w:numFmt w:val="bullet"/>
      <w:lvlText w:val=""/>
      <w:lvlJc w:val="left"/>
      <w:pPr>
        <w:ind w:left="720" w:hanging="360"/>
      </w:pPr>
      <w:rPr>
        <w:rFonts w:ascii="Symbol" w:hAnsi="Symbol" w:hint="default"/>
        <w:strike w:val="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6" w15:restartNumberingAfterBreak="0">
    <w:nsid w:val="51F15B4D"/>
    <w:multiLevelType w:val="hybridMultilevel"/>
    <w:tmpl w:val="70ACE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7" w15:restartNumberingAfterBreak="0">
    <w:nsid w:val="51F56647"/>
    <w:multiLevelType w:val="hybridMultilevel"/>
    <w:tmpl w:val="E2AC9C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8" w15:restartNumberingAfterBreak="0">
    <w:nsid w:val="52153683"/>
    <w:multiLevelType w:val="hybridMultilevel"/>
    <w:tmpl w:val="E2428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9" w15:restartNumberingAfterBreak="0">
    <w:nsid w:val="53424051"/>
    <w:multiLevelType w:val="hybridMultilevel"/>
    <w:tmpl w:val="2DB01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0" w15:restartNumberingAfterBreak="0">
    <w:nsid w:val="539551A6"/>
    <w:multiLevelType w:val="hybridMultilevel"/>
    <w:tmpl w:val="41A4A1BA"/>
    <w:lvl w:ilvl="0" w:tplc="04070001">
      <w:start w:val="1"/>
      <w:numFmt w:val="bullet"/>
      <w:lvlText w:val=""/>
      <w:lvlJc w:val="left"/>
      <w:pPr>
        <w:ind w:left="162" w:hanging="360"/>
      </w:pPr>
      <w:rPr>
        <w:rFonts w:ascii="Symbol" w:hAnsi="Symbol" w:hint="default"/>
      </w:rPr>
    </w:lvl>
    <w:lvl w:ilvl="1" w:tplc="04070003" w:tentative="1">
      <w:start w:val="1"/>
      <w:numFmt w:val="bullet"/>
      <w:lvlText w:val="o"/>
      <w:lvlJc w:val="left"/>
      <w:pPr>
        <w:ind w:left="882" w:hanging="360"/>
      </w:pPr>
      <w:rPr>
        <w:rFonts w:ascii="Courier New" w:hAnsi="Courier New" w:cs="Courier New" w:hint="default"/>
      </w:rPr>
    </w:lvl>
    <w:lvl w:ilvl="2" w:tplc="04070005" w:tentative="1">
      <w:start w:val="1"/>
      <w:numFmt w:val="bullet"/>
      <w:lvlText w:val=""/>
      <w:lvlJc w:val="left"/>
      <w:pPr>
        <w:ind w:left="1602" w:hanging="360"/>
      </w:pPr>
      <w:rPr>
        <w:rFonts w:ascii="Wingdings" w:hAnsi="Wingdings" w:hint="default"/>
      </w:rPr>
    </w:lvl>
    <w:lvl w:ilvl="3" w:tplc="04070001" w:tentative="1">
      <w:start w:val="1"/>
      <w:numFmt w:val="bullet"/>
      <w:lvlText w:val=""/>
      <w:lvlJc w:val="left"/>
      <w:pPr>
        <w:ind w:left="2322" w:hanging="360"/>
      </w:pPr>
      <w:rPr>
        <w:rFonts w:ascii="Symbol" w:hAnsi="Symbol" w:hint="default"/>
      </w:rPr>
    </w:lvl>
    <w:lvl w:ilvl="4" w:tplc="04070003" w:tentative="1">
      <w:start w:val="1"/>
      <w:numFmt w:val="bullet"/>
      <w:lvlText w:val="o"/>
      <w:lvlJc w:val="left"/>
      <w:pPr>
        <w:ind w:left="3042" w:hanging="360"/>
      </w:pPr>
      <w:rPr>
        <w:rFonts w:ascii="Courier New" w:hAnsi="Courier New" w:cs="Courier New" w:hint="default"/>
      </w:rPr>
    </w:lvl>
    <w:lvl w:ilvl="5" w:tplc="04070005" w:tentative="1">
      <w:start w:val="1"/>
      <w:numFmt w:val="bullet"/>
      <w:lvlText w:val=""/>
      <w:lvlJc w:val="left"/>
      <w:pPr>
        <w:ind w:left="3762" w:hanging="360"/>
      </w:pPr>
      <w:rPr>
        <w:rFonts w:ascii="Wingdings" w:hAnsi="Wingdings" w:hint="default"/>
      </w:rPr>
    </w:lvl>
    <w:lvl w:ilvl="6" w:tplc="04070001" w:tentative="1">
      <w:start w:val="1"/>
      <w:numFmt w:val="bullet"/>
      <w:lvlText w:val=""/>
      <w:lvlJc w:val="left"/>
      <w:pPr>
        <w:ind w:left="4482" w:hanging="360"/>
      </w:pPr>
      <w:rPr>
        <w:rFonts w:ascii="Symbol" w:hAnsi="Symbol" w:hint="default"/>
      </w:rPr>
    </w:lvl>
    <w:lvl w:ilvl="7" w:tplc="04070003" w:tentative="1">
      <w:start w:val="1"/>
      <w:numFmt w:val="bullet"/>
      <w:lvlText w:val="o"/>
      <w:lvlJc w:val="left"/>
      <w:pPr>
        <w:ind w:left="5202" w:hanging="360"/>
      </w:pPr>
      <w:rPr>
        <w:rFonts w:ascii="Courier New" w:hAnsi="Courier New" w:cs="Courier New" w:hint="default"/>
      </w:rPr>
    </w:lvl>
    <w:lvl w:ilvl="8" w:tplc="04070005" w:tentative="1">
      <w:start w:val="1"/>
      <w:numFmt w:val="bullet"/>
      <w:lvlText w:val=""/>
      <w:lvlJc w:val="left"/>
      <w:pPr>
        <w:ind w:left="5922" w:hanging="360"/>
      </w:pPr>
      <w:rPr>
        <w:rFonts w:ascii="Wingdings" w:hAnsi="Wingdings" w:hint="default"/>
      </w:rPr>
    </w:lvl>
  </w:abstractNum>
  <w:abstractNum w:abstractNumId="101" w15:restartNumberingAfterBreak="0">
    <w:nsid w:val="53CD2396"/>
    <w:multiLevelType w:val="hybridMultilevel"/>
    <w:tmpl w:val="F7E82402"/>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102" w15:restartNumberingAfterBreak="0">
    <w:nsid w:val="552C404D"/>
    <w:multiLevelType w:val="hybridMultilevel"/>
    <w:tmpl w:val="F438C9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3" w15:restartNumberingAfterBreak="0">
    <w:nsid w:val="56B10A49"/>
    <w:multiLevelType w:val="hybridMultilevel"/>
    <w:tmpl w:val="0E006E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57053410"/>
    <w:multiLevelType w:val="hybridMultilevel"/>
    <w:tmpl w:val="EB0A8C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5" w15:restartNumberingAfterBreak="0">
    <w:nsid w:val="57D55150"/>
    <w:multiLevelType w:val="hybridMultilevel"/>
    <w:tmpl w:val="66542A6E"/>
    <w:lvl w:ilvl="0" w:tplc="04070001">
      <w:start w:val="1"/>
      <w:numFmt w:val="bullet"/>
      <w:lvlText w:val=""/>
      <w:lvlJc w:val="left"/>
      <w:pPr>
        <w:ind w:left="773" w:hanging="360"/>
      </w:pPr>
      <w:rPr>
        <w:rFonts w:ascii="Symbol" w:hAnsi="Symbol" w:hint="default"/>
      </w:rPr>
    </w:lvl>
    <w:lvl w:ilvl="1" w:tplc="04070003">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abstractNum w:abstractNumId="106" w15:restartNumberingAfterBreak="0">
    <w:nsid w:val="58E349B7"/>
    <w:multiLevelType w:val="hybridMultilevel"/>
    <w:tmpl w:val="6C323FA8"/>
    <w:lvl w:ilvl="0" w:tplc="0407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7" w15:restartNumberingAfterBreak="0">
    <w:nsid w:val="59666FBD"/>
    <w:multiLevelType w:val="hybridMultilevel"/>
    <w:tmpl w:val="C6B81968"/>
    <w:lvl w:ilvl="0" w:tplc="F30CB12E">
      <w:start w:val="1"/>
      <w:numFmt w:val="bullet"/>
      <w:lvlText w:val=""/>
      <w:lvlJc w:val="left"/>
      <w:pPr>
        <w:ind w:left="360" w:hanging="360"/>
      </w:pPr>
      <w:rPr>
        <w:rFonts w:ascii="Symbol" w:hAnsi="Symbol" w:hint="default"/>
        <w:color w:val="auto"/>
      </w:rPr>
    </w:lvl>
    <w:lvl w:ilvl="1" w:tplc="A9883D76">
      <w:start w:val="1"/>
      <w:numFmt w:val="bullet"/>
      <w:lvlText w:val="o"/>
      <w:lvlJc w:val="left"/>
      <w:pPr>
        <w:ind w:left="1080" w:hanging="360"/>
      </w:pPr>
      <w:rPr>
        <w:rFonts w:ascii="Courier New" w:hAnsi="Courier New" w:cs="Courier New" w:hint="default"/>
        <w:color w:val="auto"/>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8" w15:restartNumberingAfterBreak="0">
    <w:nsid w:val="598B036E"/>
    <w:multiLevelType w:val="hybridMultilevel"/>
    <w:tmpl w:val="605051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9" w15:restartNumberingAfterBreak="0">
    <w:nsid w:val="59EE5BA9"/>
    <w:multiLevelType w:val="hybridMultilevel"/>
    <w:tmpl w:val="540A833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0" w15:restartNumberingAfterBreak="0">
    <w:nsid w:val="5A426B73"/>
    <w:multiLevelType w:val="hybridMultilevel"/>
    <w:tmpl w:val="3DB2577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1" w15:restartNumberingAfterBreak="0">
    <w:nsid w:val="5BBA33A3"/>
    <w:multiLevelType w:val="hybridMultilevel"/>
    <w:tmpl w:val="6C9290A4"/>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2" w15:restartNumberingAfterBreak="0">
    <w:nsid w:val="5C363AFD"/>
    <w:multiLevelType w:val="hybridMultilevel"/>
    <w:tmpl w:val="83DC1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3" w15:restartNumberingAfterBreak="0">
    <w:nsid w:val="5C5F7EC8"/>
    <w:multiLevelType w:val="hybridMultilevel"/>
    <w:tmpl w:val="19763B6C"/>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5E6D3A97"/>
    <w:multiLevelType w:val="hybridMultilevel"/>
    <w:tmpl w:val="FF04C8B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5" w15:restartNumberingAfterBreak="0">
    <w:nsid w:val="5EBC0FA8"/>
    <w:multiLevelType w:val="hybridMultilevel"/>
    <w:tmpl w:val="768AF62A"/>
    <w:lvl w:ilvl="0" w:tplc="70B8C7BA">
      <w:start w:val="1"/>
      <w:numFmt w:val="bullet"/>
      <w:lvlText w:val=""/>
      <w:lvlJc w:val="left"/>
      <w:pPr>
        <w:tabs>
          <w:tab w:val="num" w:pos="720"/>
        </w:tabs>
        <w:ind w:left="720" w:hanging="360"/>
      </w:pPr>
      <w:rPr>
        <w:rFonts w:ascii="Symbol" w:hAnsi="Symbol" w:hint="default"/>
        <w:sz w:val="20"/>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606836DB"/>
    <w:multiLevelType w:val="hybridMultilevel"/>
    <w:tmpl w:val="18CA5904"/>
    <w:lvl w:ilvl="0" w:tplc="FFFFFFFF">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7" w15:restartNumberingAfterBreak="0">
    <w:nsid w:val="612E72DF"/>
    <w:multiLevelType w:val="hybridMultilevel"/>
    <w:tmpl w:val="DFB0E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8" w15:restartNumberingAfterBreak="0">
    <w:nsid w:val="61622A69"/>
    <w:multiLevelType w:val="hybridMultilevel"/>
    <w:tmpl w:val="5456C8E8"/>
    <w:lvl w:ilvl="0" w:tplc="F30CB12E">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61A66031"/>
    <w:multiLevelType w:val="hybridMultilevel"/>
    <w:tmpl w:val="5838B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0" w15:restartNumberingAfterBreak="0">
    <w:nsid w:val="61EC611B"/>
    <w:multiLevelType w:val="hybridMultilevel"/>
    <w:tmpl w:val="0C4625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1" w15:restartNumberingAfterBreak="0">
    <w:nsid w:val="62482C97"/>
    <w:multiLevelType w:val="hybridMultilevel"/>
    <w:tmpl w:val="72EE8D9C"/>
    <w:lvl w:ilvl="0" w:tplc="FFFFFFFF">
      <w:start w:val="1"/>
      <w:numFmt w:val="bullet"/>
      <w:lvlText w:val=""/>
      <w:lvlJc w:val="left"/>
      <w:rPr>
        <w:rFonts w:ascii="Symbol" w:hAnsi="Symbol" w:hint="default"/>
      </w:rPr>
    </w:lvl>
    <w:lvl w:ilvl="1" w:tplc="FFFFFFFF">
      <w:start w:val="1"/>
      <w:numFmt w:val="bullet"/>
      <w:lvlText w:val=""/>
      <w:lvlJc w:val="left"/>
      <w:pPr>
        <w:ind w:left="360" w:hanging="360"/>
      </w:pPr>
      <w:rPr>
        <w:rFonts w:ascii="Symbol" w:hAnsi="Symbol" w:hint="default"/>
      </w:rPr>
    </w:lvl>
    <w:lvl w:ilvl="2" w:tplc="FFFFFFFF">
      <w:start w:val="1"/>
      <w:numFmt w:val="bullet"/>
      <w:lvlText w:val="o"/>
      <w:lvlJc w:val="left"/>
      <w:pPr>
        <w:ind w:left="360" w:hanging="360"/>
      </w:pPr>
      <w:rPr>
        <w:rFonts w:ascii="Courier New" w:hAnsi="Courier New" w:cs="Courier New" w:hint="default"/>
      </w:rPr>
    </w:lvl>
    <w:lvl w:ilvl="3" w:tplc="FFFFFFFF">
      <w:start w:val="1"/>
      <w:numFmt w:val="bullet"/>
      <w:lvlText w:val="o"/>
      <w:lvlJc w:val="left"/>
      <w:pPr>
        <w:ind w:left="360" w:hanging="360"/>
      </w:pPr>
      <w:rPr>
        <w:rFonts w:ascii="Courier New" w:hAnsi="Courier New" w:cs="Courier New" w:hint="default"/>
      </w:rPr>
    </w:lvl>
    <w:lvl w:ilvl="4" w:tplc="FFFFFFFF">
      <w:numFmt w:val="decimal"/>
      <w:lvlText w:val=""/>
      <w:lvlJc w:val="left"/>
    </w:lvl>
    <w:lvl w:ilvl="5" w:tplc="04070001">
      <w:start w:val="1"/>
      <w:numFmt w:val="bullet"/>
      <w:lvlText w:val=""/>
      <w:lvlJc w:val="left"/>
      <w:pPr>
        <w:ind w:left="360" w:hanging="360"/>
      </w:pPr>
      <w:rPr>
        <w:rFonts w:ascii="Symbol" w:hAnsi="Symbol" w:hint="default"/>
      </w:rPr>
    </w:lvl>
    <w:lvl w:ilvl="6" w:tplc="04070003">
      <w:start w:val="1"/>
      <w:numFmt w:val="bullet"/>
      <w:lvlText w:val="o"/>
      <w:lvlJc w:val="left"/>
      <w:pPr>
        <w:ind w:left="360" w:hanging="360"/>
      </w:pPr>
      <w:rPr>
        <w:rFonts w:ascii="Courier New" w:hAnsi="Courier New" w:cs="Courier New" w:hint="default"/>
      </w:rPr>
    </w:lvl>
    <w:lvl w:ilvl="7" w:tplc="FFFFFFFF">
      <w:numFmt w:val="decimal"/>
      <w:lvlText w:val=""/>
      <w:lvlJc w:val="left"/>
    </w:lvl>
    <w:lvl w:ilvl="8" w:tplc="FFFFFFFF">
      <w:numFmt w:val="decimal"/>
      <w:lvlText w:val=""/>
      <w:lvlJc w:val="left"/>
    </w:lvl>
  </w:abstractNum>
  <w:abstractNum w:abstractNumId="122" w15:restartNumberingAfterBreak="0">
    <w:nsid w:val="62936508"/>
    <w:multiLevelType w:val="hybridMultilevel"/>
    <w:tmpl w:val="E30A8462"/>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3" w15:restartNumberingAfterBreak="0">
    <w:nsid w:val="632967EF"/>
    <w:multiLevelType w:val="hybridMultilevel"/>
    <w:tmpl w:val="0FB28B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4" w15:restartNumberingAfterBreak="0">
    <w:nsid w:val="63E17024"/>
    <w:multiLevelType w:val="hybridMultilevel"/>
    <w:tmpl w:val="CF2E9620"/>
    <w:lvl w:ilvl="0" w:tplc="F30CB12E">
      <w:start w:val="1"/>
      <w:numFmt w:val="bullet"/>
      <w:lvlText w:val=""/>
      <w:lvlJc w:val="left"/>
      <w:pPr>
        <w:tabs>
          <w:tab w:val="num" w:pos="720"/>
        </w:tabs>
        <w:ind w:left="720" w:hanging="360"/>
      </w:pPr>
      <w:rPr>
        <w:rFonts w:ascii="Symbol" w:hAnsi="Symbol" w:hint="default"/>
        <w:color w:val="auto"/>
      </w:rPr>
    </w:lvl>
    <w:lvl w:ilvl="1" w:tplc="ABCAF1FC">
      <w:start w:val="2"/>
      <w:numFmt w:val="bullet"/>
      <w:lvlText w:val="-"/>
      <w:lvlJc w:val="left"/>
      <w:pPr>
        <w:tabs>
          <w:tab w:val="num" w:pos="1440"/>
        </w:tabs>
        <w:ind w:left="1440" w:hanging="360"/>
      </w:pPr>
      <w:rPr>
        <w:rFonts w:ascii="Arial" w:eastAsia="Times New Roman" w:hAnsi="Arial" w:cs="Arial" w:hint="default"/>
        <w:color w:val="auto"/>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644C0988"/>
    <w:multiLevelType w:val="hybridMultilevel"/>
    <w:tmpl w:val="20EEBA4C"/>
    <w:lvl w:ilvl="0" w:tplc="934C649C">
      <w:start w:val="1"/>
      <w:numFmt w:val="bullet"/>
      <w:lvlText w:val=""/>
      <w:lvlJc w:val="left"/>
      <w:pPr>
        <w:ind w:left="360" w:hanging="360"/>
      </w:pPr>
      <w:rPr>
        <w:rFonts w:ascii="Symbol" w:hAnsi="Symbol" w:hint="default"/>
        <w:strike w:val="0"/>
      </w:rPr>
    </w:lvl>
    <w:lvl w:ilvl="1" w:tplc="2F66DBC4">
      <w:numFmt w:val="bullet"/>
      <w:lvlText w:val="•"/>
      <w:lvlJc w:val="left"/>
      <w:pPr>
        <w:ind w:left="1080" w:hanging="360"/>
      </w:pPr>
      <w:rPr>
        <w:rFonts w:ascii="Arial" w:eastAsia="Times New Roman" w:hAnsi="Arial" w:cs="Aria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6" w15:restartNumberingAfterBreak="0">
    <w:nsid w:val="654E34B3"/>
    <w:multiLevelType w:val="hybridMultilevel"/>
    <w:tmpl w:val="0F90806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7" w15:restartNumberingAfterBreak="0">
    <w:nsid w:val="666F6B23"/>
    <w:multiLevelType w:val="hybridMultilevel"/>
    <w:tmpl w:val="B4722F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8" w15:restartNumberingAfterBreak="0">
    <w:nsid w:val="667E3BD6"/>
    <w:multiLevelType w:val="hybridMultilevel"/>
    <w:tmpl w:val="793EDB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9" w15:restartNumberingAfterBreak="0">
    <w:nsid w:val="66DF418F"/>
    <w:multiLevelType w:val="hybridMultilevel"/>
    <w:tmpl w:val="BC6CF7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0" w15:restartNumberingAfterBreak="0">
    <w:nsid w:val="66F921F9"/>
    <w:multiLevelType w:val="hybridMultilevel"/>
    <w:tmpl w:val="31305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1" w15:restartNumberingAfterBreak="0">
    <w:nsid w:val="673E76EA"/>
    <w:multiLevelType w:val="hybridMultilevel"/>
    <w:tmpl w:val="92761F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2" w15:restartNumberingAfterBreak="0">
    <w:nsid w:val="67B71BA1"/>
    <w:multiLevelType w:val="hybridMultilevel"/>
    <w:tmpl w:val="36FE1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3" w15:restartNumberingAfterBreak="0">
    <w:nsid w:val="68EA1B3A"/>
    <w:multiLevelType w:val="hybridMultilevel"/>
    <w:tmpl w:val="4DA8AB3A"/>
    <w:lvl w:ilvl="0" w:tplc="F30CB12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698550C8"/>
    <w:multiLevelType w:val="hybridMultilevel"/>
    <w:tmpl w:val="4040387C"/>
    <w:lvl w:ilvl="0" w:tplc="639E2C62">
      <w:start w:val="1"/>
      <w:numFmt w:val="bullet"/>
      <w:lvlText w:val=""/>
      <w:lvlJc w:val="left"/>
      <w:pPr>
        <w:ind w:left="360" w:hanging="360"/>
      </w:pPr>
      <w:rPr>
        <w:rFonts w:ascii="Symbol" w:hAnsi="Symbol" w:hint="default"/>
        <w:sz w:val="20"/>
        <w:szCs w:val="20"/>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5" w15:restartNumberingAfterBreak="0">
    <w:nsid w:val="69D25FF8"/>
    <w:multiLevelType w:val="hybridMultilevel"/>
    <w:tmpl w:val="EE1C2D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6" w15:restartNumberingAfterBreak="0">
    <w:nsid w:val="6B987B34"/>
    <w:multiLevelType w:val="hybridMultilevel"/>
    <w:tmpl w:val="7206B33A"/>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7" w15:restartNumberingAfterBreak="0">
    <w:nsid w:val="6BFD169C"/>
    <w:multiLevelType w:val="hybridMultilevel"/>
    <w:tmpl w:val="4794528E"/>
    <w:lvl w:ilvl="0" w:tplc="04070003">
      <w:start w:val="1"/>
      <w:numFmt w:val="bullet"/>
      <w:lvlText w:val="o"/>
      <w:lvlJc w:val="left"/>
      <w:pPr>
        <w:ind w:left="1854" w:hanging="360"/>
      </w:pPr>
      <w:rPr>
        <w:rFonts w:ascii="Courier New" w:hAnsi="Courier New" w:cs="Courier New"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38" w15:restartNumberingAfterBreak="0">
    <w:nsid w:val="6D9546F9"/>
    <w:multiLevelType w:val="hybridMultilevel"/>
    <w:tmpl w:val="95E4C6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DA1151B"/>
    <w:multiLevelType w:val="hybridMultilevel"/>
    <w:tmpl w:val="8534B480"/>
    <w:lvl w:ilvl="0" w:tplc="04070001">
      <w:start w:val="1"/>
      <w:numFmt w:val="bullet"/>
      <w:lvlText w:val=""/>
      <w:lvlJc w:val="left"/>
      <w:pPr>
        <w:ind w:left="773" w:hanging="360"/>
      </w:pPr>
      <w:rPr>
        <w:rFonts w:ascii="Symbol" w:hAnsi="Symbol" w:hint="default"/>
      </w:rPr>
    </w:lvl>
    <w:lvl w:ilvl="1" w:tplc="FFFFFFFF" w:tentative="1">
      <w:start w:val="1"/>
      <w:numFmt w:val="bullet"/>
      <w:lvlText w:val="o"/>
      <w:lvlJc w:val="left"/>
      <w:pPr>
        <w:ind w:left="1493" w:hanging="360"/>
      </w:pPr>
      <w:rPr>
        <w:rFonts w:ascii="Courier New" w:hAnsi="Courier New" w:cs="Courier New" w:hint="default"/>
      </w:rPr>
    </w:lvl>
    <w:lvl w:ilvl="2" w:tplc="FFFFFFFF" w:tentative="1">
      <w:start w:val="1"/>
      <w:numFmt w:val="bullet"/>
      <w:lvlText w:val=""/>
      <w:lvlJc w:val="left"/>
      <w:pPr>
        <w:ind w:left="2213" w:hanging="360"/>
      </w:pPr>
      <w:rPr>
        <w:rFonts w:ascii="Wingdings" w:hAnsi="Wingdings" w:hint="default"/>
      </w:rPr>
    </w:lvl>
    <w:lvl w:ilvl="3" w:tplc="FFFFFFFF" w:tentative="1">
      <w:start w:val="1"/>
      <w:numFmt w:val="bullet"/>
      <w:lvlText w:val=""/>
      <w:lvlJc w:val="left"/>
      <w:pPr>
        <w:ind w:left="2933" w:hanging="360"/>
      </w:pPr>
      <w:rPr>
        <w:rFonts w:ascii="Symbol" w:hAnsi="Symbol" w:hint="default"/>
      </w:rPr>
    </w:lvl>
    <w:lvl w:ilvl="4" w:tplc="FFFFFFFF" w:tentative="1">
      <w:start w:val="1"/>
      <w:numFmt w:val="bullet"/>
      <w:lvlText w:val="o"/>
      <w:lvlJc w:val="left"/>
      <w:pPr>
        <w:ind w:left="3653" w:hanging="360"/>
      </w:pPr>
      <w:rPr>
        <w:rFonts w:ascii="Courier New" w:hAnsi="Courier New" w:cs="Courier New" w:hint="default"/>
      </w:rPr>
    </w:lvl>
    <w:lvl w:ilvl="5" w:tplc="FFFFFFFF" w:tentative="1">
      <w:start w:val="1"/>
      <w:numFmt w:val="bullet"/>
      <w:lvlText w:val=""/>
      <w:lvlJc w:val="left"/>
      <w:pPr>
        <w:ind w:left="4373" w:hanging="360"/>
      </w:pPr>
      <w:rPr>
        <w:rFonts w:ascii="Wingdings" w:hAnsi="Wingdings" w:hint="default"/>
      </w:rPr>
    </w:lvl>
    <w:lvl w:ilvl="6" w:tplc="FFFFFFFF" w:tentative="1">
      <w:start w:val="1"/>
      <w:numFmt w:val="bullet"/>
      <w:lvlText w:val=""/>
      <w:lvlJc w:val="left"/>
      <w:pPr>
        <w:ind w:left="5093" w:hanging="360"/>
      </w:pPr>
      <w:rPr>
        <w:rFonts w:ascii="Symbol" w:hAnsi="Symbol" w:hint="default"/>
      </w:rPr>
    </w:lvl>
    <w:lvl w:ilvl="7" w:tplc="FFFFFFFF" w:tentative="1">
      <w:start w:val="1"/>
      <w:numFmt w:val="bullet"/>
      <w:lvlText w:val="o"/>
      <w:lvlJc w:val="left"/>
      <w:pPr>
        <w:ind w:left="5813" w:hanging="360"/>
      </w:pPr>
      <w:rPr>
        <w:rFonts w:ascii="Courier New" w:hAnsi="Courier New" w:cs="Courier New" w:hint="default"/>
      </w:rPr>
    </w:lvl>
    <w:lvl w:ilvl="8" w:tplc="FFFFFFFF" w:tentative="1">
      <w:start w:val="1"/>
      <w:numFmt w:val="bullet"/>
      <w:lvlText w:val=""/>
      <w:lvlJc w:val="left"/>
      <w:pPr>
        <w:ind w:left="6533" w:hanging="360"/>
      </w:pPr>
      <w:rPr>
        <w:rFonts w:ascii="Wingdings" w:hAnsi="Wingdings" w:hint="default"/>
      </w:rPr>
    </w:lvl>
  </w:abstractNum>
  <w:abstractNum w:abstractNumId="140" w15:restartNumberingAfterBreak="0">
    <w:nsid w:val="6DB628FB"/>
    <w:multiLevelType w:val="hybridMultilevel"/>
    <w:tmpl w:val="E31EA5DA"/>
    <w:lvl w:ilvl="0" w:tplc="04070003">
      <w:start w:val="1"/>
      <w:numFmt w:val="bullet"/>
      <w:lvlText w:val="o"/>
      <w:lvlJc w:val="left"/>
      <w:pPr>
        <w:ind w:left="1004" w:hanging="360"/>
      </w:pPr>
      <w:rPr>
        <w:rFonts w:ascii="Courier New" w:hAnsi="Courier New" w:cs="Courier New"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41" w15:restartNumberingAfterBreak="0">
    <w:nsid w:val="6FD34CA3"/>
    <w:multiLevelType w:val="hybridMultilevel"/>
    <w:tmpl w:val="B5F8A096"/>
    <w:lvl w:ilvl="0" w:tplc="04070001">
      <w:start w:val="1"/>
      <w:numFmt w:val="bullet"/>
      <w:lvlText w:val=""/>
      <w:lvlJc w:val="left"/>
      <w:pPr>
        <w:ind w:left="718" w:hanging="360"/>
      </w:pPr>
      <w:rPr>
        <w:rFonts w:ascii="Symbol" w:hAnsi="Symbol" w:hint="default"/>
      </w:rPr>
    </w:lvl>
    <w:lvl w:ilvl="1" w:tplc="04070003" w:tentative="1">
      <w:start w:val="1"/>
      <w:numFmt w:val="bullet"/>
      <w:lvlText w:val="o"/>
      <w:lvlJc w:val="left"/>
      <w:pPr>
        <w:ind w:left="1438" w:hanging="360"/>
      </w:pPr>
      <w:rPr>
        <w:rFonts w:ascii="Courier New" w:hAnsi="Courier New" w:cs="Courier New" w:hint="default"/>
      </w:rPr>
    </w:lvl>
    <w:lvl w:ilvl="2" w:tplc="04070005" w:tentative="1">
      <w:start w:val="1"/>
      <w:numFmt w:val="bullet"/>
      <w:lvlText w:val=""/>
      <w:lvlJc w:val="left"/>
      <w:pPr>
        <w:ind w:left="2158" w:hanging="360"/>
      </w:pPr>
      <w:rPr>
        <w:rFonts w:ascii="Wingdings" w:hAnsi="Wingdings" w:hint="default"/>
      </w:rPr>
    </w:lvl>
    <w:lvl w:ilvl="3" w:tplc="04070001" w:tentative="1">
      <w:start w:val="1"/>
      <w:numFmt w:val="bullet"/>
      <w:lvlText w:val=""/>
      <w:lvlJc w:val="left"/>
      <w:pPr>
        <w:ind w:left="2878" w:hanging="360"/>
      </w:pPr>
      <w:rPr>
        <w:rFonts w:ascii="Symbol" w:hAnsi="Symbol" w:hint="default"/>
      </w:rPr>
    </w:lvl>
    <w:lvl w:ilvl="4" w:tplc="04070003" w:tentative="1">
      <w:start w:val="1"/>
      <w:numFmt w:val="bullet"/>
      <w:lvlText w:val="o"/>
      <w:lvlJc w:val="left"/>
      <w:pPr>
        <w:ind w:left="3598" w:hanging="360"/>
      </w:pPr>
      <w:rPr>
        <w:rFonts w:ascii="Courier New" w:hAnsi="Courier New" w:cs="Courier New" w:hint="default"/>
      </w:rPr>
    </w:lvl>
    <w:lvl w:ilvl="5" w:tplc="04070005" w:tentative="1">
      <w:start w:val="1"/>
      <w:numFmt w:val="bullet"/>
      <w:lvlText w:val=""/>
      <w:lvlJc w:val="left"/>
      <w:pPr>
        <w:ind w:left="4318" w:hanging="360"/>
      </w:pPr>
      <w:rPr>
        <w:rFonts w:ascii="Wingdings" w:hAnsi="Wingdings" w:hint="default"/>
      </w:rPr>
    </w:lvl>
    <w:lvl w:ilvl="6" w:tplc="04070001" w:tentative="1">
      <w:start w:val="1"/>
      <w:numFmt w:val="bullet"/>
      <w:lvlText w:val=""/>
      <w:lvlJc w:val="left"/>
      <w:pPr>
        <w:ind w:left="5038" w:hanging="360"/>
      </w:pPr>
      <w:rPr>
        <w:rFonts w:ascii="Symbol" w:hAnsi="Symbol" w:hint="default"/>
      </w:rPr>
    </w:lvl>
    <w:lvl w:ilvl="7" w:tplc="04070003" w:tentative="1">
      <w:start w:val="1"/>
      <w:numFmt w:val="bullet"/>
      <w:lvlText w:val="o"/>
      <w:lvlJc w:val="left"/>
      <w:pPr>
        <w:ind w:left="5758" w:hanging="360"/>
      </w:pPr>
      <w:rPr>
        <w:rFonts w:ascii="Courier New" w:hAnsi="Courier New" w:cs="Courier New" w:hint="default"/>
      </w:rPr>
    </w:lvl>
    <w:lvl w:ilvl="8" w:tplc="04070005" w:tentative="1">
      <w:start w:val="1"/>
      <w:numFmt w:val="bullet"/>
      <w:lvlText w:val=""/>
      <w:lvlJc w:val="left"/>
      <w:pPr>
        <w:ind w:left="6478" w:hanging="360"/>
      </w:pPr>
      <w:rPr>
        <w:rFonts w:ascii="Wingdings" w:hAnsi="Wingdings" w:hint="default"/>
      </w:rPr>
    </w:lvl>
  </w:abstractNum>
  <w:abstractNum w:abstractNumId="142" w15:restartNumberingAfterBreak="0">
    <w:nsid w:val="7068166B"/>
    <w:multiLevelType w:val="hybridMultilevel"/>
    <w:tmpl w:val="8DBE47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3" w15:restartNumberingAfterBreak="0">
    <w:nsid w:val="70AE0237"/>
    <w:multiLevelType w:val="hybridMultilevel"/>
    <w:tmpl w:val="8E12C33A"/>
    <w:lvl w:ilvl="0" w:tplc="04070001">
      <w:start w:val="1"/>
      <w:numFmt w:val="bullet"/>
      <w:lvlText w:val=""/>
      <w:lvlJc w:val="left"/>
      <w:pPr>
        <w:tabs>
          <w:tab w:val="num" w:pos="720"/>
        </w:tabs>
        <w:ind w:left="720" w:hanging="360"/>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4" w15:restartNumberingAfterBreak="0">
    <w:nsid w:val="70B6410A"/>
    <w:multiLevelType w:val="hybridMultilevel"/>
    <w:tmpl w:val="C45EC5B2"/>
    <w:lvl w:ilvl="0" w:tplc="04070001">
      <w:start w:val="1"/>
      <w:numFmt w:val="bullet"/>
      <w:lvlText w:val=""/>
      <w:lvlJc w:val="left"/>
      <w:pPr>
        <w:ind w:left="1854" w:hanging="360"/>
      </w:pPr>
      <w:rPr>
        <w:rFonts w:ascii="Symbol" w:hAnsi="Symbol"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45" w15:restartNumberingAfterBreak="0">
    <w:nsid w:val="71C3118A"/>
    <w:multiLevelType w:val="hybridMultilevel"/>
    <w:tmpl w:val="6F9ADBFE"/>
    <w:lvl w:ilvl="0" w:tplc="FFFFFFFF">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6" w15:restartNumberingAfterBreak="0">
    <w:nsid w:val="71D552E3"/>
    <w:multiLevelType w:val="hybridMultilevel"/>
    <w:tmpl w:val="4E9C0C88"/>
    <w:lvl w:ilvl="0" w:tplc="04070003">
      <w:start w:val="1"/>
      <w:numFmt w:val="bullet"/>
      <w:lvlText w:val="o"/>
      <w:lvlJc w:val="left"/>
      <w:pPr>
        <w:ind w:left="1440" w:hanging="360"/>
      </w:pPr>
      <w:rPr>
        <w:rFonts w:ascii="Courier New" w:hAnsi="Courier New" w:cs="Courier New" w:hint="default"/>
      </w:rPr>
    </w:lvl>
    <w:lvl w:ilvl="1" w:tplc="04070003">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47" w15:restartNumberingAfterBreak="0">
    <w:nsid w:val="71D95FA7"/>
    <w:multiLevelType w:val="hybridMultilevel"/>
    <w:tmpl w:val="4636EB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8" w15:restartNumberingAfterBreak="0">
    <w:nsid w:val="71F22276"/>
    <w:multiLevelType w:val="hybridMultilevel"/>
    <w:tmpl w:val="6F9AC1C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9" w15:restartNumberingAfterBreak="0">
    <w:nsid w:val="720B5A43"/>
    <w:multiLevelType w:val="hybridMultilevel"/>
    <w:tmpl w:val="2DCE913A"/>
    <w:lvl w:ilvl="0" w:tplc="04070003">
      <w:start w:val="1"/>
      <w:numFmt w:val="bullet"/>
      <w:lvlText w:val="o"/>
      <w:lvlJc w:val="left"/>
      <w:pPr>
        <w:ind w:left="1854" w:hanging="360"/>
      </w:pPr>
      <w:rPr>
        <w:rFonts w:ascii="Courier New" w:hAnsi="Courier New" w:cs="Courier New" w:hint="default"/>
        <w:sz w:val="22"/>
        <w:szCs w:val="22"/>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50" w15:restartNumberingAfterBreak="0">
    <w:nsid w:val="726D1056"/>
    <w:multiLevelType w:val="hybridMultilevel"/>
    <w:tmpl w:val="ACF0F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1" w15:restartNumberingAfterBreak="0">
    <w:nsid w:val="733D4E9D"/>
    <w:multiLevelType w:val="hybridMultilevel"/>
    <w:tmpl w:val="6B201F7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2" w15:restartNumberingAfterBreak="0">
    <w:nsid w:val="749D0DF6"/>
    <w:multiLevelType w:val="hybridMultilevel"/>
    <w:tmpl w:val="89D2BA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3" w15:restartNumberingAfterBreak="0">
    <w:nsid w:val="756D356F"/>
    <w:multiLevelType w:val="hybridMultilevel"/>
    <w:tmpl w:val="8B164B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4" w15:restartNumberingAfterBreak="0">
    <w:nsid w:val="759053B0"/>
    <w:multiLevelType w:val="hybridMultilevel"/>
    <w:tmpl w:val="3BA23506"/>
    <w:lvl w:ilvl="0" w:tplc="B7467010">
      <w:start w:val="1"/>
      <w:numFmt w:val="bullet"/>
      <w:lvlText w:val="o"/>
      <w:lvlJc w:val="left"/>
      <w:pPr>
        <w:ind w:left="644" w:hanging="360"/>
      </w:pPr>
      <w:rPr>
        <w:rFonts w:ascii="Courier New" w:hAnsi="Courier New" w:cs="Courier New" w:hint="default"/>
        <w:sz w:val="20"/>
        <w:szCs w:val="20"/>
      </w:rPr>
    </w:lvl>
    <w:lvl w:ilvl="1" w:tplc="FFFFFFFF">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55" w15:restartNumberingAfterBreak="0">
    <w:nsid w:val="75BB47C3"/>
    <w:multiLevelType w:val="hybridMultilevel"/>
    <w:tmpl w:val="A65E0FF6"/>
    <w:lvl w:ilvl="0" w:tplc="04070001">
      <w:start w:val="1"/>
      <w:numFmt w:val="bullet"/>
      <w:lvlText w:val=""/>
      <w:lvlJc w:val="left"/>
      <w:pPr>
        <w:ind w:left="719" w:hanging="360"/>
      </w:pPr>
      <w:rPr>
        <w:rFonts w:ascii="Symbol" w:hAnsi="Symbol" w:hint="default"/>
      </w:rPr>
    </w:lvl>
    <w:lvl w:ilvl="1" w:tplc="04070003" w:tentative="1">
      <w:start w:val="1"/>
      <w:numFmt w:val="bullet"/>
      <w:lvlText w:val="o"/>
      <w:lvlJc w:val="left"/>
      <w:pPr>
        <w:ind w:left="1439" w:hanging="360"/>
      </w:pPr>
      <w:rPr>
        <w:rFonts w:ascii="Courier New" w:hAnsi="Courier New" w:cs="Courier New" w:hint="default"/>
      </w:rPr>
    </w:lvl>
    <w:lvl w:ilvl="2" w:tplc="04070005" w:tentative="1">
      <w:start w:val="1"/>
      <w:numFmt w:val="bullet"/>
      <w:lvlText w:val=""/>
      <w:lvlJc w:val="left"/>
      <w:pPr>
        <w:ind w:left="2159" w:hanging="360"/>
      </w:pPr>
      <w:rPr>
        <w:rFonts w:ascii="Wingdings" w:hAnsi="Wingdings" w:hint="default"/>
      </w:rPr>
    </w:lvl>
    <w:lvl w:ilvl="3" w:tplc="04070001" w:tentative="1">
      <w:start w:val="1"/>
      <w:numFmt w:val="bullet"/>
      <w:lvlText w:val=""/>
      <w:lvlJc w:val="left"/>
      <w:pPr>
        <w:ind w:left="2879" w:hanging="360"/>
      </w:pPr>
      <w:rPr>
        <w:rFonts w:ascii="Symbol" w:hAnsi="Symbol" w:hint="default"/>
      </w:rPr>
    </w:lvl>
    <w:lvl w:ilvl="4" w:tplc="04070003" w:tentative="1">
      <w:start w:val="1"/>
      <w:numFmt w:val="bullet"/>
      <w:lvlText w:val="o"/>
      <w:lvlJc w:val="left"/>
      <w:pPr>
        <w:ind w:left="3599" w:hanging="360"/>
      </w:pPr>
      <w:rPr>
        <w:rFonts w:ascii="Courier New" w:hAnsi="Courier New" w:cs="Courier New" w:hint="default"/>
      </w:rPr>
    </w:lvl>
    <w:lvl w:ilvl="5" w:tplc="04070005" w:tentative="1">
      <w:start w:val="1"/>
      <w:numFmt w:val="bullet"/>
      <w:lvlText w:val=""/>
      <w:lvlJc w:val="left"/>
      <w:pPr>
        <w:ind w:left="4319" w:hanging="360"/>
      </w:pPr>
      <w:rPr>
        <w:rFonts w:ascii="Wingdings" w:hAnsi="Wingdings" w:hint="default"/>
      </w:rPr>
    </w:lvl>
    <w:lvl w:ilvl="6" w:tplc="04070001" w:tentative="1">
      <w:start w:val="1"/>
      <w:numFmt w:val="bullet"/>
      <w:lvlText w:val=""/>
      <w:lvlJc w:val="left"/>
      <w:pPr>
        <w:ind w:left="5039" w:hanging="360"/>
      </w:pPr>
      <w:rPr>
        <w:rFonts w:ascii="Symbol" w:hAnsi="Symbol" w:hint="default"/>
      </w:rPr>
    </w:lvl>
    <w:lvl w:ilvl="7" w:tplc="04070003" w:tentative="1">
      <w:start w:val="1"/>
      <w:numFmt w:val="bullet"/>
      <w:lvlText w:val="o"/>
      <w:lvlJc w:val="left"/>
      <w:pPr>
        <w:ind w:left="5759" w:hanging="360"/>
      </w:pPr>
      <w:rPr>
        <w:rFonts w:ascii="Courier New" w:hAnsi="Courier New" w:cs="Courier New" w:hint="default"/>
      </w:rPr>
    </w:lvl>
    <w:lvl w:ilvl="8" w:tplc="04070005" w:tentative="1">
      <w:start w:val="1"/>
      <w:numFmt w:val="bullet"/>
      <w:lvlText w:val=""/>
      <w:lvlJc w:val="left"/>
      <w:pPr>
        <w:ind w:left="6479" w:hanging="360"/>
      </w:pPr>
      <w:rPr>
        <w:rFonts w:ascii="Wingdings" w:hAnsi="Wingdings" w:hint="default"/>
      </w:rPr>
    </w:lvl>
  </w:abstractNum>
  <w:abstractNum w:abstractNumId="156" w15:restartNumberingAfterBreak="0">
    <w:nsid w:val="78383E27"/>
    <w:multiLevelType w:val="hybridMultilevel"/>
    <w:tmpl w:val="47304FC6"/>
    <w:lvl w:ilvl="0" w:tplc="08807C9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7" w15:restartNumberingAfterBreak="0">
    <w:nsid w:val="78C617E1"/>
    <w:multiLevelType w:val="hybridMultilevel"/>
    <w:tmpl w:val="A73410CE"/>
    <w:lvl w:ilvl="0" w:tplc="F30CB12E">
      <w:start w:val="1"/>
      <w:numFmt w:val="bullet"/>
      <w:lvlText w:val=""/>
      <w:lvlJc w:val="left"/>
      <w:pPr>
        <w:tabs>
          <w:tab w:val="num" w:pos="720"/>
        </w:tabs>
        <w:ind w:left="72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color w:val="auto"/>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8" w15:restartNumberingAfterBreak="0">
    <w:nsid w:val="79AA36EF"/>
    <w:multiLevelType w:val="hybridMultilevel"/>
    <w:tmpl w:val="60E83810"/>
    <w:lvl w:ilvl="0" w:tplc="04070003">
      <w:start w:val="1"/>
      <w:numFmt w:val="bullet"/>
      <w:lvlText w:val="o"/>
      <w:lvlJc w:val="left"/>
      <w:pPr>
        <w:ind w:left="722" w:hanging="360"/>
      </w:pPr>
      <w:rPr>
        <w:rFonts w:ascii="Courier New" w:hAnsi="Courier New" w:cs="Courier New" w:hint="default"/>
      </w:rPr>
    </w:lvl>
    <w:lvl w:ilvl="1" w:tplc="FFFFFFFF" w:tentative="1">
      <w:start w:val="1"/>
      <w:numFmt w:val="bullet"/>
      <w:lvlText w:val="o"/>
      <w:lvlJc w:val="left"/>
      <w:pPr>
        <w:ind w:left="1442" w:hanging="360"/>
      </w:pPr>
      <w:rPr>
        <w:rFonts w:ascii="Courier New" w:hAnsi="Courier New" w:cs="Courier New" w:hint="default"/>
      </w:rPr>
    </w:lvl>
    <w:lvl w:ilvl="2" w:tplc="FFFFFFFF" w:tentative="1">
      <w:start w:val="1"/>
      <w:numFmt w:val="bullet"/>
      <w:lvlText w:val=""/>
      <w:lvlJc w:val="left"/>
      <w:pPr>
        <w:ind w:left="2162" w:hanging="360"/>
      </w:pPr>
      <w:rPr>
        <w:rFonts w:ascii="Wingdings" w:hAnsi="Wingdings" w:hint="default"/>
      </w:rPr>
    </w:lvl>
    <w:lvl w:ilvl="3" w:tplc="FFFFFFFF" w:tentative="1">
      <w:start w:val="1"/>
      <w:numFmt w:val="bullet"/>
      <w:lvlText w:val=""/>
      <w:lvlJc w:val="left"/>
      <w:pPr>
        <w:ind w:left="2882" w:hanging="360"/>
      </w:pPr>
      <w:rPr>
        <w:rFonts w:ascii="Symbol" w:hAnsi="Symbol" w:hint="default"/>
      </w:rPr>
    </w:lvl>
    <w:lvl w:ilvl="4" w:tplc="FFFFFFFF" w:tentative="1">
      <w:start w:val="1"/>
      <w:numFmt w:val="bullet"/>
      <w:lvlText w:val="o"/>
      <w:lvlJc w:val="left"/>
      <w:pPr>
        <w:ind w:left="3602" w:hanging="360"/>
      </w:pPr>
      <w:rPr>
        <w:rFonts w:ascii="Courier New" w:hAnsi="Courier New" w:cs="Courier New" w:hint="default"/>
      </w:rPr>
    </w:lvl>
    <w:lvl w:ilvl="5" w:tplc="FFFFFFFF" w:tentative="1">
      <w:start w:val="1"/>
      <w:numFmt w:val="bullet"/>
      <w:lvlText w:val=""/>
      <w:lvlJc w:val="left"/>
      <w:pPr>
        <w:ind w:left="4322" w:hanging="360"/>
      </w:pPr>
      <w:rPr>
        <w:rFonts w:ascii="Wingdings" w:hAnsi="Wingdings" w:hint="default"/>
      </w:rPr>
    </w:lvl>
    <w:lvl w:ilvl="6" w:tplc="FFFFFFFF" w:tentative="1">
      <w:start w:val="1"/>
      <w:numFmt w:val="bullet"/>
      <w:lvlText w:val=""/>
      <w:lvlJc w:val="left"/>
      <w:pPr>
        <w:ind w:left="5042" w:hanging="360"/>
      </w:pPr>
      <w:rPr>
        <w:rFonts w:ascii="Symbol" w:hAnsi="Symbol" w:hint="default"/>
      </w:rPr>
    </w:lvl>
    <w:lvl w:ilvl="7" w:tplc="FFFFFFFF" w:tentative="1">
      <w:start w:val="1"/>
      <w:numFmt w:val="bullet"/>
      <w:lvlText w:val="o"/>
      <w:lvlJc w:val="left"/>
      <w:pPr>
        <w:ind w:left="5762" w:hanging="360"/>
      </w:pPr>
      <w:rPr>
        <w:rFonts w:ascii="Courier New" w:hAnsi="Courier New" w:cs="Courier New" w:hint="default"/>
      </w:rPr>
    </w:lvl>
    <w:lvl w:ilvl="8" w:tplc="FFFFFFFF" w:tentative="1">
      <w:start w:val="1"/>
      <w:numFmt w:val="bullet"/>
      <w:lvlText w:val=""/>
      <w:lvlJc w:val="left"/>
      <w:pPr>
        <w:ind w:left="6482" w:hanging="360"/>
      </w:pPr>
      <w:rPr>
        <w:rFonts w:ascii="Wingdings" w:hAnsi="Wingdings" w:hint="default"/>
      </w:rPr>
    </w:lvl>
  </w:abstractNum>
  <w:abstractNum w:abstractNumId="159" w15:restartNumberingAfterBreak="0">
    <w:nsid w:val="7E491116"/>
    <w:multiLevelType w:val="hybridMultilevel"/>
    <w:tmpl w:val="91A4B962"/>
    <w:lvl w:ilvl="0" w:tplc="922AD842">
      <w:start w:val="1"/>
      <w:numFmt w:val="bullet"/>
      <w:lvlText w:val=""/>
      <w:lvlJc w:val="left"/>
      <w:pPr>
        <w:ind w:left="1844" w:hanging="360"/>
      </w:pPr>
      <w:rPr>
        <w:rFonts w:ascii="Symbol" w:hAnsi="Symbol" w:hint="default"/>
        <w:sz w:val="20"/>
        <w:szCs w:val="20"/>
      </w:rPr>
    </w:lvl>
    <w:lvl w:ilvl="1" w:tplc="04070003" w:tentative="1">
      <w:start w:val="1"/>
      <w:numFmt w:val="bullet"/>
      <w:lvlText w:val="o"/>
      <w:lvlJc w:val="left"/>
      <w:pPr>
        <w:ind w:left="2564" w:hanging="360"/>
      </w:pPr>
      <w:rPr>
        <w:rFonts w:ascii="Courier New" w:hAnsi="Courier New" w:cs="Courier New" w:hint="default"/>
      </w:rPr>
    </w:lvl>
    <w:lvl w:ilvl="2" w:tplc="04070005" w:tentative="1">
      <w:start w:val="1"/>
      <w:numFmt w:val="bullet"/>
      <w:lvlText w:val=""/>
      <w:lvlJc w:val="left"/>
      <w:pPr>
        <w:ind w:left="3284" w:hanging="360"/>
      </w:pPr>
      <w:rPr>
        <w:rFonts w:ascii="Wingdings" w:hAnsi="Wingdings" w:hint="default"/>
      </w:rPr>
    </w:lvl>
    <w:lvl w:ilvl="3" w:tplc="04070001" w:tentative="1">
      <w:start w:val="1"/>
      <w:numFmt w:val="bullet"/>
      <w:lvlText w:val=""/>
      <w:lvlJc w:val="left"/>
      <w:pPr>
        <w:ind w:left="4004" w:hanging="360"/>
      </w:pPr>
      <w:rPr>
        <w:rFonts w:ascii="Symbol" w:hAnsi="Symbol" w:hint="default"/>
      </w:rPr>
    </w:lvl>
    <w:lvl w:ilvl="4" w:tplc="04070003" w:tentative="1">
      <w:start w:val="1"/>
      <w:numFmt w:val="bullet"/>
      <w:lvlText w:val="o"/>
      <w:lvlJc w:val="left"/>
      <w:pPr>
        <w:ind w:left="4724" w:hanging="360"/>
      </w:pPr>
      <w:rPr>
        <w:rFonts w:ascii="Courier New" w:hAnsi="Courier New" w:cs="Courier New" w:hint="default"/>
      </w:rPr>
    </w:lvl>
    <w:lvl w:ilvl="5" w:tplc="04070005" w:tentative="1">
      <w:start w:val="1"/>
      <w:numFmt w:val="bullet"/>
      <w:lvlText w:val=""/>
      <w:lvlJc w:val="left"/>
      <w:pPr>
        <w:ind w:left="5444" w:hanging="360"/>
      </w:pPr>
      <w:rPr>
        <w:rFonts w:ascii="Wingdings" w:hAnsi="Wingdings" w:hint="default"/>
      </w:rPr>
    </w:lvl>
    <w:lvl w:ilvl="6" w:tplc="04070001" w:tentative="1">
      <w:start w:val="1"/>
      <w:numFmt w:val="bullet"/>
      <w:lvlText w:val=""/>
      <w:lvlJc w:val="left"/>
      <w:pPr>
        <w:ind w:left="6164" w:hanging="360"/>
      </w:pPr>
      <w:rPr>
        <w:rFonts w:ascii="Symbol" w:hAnsi="Symbol" w:hint="default"/>
      </w:rPr>
    </w:lvl>
    <w:lvl w:ilvl="7" w:tplc="04070003" w:tentative="1">
      <w:start w:val="1"/>
      <w:numFmt w:val="bullet"/>
      <w:lvlText w:val="o"/>
      <w:lvlJc w:val="left"/>
      <w:pPr>
        <w:ind w:left="6884" w:hanging="360"/>
      </w:pPr>
      <w:rPr>
        <w:rFonts w:ascii="Courier New" w:hAnsi="Courier New" w:cs="Courier New" w:hint="default"/>
      </w:rPr>
    </w:lvl>
    <w:lvl w:ilvl="8" w:tplc="04070005" w:tentative="1">
      <w:start w:val="1"/>
      <w:numFmt w:val="bullet"/>
      <w:lvlText w:val=""/>
      <w:lvlJc w:val="left"/>
      <w:pPr>
        <w:ind w:left="7604" w:hanging="360"/>
      </w:pPr>
      <w:rPr>
        <w:rFonts w:ascii="Wingdings" w:hAnsi="Wingdings" w:hint="default"/>
      </w:rPr>
    </w:lvl>
  </w:abstractNum>
  <w:abstractNum w:abstractNumId="160" w15:restartNumberingAfterBreak="0">
    <w:nsid w:val="7E880178"/>
    <w:multiLevelType w:val="hybridMultilevel"/>
    <w:tmpl w:val="1AAEC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1" w15:restartNumberingAfterBreak="0">
    <w:nsid w:val="7EB77B55"/>
    <w:multiLevelType w:val="hybridMultilevel"/>
    <w:tmpl w:val="7B96D0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2" w15:restartNumberingAfterBreak="0">
    <w:nsid w:val="7F91373B"/>
    <w:multiLevelType w:val="hybridMultilevel"/>
    <w:tmpl w:val="3E768F52"/>
    <w:lvl w:ilvl="0" w:tplc="E58CF00E">
      <w:start w:val="1"/>
      <w:numFmt w:val="bullet"/>
      <w:lvlText w:val=""/>
      <w:lvlJc w:val="left"/>
      <w:pPr>
        <w:ind w:left="1440" w:hanging="360"/>
      </w:pPr>
      <w:rPr>
        <w:rFonts w:ascii="Symbol" w:hAnsi="Symbol"/>
      </w:rPr>
    </w:lvl>
    <w:lvl w:ilvl="1" w:tplc="024C97B2">
      <w:start w:val="1"/>
      <w:numFmt w:val="bullet"/>
      <w:lvlText w:val=""/>
      <w:lvlJc w:val="left"/>
      <w:pPr>
        <w:ind w:left="1440" w:hanging="360"/>
      </w:pPr>
      <w:rPr>
        <w:rFonts w:ascii="Symbol" w:hAnsi="Symbol"/>
      </w:rPr>
    </w:lvl>
    <w:lvl w:ilvl="2" w:tplc="05248A8E">
      <w:start w:val="1"/>
      <w:numFmt w:val="bullet"/>
      <w:lvlText w:val=""/>
      <w:lvlJc w:val="left"/>
      <w:pPr>
        <w:ind w:left="1440" w:hanging="360"/>
      </w:pPr>
      <w:rPr>
        <w:rFonts w:ascii="Symbol" w:hAnsi="Symbol"/>
      </w:rPr>
    </w:lvl>
    <w:lvl w:ilvl="3" w:tplc="E5323252">
      <w:start w:val="1"/>
      <w:numFmt w:val="bullet"/>
      <w:lvlText w:val=""/>
      <w:lvlJc w:val="left"/>
      <w:pPr>
        <w:ind w:left="1440" w:hanging="360"/>
      </w:pPr>
      <w:rPr>
        <w:rFonts w:ascii="Symbol" w:hAnsi="Symbol"/>
      </w:rPr>
    </w:lvl>
    <w:lvl w:ilvl="4" w:tplc="D33C3648">
      <w:start w:val="1"/>
      <w:numFmt w:val="bullet"/>
      <w:lvlText w:val=""/>
      <w:lvlJc w:val="left"/>
      <w:pPr>
        <w:ind w:left="1440" w:hanging="360"/>
      </w:pPr>
      <w:rPr>
        <w:rFonts w:ascii="Symbol" w:hAnsi="Symbol"/>
      </w:rPr>
    </w:lvl>
    <w:lvl w:ilvl="5" w:tplc="F1DC4C02">
      <w:start w:val="1"/>
      <w:numFmt w:val="bullet"/>
      <w:lvlText w:val=""/>
      <w:lvlJc w:val="left"/>
      <w:pPr>
        <w:ind w:left="1440" w:hanging="360"/>
      </w:pPr>
      <w:rPr>
        <w:rFonts w:ascii="Symbol" w:hAnsi="Symbol"/>
      </w:rPr>
    </w:lvl>
    <w:lvl w:ilvl="6" w:tplc="567A19A0">
      <w:start w:val="1"/>
      <w:numFmt w:val="bullet"/>
      <w:lvlText w:val=""/>
      <w:lvlJc w:val="left"/>
      <w:pPr>
        <w:ind w:left="1440" w:hanging="360"/>
      </w:pPr>
      <w:rPr>
        <w:rFonts w:ascii="Symbol" w:hAnsi="Symbol"/>
      </w:rPr>
    </w:lvl>
    <w:lvl w:ilvl="7" w:tplc="588676EA">
      <w:start w:val="1"/>
      <w:numFmt w:val="bullet"/>
      <w:lvlText w:val=""/>
      <w:lvlJc w:val="left"/>
      <w:pPr>
        <w:ind w:left="1440" w:hanging="360"/>
      </w:pPr>
      <w:rPr>
        <w:rFonts w:ascii="Symbol" w:hAnsi="Symbol"/>
      </w:rPr>
    </w:lvl>
    <w:lvl w:ilvl="8" w:tplc="706A0062">
      <w:start w:val="1"/>
      <w:numFmt w:val="bullet"/>
      <w:lvlText w:val=""/>
      <w:lvlJc w:val="left"/>
      <w:pPr>
        <w:ind w:left="1440" w:hanging="360"/>
      </w:pPr>
      <w:rPr>
        <w:rFonts w:ascii="Symbol" w:hAnsi="Symbol"/>
      </w:rPr>
    </w:lvl>
  </w:abstractNum>
  <w:num w:numId="1">
    <w:abstractNumId w:val="18"/>
  </w:num>
  <w:num w:numId="2">
    <w:abstractNumId w:val="21"/>
  </w:num>
  <w:num w:numId="3">
    <w:abstractNumId w:val="75"/>
  </w:num>
  <w:num w:numId="4">
    <w:abstractNumId w:val="35"/>
  </w:num>
  <w:num w:numId="5">
    <w:abstractNumId w:val="68"/>
  </w:num>
  <w:num w:numId="6">
    <w:abstractNumId w:val="124"/>
  </w:num>
  <w:num w:numId="7">
    <w:abstractNumId w:val="115"/>
  </w:num>
  <w:num w:numId="8">
    <w:abstractNumId w:val="29"/>
  </w:num>
  <w:num w:numId="9">
    <w:abstractNumId w:val="113"/>
  </w:num>
  <w:num w:numId="10">
    <w:abstractNumId w:val="85"/>
  </w:num>
  <w:num w:numId="11">
    <w:abstractNumId w:val="82"/>
  </w:num>
  <w:num w:numId="12">
    <w:abstractNumId w:val="23"/>
  </w:num>
  <w:num w:numId="13">
    <w:abstractNumId w:val="118"/>
  </w:num>
  <w:num w:numId="14">
    <w:abstractNumId w:val="41"/>
  </w:num>
  <w:num w:numId="15">
    <w:abstractNumId w:val="161"/>
  </w:num>
  <w:num w:numId="16">
    <w:abstractNumId w:val="65"/>
  </w:num>
  <w:num w:numId="17">
    <w:abstractNumId w:val="87"/>
  </w:num>
  <w:num w:numId="18">
    <w:abstractNumId w:val="160"/>
  </w:num>
  <w:num w:numId="19">
    <w:abstractNumId w:val="130"/>
  </w:num>
  <w:num w:numId="20">
    <w:abstractNumId w:val="48"/>
  </w:num>
  <w:num w:numId="21">
    <w:abstractNumId w:val="71"/>
  </w:num>
  <w:num w:numId="22">
    <w:abstractNumId w:val="67"/>
  </w:num>
  <w:num w:numId="23">
    <w:abstractNumId w:val="147"/>
  </w:num>
  <w:num w:numId="24">
    <w:abstractNumId w:val="61"/>
  </w:num>
  <w:num w:numId="25">
    <w:abstractNumId w:val="7"/>
  </w:num>
  <w:num w:numId="26">
    <w:abstractNumId w:val="111"/>
  </w:num>
  <w:num w:numId="27">
    <w:abstractNumId w:val="52"/>
  </w:num>
  <w:num w:numId="28">
    <w:abstractNumId w:val="128"/>
  </w:num>
  <w:num w:numId="29">
    <w:abstractNumId w:val="126"/>
  </w:num>
  <w:num w:numId="30">
    <w:abstractNumId w:val="110"/>
  </w:num>
  <w:num w:numId="31">
    <w:abstractNumId w:val="98"/>
  </w:num>
  <w:num w:numId="32">
    <w:abstractNumId w:val="89"/>
  </w:num>
  <w:num w:numId="33">
    <w:abstractNumId w:val="88"/>
  </w:num>
  <w:num w:numId="34">
    <w:abstractNumId w:val="148"/>
  </w:num>
  <w:num w:numId="35">
    <w:abstractNumId w:val="131"/>
  </w:num>
  <w:num w:numId="36">
    <w:abstractNumId w:val="153"/>
  </w:num>
  <w:num w:numId="37">
    <w:abstractNumId w:val="36"/>
  </w:num>
  <w:num w:numId="38">
    <w:abstractNumId w:val="133"/>
  </w:num>
  <w:num w:numId="39">
    <w:abstractNumId w:val="14"/>
  </w:num>
  <w:num w:numId="40">
    <w:abstractNumId w:val="157"/>
  </w:num>
  <w:num w:numId="41">
    <w:abstractNumId w:val="146"/>
  </w:num>
  <w:num w:numId="42">
    <w:abstractNumId w:val="81"/>
  </w:num>
  <w:num w:numId="43">
    <w:abstractNumId w:val="1"/>
  </w:num>
  <w:num w:numId="44">
    <w:abstractNumId w:val="86"/>
  </w:num>
  <w:num w:numId="45">
    <w:abstractNumId w:val="138"/>
  </w:num>
  <w:num w:numId="46">
    <w:abstractNumId w:val="119"/>
  </w:num>
  <w:num w:numId="47">
    <w:abstractNumId w:val="16"/>
  </w:num>
  <w:num w:numId="48">
    <w:abstractNumId w:val="143"/>
  </w:num>
  <w:num w:numId="49">
    <w:abstractNumId w:val="103"/>
  </w:num>
  <w:num w:numId="50">
    <w:abstractNumId w:val="77"/>
  </w:num>
  <w:num w:numId="51">
    <w:abstractNumId w:val="44"/>
  </w:num>
  <w:num w:numId="52">
    <w:abstractNumId w:val="51"/>
  </w:num>
  <w:num w:numId="53">
    <w:abstractNumId w:val="6"/>
  </w:num>
  <w:num w:numId="54">
    <w:abstractNumId w:val="122"/>
  </w:num>
  <w:num w:numId="55">
    <w:abstractNumId w:val="53"/>
  </w:num>
  <w:num w:numId="56">
    <w:abstractNumId w:val="39"/>
  </w:num>
  <w:num w:numId="57">
    <w:abstractNumId w:val="55"/>
  </w:num>
  <w:num w:numId="58">
    <w:abstractNumId w:val="28"/>
  </w:num>
  <w:num w:numId="59">
    <w:abstractNumId w:val="26"/>
  </w:num>
  <w:num w:numId="60">
    <w:abstractNumId w:val="20"/>
  </w:num>
  <w:num w:numId="61">
    <w:abstractNumId w:val="136"/>
  </w:num>
  <w:num w:numId="62">
    <w:abstractNumId w:val="32"/>
  </w:num>
  <w:num w:numId="63">
    <w:abstractNumId w:val="108"/>
  </w:num>
  <w:num w:numId="64">
    <w:abstractNumId w:val="129"/>
  </w:num>
  <w:num w:numId="65">
    <w:abstractNumId w:val="109"/>
  </w:num>
  <w:num w:numId="66">
    <w:abstractNumId w:val="117"/>
  </w:num>
  <w:num w:numId="67">
    <w:abstractNumId w:val="104"/>
  </w:num>
  <w:num w:numId="68">
    <w:abstractNumId w:val="125"/>
  </w:num>
  <w:num w:numId="69">
    <w:abstractNumId w:val="64"/>
  </w:num>
  <w:num w:numId="70">
    <w:abstractNumId w:val="47"/>
  </w:num>
  <w:num w:numId="71">
    <w:abstractNumId w:val="114"/>
  </w:num>
  <w:num w:numId="72">
    <w:abstractNumId w:val="69"/>
  </w:num>
  <w:num w:numId="73">
    <w:abstractNumId w:val="84"/>
  </w:num>
  <w:num w:numId="74">
    <w:abstractNumId w:val="134"/>
  </w:num>
  <w:num w:numId="75">
    <w:abstractNumId w:val="45"/>
  </w:num>
  <w:num w:numId="76">
    <w:abstractNumId w:val="93"/>
  </w:num>
  <w:num w:numId="77">
    <w:abstractNumId w:val="112"/>
  </w:num>
  <w:num w:numId="78">
    <w:abstractNumId w:val="90"/>
  </w:num>
  <w:num w:numId="79">
    <w:abstractNumId w:val="17"/>
  </w:num>
  <w:num w:numId="80">
    <w:abstractNumId w:val="107"/>
  </w:num>
  <w:num w:numId="81">
    <w:abstractNumId w:val="10"/>
  </w:num>
  <w:num w:numId="82">
    <w:abstractNumId w:val="102"/>
  </w:num>
  <w:num w:numId="83">
    <w:abstractNumId w:val="94"/>
  </w:num>
  <w:num w:numId="84">
    <w:abstractNumId w:val="11"/>
  </w:num>
  <w:num w:numId="85">
    <w:abstractNumId w:val="141"/>
  </w:num>
  <w:num w:numId="86">
    <w:abstractNumId w:val="0"/>
  </w:num>
  <w:num w:numId="87">
    <w:abstractNumId w:val="27"/>
  </w:num>
  <w:num w:numId="88">
    <w:abstractNumId w:val="9"/>
  </w:num>
  <w:num w:numId="89">
    <w:abstractNumId w:val="54"/>
  </w:num>
  <w:num w:numId="90">
    <w:abstractNumId w:val="50"/>
  </w:num>
  <w:num w:numId="91">
    <w:abstractNumId w:val="22"/>
  </w:num>
  <w:num w:numId="92">
    <w:abstractNumId w:val="78"/>
  </w:num>
  <w:num w:numId="93">
    <w:abstractNumId w:val="95"/>
  </w:num>
  <w:num w:numId="94">
    <w:abstractNumId w:val="101"/>
  </w:num>
  <w:num w:numId="95">
    <w:abstractNumId w:val="99"/>
  </w:num>
  <w:num w:numId="96">
    <w:abstractNumId w:val="105"/>
  </w:num>
  <w:num w:numId="97">
    <w:abstractNumId w:val="49"/>
  </w:num>
  <w:num w:numId="98">
    <w:abstractNumId w:val="155"/>
  </w:num>
  <w:num w:numId="99">
    <w:abstractNumId w:val="123"/>
  </w:num>
  <w:num w:numId="100">
    <w:abstractNumId w:val="106"/>
  </w:num>
  <w:num w:numId="101">
    <w:abstractNumId w:val="13"/>
  </w:num>
  <w:num w:numId="102">
    <w:abstractNumId w:val="8"/>
  </w:num>
  <w:num w:numId="103">
    <w:abstractNumId w:val="150"/>
  </w:num>
  <w:num w:numId="104">
    <w:abstractNumId w:val="158"/>
  </w:num>
  <w:num w:numId="105">
    <w:abstractNumId w:val="57"/>
  </w:num>
  <w:num w:numId="106">
    <w:abstractNumId w:val="42"/>
  </w:num>
  <w:num w:numId="107">
    <w:abstractNumId w:val="24"/>
  </w:num>
  <w:num w:numId="108">
    <w:abstractNumId w:val="74"/>
  </w:num>
  <w:num w:numId="109">
    <w:abstractNumId w:val="79"/>
  </w:num>
  <w:num w:numId="110">
    <w:abstractNumId w:val="2"/>
  </w:num>
  <w:num w:numId="111">
    <w:abstractNumId w:val="43"/>
  </w:num>
  <w:num w:numId="112">
    <w:abstractNumId w:val="58"/>
  </w:num>
  <w:num w:numId="113">
    <w:abstractNumId w:val="46"/>
  </w:num>
  <w:num w:numId="114">
    <w:abstractNumId w:val="137"/>
  </w:num>
  <w:num w:numId="115">
    <w:abstractNumId w:val="66"/>
  </w:num>
  <w:num w:numId="116">
    <w:abstractNumId w:val="33"/>
  </w:num>
  <w:num w:numId="117">
    <w:abstractNumId w:val="121"/>
  </w:num>
  <w:num w:numId="118">
    <w:abstractNumId w:val="4"/>
  </w:num>
  <w:num w:numId="119">
    <w:abstractNumId w:val="97"/>
  </w:num>
  <w:num w:numId="120">
    <w:abstractNumId w:val="159"/>
  </w:num>
  <w:num w:numId="121">
    <w:abstractNumId w:val="132"/>
  </w:num>
  <w:num w:numId="122">
    <w:abstractNumId w:val="152"/>
  </w:num>
  <w:num w:numId="123">
    <w:abstractNumId w:val="31"/>
  </w:num>
  <w:num w:numId="124">
    <w:abstractNumId w:val="156"/>
  </w:num>
  <w:num w:numId="125">
    <w:abstractNumId w:val="19"/>
  </w:num>
  <w:num w:numId="126">
    <w:abstractNumId w:val="5"/>
  </w:num>
  <w:num w:numId="127">
    <w:abstractNumId w:val="151"/>
  </w:num>
  <w:num w:numId="128">
    <w:abstractNumId w:val="96"/>
  </w:num>
  <w:num w:numId="129">
    <w:abstractNumId w:val="37"/>
  </w:num>
  <w:num w:numId="130">
    <w:abstractNumId w:val="149"/>
  </w:num>
  <w:num w:numId="131">
    <w:abstractNumId w:val="80"/>
  </w:num>
  <w:num w:numId="132">
    <w:abstractNumId w:val="25"/>
  </w:num>
  <w:num w:numId="133">
    <w:abstractNumId w:val="62"/>
  </w:num>
  <w:num w:numId="134">
    <w:abstractNumId w:val="59"/>
  </w:num>
  <w:num w:numId="135">
    <w:abstractNumId w:val="38"/>
  </w:num>
  <w:num w:numId="136">
    <w:abstractNumId w:val="92"/>
  </w:num>
  <w:num w:numId="137">
    <w:abstractNumId w:val="140"/>
  </w:num>
  <w:num w:numId="138">
    <w:abstractNumId w:val="40"/>
  </w:num>
  <w:num w:numId="139">
    <w:abstractNumId w:val="60"/>
  </w:num>
  <w:num w:numId="140">
    <w:abstractNumId w:val="72"/>
  </w:num>
  <w:num w:numId="141">
    <w:abstractNumId w:val="142"/>
  </w:num>
  <w:num w:numId="142">
    <w:abstractNumId w:val="139"/>
  </w:num>
  <w:num w:numId="143">
    <w:abstractNumId w:val="135"/>
  </w:num>
  <w:num w:numId="144">
    <w:abstractNumId w:val="145"/>
  </w:num>
  <w:num w:numId="145">
    <w:abstractNumId w:val="76"/>
  </w:num>
  <w:num w:numId="146">
    <w:abstractNumId w:val="34"/>
  </w:num>
  <w:num w:numId="147">
    <w:abstractNumId w:val="15"/>
  </w:num>
  <w:num w:numId="148">
    <w:abstractNumId w:val="12"/>
  </w:num>
  <w:num w:numId="149">
    <w:abstractNumId w:val="100"/>
  </w:num>
  <w:num w:numId="150">
    <w:abstractNumId w:val="91"/>
  </w:num>
  <w:num w:numId="151">
    <w:abstractNumId w:val="70"/>
  </w:num>
  <w:num w:numId="152">
    <w:abstractNumId w:val="63"/>
  </w:num>
  <w:num w:numId="153">
    <w:abstractNumId w:val="154"/>
  </w:num>
  <w:num w:numId="154">
    <w:abstractNumId w:val="83"/>
  </w:num>
  <w:num w:numId="155">
    <w:abstractNumId w:val="120"/>
  </w:num>
  <w:num w:numId="156">
    <w:abstractNumId w:val="30"/>
  </w:num>
  <w:num w:numId="157">
    <w:abstractNumId w:val="144"/>
  </w:num>
  <w:num w:numId="158">
    <w:abstractNumId w:val="162"/>
  </w:num>
  <w:num w:numId="159">
    <w:abstractNumId w:val="127"/>
  </w:num>
  <w:num w:numId="160">
    <w:abstractNumId w:val="116"/>
  </w:num>
  <w:num w:numId="161">
    <w:abstractNumId w:val="3"/>
  </w:num>
  <w:num w:numId="162">
    <w:abstractNumId w:val="73"/>
  </w:num>
  <w:num w:numId="163">
    <w:abstractNumId w:val="56"/>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6" w:nlCheck="1" w:checkStyle="0"/>
  <w:activeWritingStyle w:appName="MSWord" w:lang="de-DE" w:vendorID="64" w:dllVersion="6" w:nlCheck="1" w:checkStyle="1"/>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0"/>
  <w:autoHyphenation/>
  <w:hyphenationZone w:val="425"/>
  <w:characterSpacingControl w:val="doNotCompress"/>
  <w:hdrShapeDefaults>
    <o:shapedefaults v:ext="edit" spidmax="1059841">
      <o:colormenu v:ext="edit" fillcolor="none [24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AEF"/>
    <w:rsid w:val="000006A9"/>
    <w:rsid w:val="000007A7"/>
    <w:rsid w:val="000008EE"/>
    <w:rsid w:val="00001888"/>
    <w:rsid w:val="00001C01"/>
    <w:rsid w:val="000031B5"/>
    <w:rsid w:val="00003A0D"/>
    <w:rsid w:val="000041D4"/>
    <w:rsid w:val="00004548"/>
    <w:rsid w:val="00004CB8"/>
    <w:rsid w:val="00004FC7"/>
    <w:rsid w:val="000053C4"/>
    <w:rsid w:val="000059D0"/>
    <w:rsid w:val="00005CCB"/>
    <w:rsid w:val="00006DA0"/>
    <w:rsid w:val="000070F1"/>
    <w:rsid w:val="000077A7"/>
    <w:rsid w:val="0000788A"/>
    <w:rsid w:val="000104F7"/>
    <w:rsid w:val="00010FEB"/>
    <w:rsid w:val="0001103D"/>
    <w:rsid w:val="00011460"/>
    <w:rsid w:val="00011985"/>
    <w:rsid w:val="00011EA2"/>
    <w:rsid w:val="000130D5"/>
    <w:rsid w:val="00013600"/>
    <w:rsid w:val="00013CE3"/>
    <w:rsid w:val="0001429E"/>
    <w:rsid w:val="00014552"/>
    <w:rsid w:val="000145B8"/>
    <w:rsid w:val="000147A2"/>
    <w:rsid w:val="00014A1B"/>
    <w:rsid w:val="00014D6A"/>
    <w:rsid w:val="00014E5C"/>
    <w:rsid w:val="00014FF1"/>
    <w:rsid w:val="0001509F"/>
    <w:rsid w:val="00015770"/>
    <w:rsid w:val="00015807"/>
    <w:rsid w:val="000158CA"/>
    <w:rsid w:val="000164D0"/>
    <w:rsid w:val="00017856"/>
    <w:rsid w:val="000201AC"/>
    <w:rsid w:val="00020489"/>
    <w:rsid w:val="00021466"/>
    <w:rsid w:val="0002178E"/>
    <w:rsid w:val="00021DDF"/>
    <w:rsid w:val="00021DF8"/>
    <w:rsid w:val="000231F4"/>
    <w:rsid w:val="000234DB"/>
    <w:rsid w:val="00023909"/>
    <w:rsid w:val="0002397C"/>
    <w:rsid w:val="00023F51"/>
    <w:rsid w:val="0002438A"/>
    <w:rsid w:val="000243B5"/>
    <w:rsid w:val="000247C3"/>
    <w:rsid w:val="00024DE7"/>
    <w:rsid w:val="00024F9B"/>
    <w:rsid w:val="0002535B"/>
    <w:rsid w:val="000255BA"/>
    <w:rsid w:val="00025981"/>
    <w:rsid w:val="00025BB3"/>
    <w:rsid w:val="00025BDB"/>
    <w:rsid w:val="00025F1E"/>
    <w:rsid w:val="00025FE8"/>
    <w:rsid w:val="0002625B"/>
    <w:rsid w:val="00026794"/>
    <w:rsid w:val="00026B2F"/>
    <w:rsid w:val="00027494"/>
    <w:rsid w:val="00030621"/>
    <w:rsid w:val="00030A35"/>
    <w:rsid w:val="00031275"/>
    <w:rsid w:val="00031CE9"/>
    <w:rsid w:val="000321E5"/>
    <w:rsid w:val="0003232E"/>
    <w:rsid w:val="00032402"/>
    <w:rsid w:val="000324E2"/>
    <w:rsid w:val="00032C18"/>
    <w:rsid w:val="00032F32"/>
    <w:rsid w:val="0003324A"/>
    <w:rsid w:val="00033748"/>
    <w:rsid w:val="000348F9"/>
    <w:rsid w:val="00034F5F"/>
    <w:rsid w:val="00035AB9"/>
    <w:rsid w:val="00040015"/>
    <w:rsid w:val="00040243"/>
    <w:rsid w:val="0004025D"/>
    <w:rsid w:val="000416A7"/>
    <w:rsid w:val="000418A0"/>
    <w:rsid w:val="00041CD6"/>
    <w:rsid w:val="000421B6"/>
    <w:rsid w:val="000421E8"/>
    <w:rsid w:val="0004289C"/>
    <w:rsid w:val="00043D10"/>
    <w:rsid w:val="0004496A"/>
    <w:rsid w:val="00044FD6"/>
    <w:rsid w:val="00045A15"/>
    <w:rsid w:val="00045D93"/>
    <w:rsid w:val="000462AB"/>
    <w:rsid w:val="0004646C"/>
    <w:rsid w:val="0004667C"/>
    <w:rsid w:val="000479D3"/>
    <w:rsid w:val="00047B6E"/>
    <w:rsid w:val="00047CED"/>
    <w:rsid w:val="00047E34"/>
    <w:rsid w:val="0005018C"/>
    <w:rsid w:val="0005047B"/>
    <w:rsid w:val="000506C8"/>
    <w:rsid w:val="00050ADE"/>
    <w:rsid w:val="00050AEB"/>
    <w:rsid w:val="00050D97"/>
    <w:rsid w:val="00051DD7"/>
    <w:rsid w:val="000525D5"/>
    <w:rsid w:val="000532A4"/>
    <w:rsid w:val="00053766"/>
    <w:rsid w:val="00054547"/>
    <w:rsid w:val="00054765"/>
    <w:rsid w:val="000552F3"/>
    <w:rsid w:val="000553E4"/>
    <w:rsid w:val="0005556C"/>
    <w:rsid w:val="00055E68"/>
    <w:rsid w:val="0005643F"/>
    <w:rsid w:val="00057AA6"/>
    <w:rsid w:val="00060AFF"/>
    <w:rsid w:val="000612BA"/>
    <w:rsid w:val="00061D18"/>
    <w:rsid w:val="00061F61"/>
    <w:rsid w:val="00062593"/>
    <w:rsid w:val="00062D63"/>
    <w:rsid w:val="00062DF7"/>
    <w:rsid w:val="00062E67"/>
    <w:rsid w:val="00063729"/>
    <w:rsid w:val="000638BC"/>
    <w:rsid w:val="000638E5"/>
    <w:rsid w:val="000641E8"/>
    <w:rsid w:val="0006538A"/>
    <w:rsid w:val="0006544F"/>
    <w:rsid w:val="00065457"/>
    <w:rsid w:val="0006678E"/>
    <w:rsid w:val="00066AA7"/>
    <w:rsid w:val="00067B30"/>
    <w:rsid w:val="00067EA9"/>
    <w:rsid w:val="000700EE"/>
    <w:rsid w:val="000713B1"/>
    <w:rsid w:val="000715D0"/>
    <w:rsid w:val="0007250D"/>
    <w:rsid w:val="00072A17"/>
    <w:rsid w:val="00073305"/>
    <w:rsid w:val="00073D9E"/>
    <w:rsid w:val="0007418C"/>
    <w:rsid w:val="0007537F"/>
    <w:rsid w:val="00075544"/>
    <w:rsid w:val="0007575B"/>
    <w:rsid w:val="0007588A"/>
    <w:rsid w:val="000765AB"/>
    <w:rsid w:val="00076BDE"/>
    <w:rsid w:val="00076EE3"/>
    <w:rsid w:val="00077CA5"/>
    <w:rsid w:val="00080323"/>
    <w:rsid w:val="0008046E"/>
    <w:rsid w:val="000804B5"/>
    <w:rsid w:val="0008052D"/>
    <w:rsid w:val="0008104E"/>
    <w:rsid w:val="000812D5"/>
    <w:rsid w:val="00082033"/>
    <w:rsid w:val="00082110"/>
    <w:rsid w:val="0008286D"/>
    <w:rsid w:val="00082DCB"/>
    <w:rsid w:val="00082DF5"/>
    <w:rsid w:val="00083B84"/>
    <w:rsid w:val="00084186"/>
    <w:rsid w:val="000845BD"/>
    <w:rsid w:val="00084EC5"/>
    <w:rsid w:val="00084ECD"/>
    <w:rsid w:val="00084F85"/>
    <w:rsid w:val="0008566E"/>
    <w:rsid w:val="0008611E"/>
    <w:rsid w:val="00086DAA"/>
    <w:rsid w:val="00087566"/>
    <w:rsid w:val="0008797A"/>
    <w:rsid w:val="0009015B"/>
    <w:rsid w:val="0009114E"/>
    <w:rsid w:val="00091617"/>
    <w:rsid w:val="0009187C"/>
    <w:rsid w:val="00091B2E"/>
    <w:rsid w:val="00091E1C"/>
    <w:rsid w:val="0009362E"/>
    <w:rsid w:val="000937E4"/>
    <w:rsid w:val="00093BBE"/>
    <w:rsid w:val="00095871"/>
    <w:rsid w:val="0009614F"/>
    <w:rsid w:val="0009622F"/>
    <w:rsid w:val="000962CD"/>
    <w:rsid w:val="0009675A"/>
    <w:rsid w:val="000969F8"/>
    <w:rsid w:val="000972C4"/>
    <w:rsid w:val="00097762"/>
    <w:rsid w:val="00097C43"/>
    <w:rsid w:val="00097F04"/>
    <w:rsid w:val="000A0732"/>
    <w:rsid w:val="000A0C10"/>
    <w:rsid w:val="000A11F5"/>
    <w:rsid w:val="000A191D"/>
    <w:rsid w:val="000A2C61"/>
    <w:rsid w:val="000A30E1"/>
    <w:rsid w:val="000A372B"/>
    <w:rsid w:val="000A37F2"/>
    <w:rsid w:val="000A3A0E"/>
    <w:rsid w:val="000A3A3C"/>
    <w:rsid w:val="000A3F65"/>
    <w:rsid w:val="000A3F86"/>
    <w:rsid w:val="000A41D1"/>
    <w:rsid w:val="000A4AF4"/>
    <w:rsid w:val="000A4E1C"/>
    <w:rsid w:val="000A5126"/>
    <w:rsid w:val="000A5571"/>
    <w:rsid w:val="000A5AD3"/>
    <w:rsid w:val="000A6B14"/>
    <w:rsid w:val="000B0820"/>
    <w:rsid w:val="000B0A0E"/>
    <w:rsid w:val="000B0AE1"/>
    <w:rsid w:val="000B0B4F"/>
    <w:rsid w:val="000B14C3"/>
    <w:rsid w:val="000B2A09"/>
    <w:rsid w:val="000B2C12"/>
    <w:rsid w:val="000B467F"/>
    <w:rsid w:val="000B4DEA"/>
    <w:rsid w:val="000B5221"/>
    <w:rsid w:val="000B5EA5"/>
    <w:rsid w:val="000B5F35"/>
    <w:rsid w:val="000B7260"/>
    <w:rsid w:val="000B7344"/>
    <w:rsid w:val="000C00C9"/>
    <w:rsid w:val="000C06A4"/>
    <w:rsid w:val="000C0D8F"/>
    <w:rsid w:val="000C1783"/>
    <w:rsid w:val="000C2335"/>
    <w:rsid w:val="000C2993"/>
    <w:rsid w:val="000C30B8"/>
    <w:rsid w:val="000C4558"/>
    <w:rsid w:val="000C45E2"/>
    <w:rsid w:val="000C473F"/>
    <w:rsid w:val="000C4F2A"/>
    <w:rsid w:val="000C5EE4"/>
    <w:rsid w:val="000C6697"/>
    <w:rsid w:val="000C701F"/>
    <w:rsid w:val="000C7582"/>
    <w:rsid w:val="000C7B3E"/>
    <w:rsid w:val="000C7C06"/>
    <w:rsid w:val="000D0676"/>
    <w:rsid w:val="000D25AB"/>
    <w:rsid w:val="000D2AE6"/>
    <w:rsid w:val="000D2EEE"/>
    <w:rsid w:val="000D32A0"/>
    <w:rsid w:val="000D38C3"/>
    <w:rsid w:val="000D39CF"/>
    <w:rsid w:val="000D3DC1"/>
    <w:rsid w:val="000D3EAE"/>
    <w:rsid w:val="000D3FE7"/>
    <w:rsid w:val="000D44EF"/>
    <w:rsid w:val="000D5B5F"/>
    <w:rsid w:val="000D676A"/>
    <w:rsid w:val="000D6F78"/>
    <w:rsid w:val="000D6F9A"/>
    <w:rsid w:val="000D71E6"/>
    <w:rsid w:val="000D79CF"/>
    <w:rsid w:val="000D7C1B"/>
    <w:rsid w:val="000D7C41"/>
    <w:rsid w:val="000E0311"/>
    <w:rsid w:val="000E03C7"/>
    <w:rsid w:val="000E0451"/>
    <w:rsid w:val="000E08AC"/>
    <w:rsid w:val="000E09C1"/>
    <w:rsid w:val="000E0AD7"/>
    <w:rsid w:val="000E0EA2"/>
    <w:rsid w:val="000E1471"/>
    <w:rsid w:val="000E15A3"/>
    <w:rsid w:val="000E1BB6"/>
    <w:rsid w:val="000E2361"/>
    <w:rsid w:val="000E2D20"/>
    <w:rsid w:val="000E347B"/>
    <w:rsid w:val="000E3A66"/>
    <w:rsid w:val="000E3ED4"/>
    <w:rsid w:val="000E4484"/>
    <w:rsid w:val="000E501D"/>
    <w:rsid w:val="000E55DA"/>
    <w:rsid w:val="000E59B7"/>
    <w:rsid w:val="000E62D8"/>
    <w:rsid w:val="000E7364"/>
    <w:rsid w:val="000E782E"/>
    <w:rsid w:val="000F0144"/>
    <w:rsid w:val="000F04F2"/>
    <w:rsid w:val="000F079C"/>
    <w:rsid w:val="000F08E8"/>
    <w:rsid w:val="000F13A1"/>
    <w:rsid w:val="000F1C92"/>
    <w:rsid w:val="000F1C98"/>
    <w:rsid w:val="000F1E0F"/>
    <w:rsid w:val="000F1E4A"/>
    <w:rsid w:val="000F2FAE"/>
    <w:rsid w:val="000F380E"/>
    <w:rsid w:val="000F4154"/>
    <w:rsid w:val="000F4925"/>
    <w:rsid w:val="000F4C12"/>
    <w:rsid w:val="000F4DFF"/>
    <w:rsid w:val="000F55F2"/>
    <w:rsid w:val="000F56DE"/>
    <w:rsid w:val="000F56ED"/>
    <w:rsid w:val="000F5D46"/>
    <w:rsid w:val="000F749E"/>
    <w:rsid w:val="00100C68"/>
    <w:rsid w:val="00100FE8"/>
    <w:rsid w:val="001012A0"/>
    <w:rsid w:val="00101673"/>
    <w:rsid w:val="00101B44"/>
    <w:rsid w:val="00102033"/>
    <w:rsid w:val="00102CCF"/>
    <w:rsid w:val="00104247"/>
    <w:rsid w:val="0010456E"/>
    <w:rsid w:val="0010479E"/>
    <w:rsid w:val="00104E20"/>
    <w:rsid w:val="00104F3A"/>
    <w:rsid w:val="00105E9C"/>
    <w:rsid w:val="00106248"/>
    <w:rsid w:val="001065FE"/>
    <w:rsid w:val="00106948"/>
    <w:rsid w:val="0010782B"/>
    <w:rsid w:val="0011013A"/>
    <w:rsid w:val="001102F1"/>
    <w:rsid w:val="001103FC"/>
    <w:rsid w:val="001104AE"/>
    <w:rsid w:val="001109B9"/>
    <w:rsid w:val="00110B7D"/>
    <w:rsid w:val="001123C8"/>
    <w:rsid w:val="001123EA"/>
    <w:rsid w:val="00112964"/>
    <w:rsid w:val="00112EE6"/>
    <w:rsid w:val="00113231"/>
    <w:rsid w:val="00113AE8"/>
    <w:rsid w:val="00114721"/>
    <w:rsid w:val="00114750"/>
    <w:rsid w:val="0011484C"/>
    <w:rsid w:val="001149C9"/>
    <w:rsid w:val="00114D2F"/>
    <w:rsid w:val="00115514"/>
    <w:rsid w:val="00115C5E"/>
    <w:rsid w:val="00115F7D"/>
    <w:rsid w:val="0011674F"/>
    <w:rsid w:val="00116AE1"/>
    <w:rsid w:val="00116AFA"/>
    <w:rsid w:val="00117351"/>
    <w:rsid w:val="0012088E"/>
    <w:rsid w:val="00121424"/>
    <w:rsid w:val="0012159A"/>
    <w:rsid w:val="00121DE1"/>
    <w:rsid w:val="001223B3"/>
    <w:rsid w:val="001229BA"/>
    <w:rsid w:val="00123665"/>
    <w:rsid w:val="00124063"/>
    <w:rsid w:val="00124583"/>
    <w:rsid w:val="00124B17"/>
    <w:rsid w:val="0012520F"/>
    <w:rsid w:val="00125464"/>
    <w:rsid w:val="00125A88"/>
    <w:rsid w:val="00125ABD"/>
    <w:rsid w:val="0012634E"/>
    <w:rsid w:val="00126861"/>
    <w:rsid w:val="0012691B"/>
    <w:rsid w:val="00126BF4"/>
    <w:rsid w:val="0012716C"/>
    <w:rsid w:val="00127345"/>
    <w:rsid w:val="001302E5"/>
    <w:rsid w:val="00130F04"/>
    <w:rsid w:val="00130F05"/>
    <w:rsid w:val="001321D6"/>
    <w:rsid w:val="001321DE"/>
    <w:rsid w:val="00132244"/>
    <w:rsid w:val="0013244B"/>
    <w:rsid w:val="001324AD"/>
    <w:rsid w:val="0013329F"/>
    <w:rsid w:val="00133878"/>
    <w:rsid w:val="00134A35"/>
    <w:rsid w:val="00134EA3"/>
    <w:rsid w:val="001363BB"/>
    <w:rsid w:val="00137066"/>
    <w:rsid w:val="00137577"/>
    <w:rsid w:val="00137733"/>
    <w:rsid w:val="00137A2F"/>
    <w:rsid w:val="001403A6"/>
    <w:rsid w:val="00140742"/>
    <w:rsid w:val="00140770"/>
    <w:rsid w:val="00140ED1"/>
    <w:rsid w:val="00141531"/>
    <w:rsid w:val="0014234F"/>
    <w:rsid w:val="001432F4"/>
    <w:rsid w:val="00143F49"/>
    <w:rsid w:val="00144EF6"/>
    <w:rsid w:val="0014502C"/>
    <w:rsid w:val="00146475"/>
    <w:rsid w:val="00147E6C"/>
    <w:rsid w:val="00150059"/>
    <w:rsid w:val="001500FA"/>
    <w:rsid w:val="00150515"/>
    <w:rsid w:val="00150553"/>
    <w:rsid w:val="00150C63"/>
    <w:rsid w:val="00151636"/>
    <w:rsid w:val="00151658"/>
    <w:rsid w:val="001521CC"/>
    <w:rsid w:val="00152237"/>
    <w:rsid w:val="0015295A"/>
    <w:rsid w:val="00152DB1"/>
    <w:rsid w:val="00153978"/>
    <w:rsid w:val="00154BC9"/>
    <w:rsid w:val="001556EF"/>
    <w:rsid w:val="00155EFE"/>
    <w:rsid w:val="00156C21"/>
    <w:rsid w:val="00156CDE"/>
    <w:rsid w:val="00156D38"/>
    <w:rsid w:val="00156EEF"/>
    <w:rsid w:val="00157085"/>
    <w:rsid w:val="00157429"/>
    <w:rsid w:val="00160053"/>
    <w:rsid w:val="00161883"/>
    <w:rsid w:val="00161C9B"/>
    <w:rsid w:val="001621B1"/>
    <w:rsid w:val="001623FE"/>
    <w:rsid w:val="00162B4B"/>
    <w:rsid w:val="00162BF8"/>
    <w:rsid w:val="00162E60"/>
    <w:rsid w:val="001630A6"/>
    <w:rsid w:val="001637AA"/>
    <w:rsid w:val="00163B56"/>
    <w:rsid w:val="001640BE"/>
    <w:rsid w:val="001646DB"/>
    <w:rsid w:val="001647B6"/>
    <w:rsid w:val="00164B8F"/>
    <w:rsid w:val="00164DB7"/>
    <w:rsid w:val="00165368"/>
    <w:rsid w:val="001659E5"/>
    <w:rsid w:val="00165CBD"/>
    <w:rsid w:val="00165DA1"/>
    <w:rsid w:val="00166047"/>
    <w:rsid w:val="00166186"/>
    <w:rsid w:val="001667B2"/>
    <w:rsid w:val="00166964"/>
    <w:rsid w:val="00166B49"/>
    <w:rsid w:val="00166D5F"/>
    <w:rsid w:val="00167305"/>
    <w:rsid w:val="001677DA"/>
    <w:rsid w:val="00167DBB"/>
    <w:rsid w:val="001707CF"/>
    <w:rsid w:val="00170F9D"/>
    <w:rsid w:val="00171248"/>
    <w:rsid w:val="0017138D"/>
    <w:rsid w:val="0017154C"/>
    <w:rsid w:val="00171DF7"/>
    <w:rsid w:val="00171F08"/>
    <w:rsid w:val="00172052"/>
    <w:rsid w:val="0017239E"/>
    <w:rsid w:val="001728A8"/>
    <w:rsid w:val="001741A9"/>
    <w:rsid w:val="001742D9"/>
    <w:rsid w:val="001749A9"/>
    <w:rsid w:val="00174E81"/>
    <w:rsid w:val="00175CA3"/>
    <w:rsid w:val="00175E8A"/>
    <w:rsid w:val="00176603"/>
    <w:rsid w:val="00177535"/>
    <w:rsid w:val="00177878"/>
    <w:rsid w:val="0018029B"/>
    <w:rsid w:val="001802D9"/>
    <w:rsid w:val="001819E2"/>
    <w:rsid w:val="001819FF"/>
    <w:rsid w:val="00181F3F"/>
    <w:rsid w:val="00181F70"/>
    <w:rsid w:val="00182F54"/>
    <w:rsid w:val="0018380A"/>
    <w:rsid w:val="00183A16"/>
    <w:rsid w:val="00183DA5"/>
    <w:rsid w:val="001846B9"/>
    <w:rsid w:val="00184D10"/>
    <w:rsid w:val="00184DFF"/>
    <w:rsid w:val="0018629B"/>
    <w:rsid w:val="001862CA"/>
    <w:rsid w:val="0018688D"/>
    <w:rsid w:val="00186B91"/>
    <w:rsid w:val="00186DF2"/>
    <w:rsid w:val="001870B8"/>
    <w:rsid w:val="0018745A"/>
    <w:rsid w:val="00187BA1"/>
    <w:rsid w:val="00187FCB"/>
    <w:rsid w:val="00190214"/>
    <w:rsid w:val="00190218"/>
    <w:rsid w:val="001903B6"/>
    <w:rsid w:val="0019062D"/>
    <w:rsid w:val="0019070A"/>
    <w:rsid w:val="00190CD0"/>
    <w:rsid w:val="00190DE9"/>
    <w:rsid w:val="00190F89"/>
    <w:rsid w:val="0019197B"/>
    <w:rsid w:val="00191A71"/>
    <w:rsid w:val="00192DD8"/>
    <w:rsid w:val="00192F94"/>
    <w:rsid w:val="00193371"/>
    <w:rsid w:val="001934AC"/>
    <w:rsid w:val="00193804"/>
    <w:rsid w:val="001938E8"/>
    <w:rsid w:val="00193D27"/>
    <w:rsid w:val="00194301"/>
    <w:rsid w:val="00194771"/>
    <w:rsid w:val="00194F75"/>
    <w:rsid w:val="00195A7C"/>
    <w:rsid w:val="00195A9A"/>
    <w:rsid w:val="00197886"/>
    <w:rsid w:val="001979EA"/>
    <w:rsid w:val="00197BAA"/>
    <w:rsid w:val="001A01AC"/>
    <w:rsid w:val="001A0BF3"/>
    <w:rsid w:val="001A0E0C"/>
    <w:rsid w:val="001A114B"/>
    <w:rsid w:val="001A14DE"/>
    <w:rsid w:val="001A1981"/>
    <w:rsid w:val="001A22C5"/>
    <w:rsid w:val="001A2664"/>
    <w:rsid w:val="001A2B58"/>
    <w:rsid w:val="001A3252"/>
    <w:rsid w:val="001A49AC"/>
    <w:rsid w:val="001A57CE"/>
    <w:rsid w:val="001A6133"/>
    <w:rsid w:val="001A6B7E"/>
    <w:rsid w:val="001A72E6"/>
    <w:rsid w:val="001A743F"/>
    <w:rsid w:val="001A7812"/>
    <w:rsid w:val="001B0417"/>
    <w:rsid w:val="001B0F42"/>
    <w:rsid w:val="001B1344"/>
    <w:rsid w:val="001B223E"/>
    <w:rsid w:val="001B2AD0"/>
    <w:rsid w:val="001B395D"/>
    <w:rsid w:val="001B3B12"/>
    <w:rsid w:val="001B402B"/>
    <w:rsid w:val="001B492D"/>
    <w:rsid w:val="001B4960"/>
    <w:rsid w:val="001B496C"/>
    <w:rsid w:val="001B5441"/>
    <w:rsid w:val="001B5A07"/>
    <w:rsid w:val="001B5A5E"/>
    <w:rsid w:val="001B5DD4"/>
    <w:rsid w:val="001B6195"/>
    <w:rsid w:val="001B6673"/>
    <w:rsid w:val="001B6AC2"/>
    <w:rsid w:val="001C0208"/>
    <w:rsid w:val="001C05C3"/>
    <w:rsid w:val="001C0963"/>
    <w:rsid w:val="001C0F03"/>
    <w:rsid w:val="001C11D1"/>
    <w:rsid w:val="001C126A"/>
    <w:rsid w:val="001C210B"/>
    <w:rsid w:val="001C216B"/>
    <w:rsid w:val="001C23A0"/>
    <w:rsid w:val="001C2991"/>
    <w:rsid w:val="001C2E35"/>
    <w:rsid w:val="001C2F98"/>
    <w:rsid w:val="001C34A1"/>
    <w:rsid w:val="001C34AB"/>
    <w:rsid w:val="001C3B3F"/>
    <w:rsid w:val="001C4D03"/>
    <w:rsid w:val="001C5C15"/>
    <w:rsid w:val="001C5E87"/>
    <w:rsid w:val="001C620A"/>
    <w:rsid w:val="001C658B"/>
    <w:rsid w:val="001C6A43"/>
    <w:rsid w:val="001C6B29"/>
    <w:rsid w:val="001C7157"/>
    <w:rsid w:val="001C7552"/>
    <w:rsid w:val="001C78BA"/>
    <w:rsid w:val="001D0506"/>
    <w:rsid w:val="001D084B"/>
    <w:rsid w:val="001D1591"/>
    <w:rsid w:val="001D15E3"/>
    <w:rsid w:val="001D23A5"/>
    <w:rsid w:val="001D23A6"/>
    <w:rsid w:val="001D2575"/>
    <w:rsid w:val="001D2A7A"/>
    <w:rsid w:val="001D2C65"/>
    <w:rsid w:val="001D30B2"/>
    <w:rsid w:val="001D38B5"/>
    <w:rsid w:val="001D3C11"/>
    <w:rsid w:val="001D3C7C"/>
    <w:rsid w:val="001D426F"/>
    <w:rsid w:val="001D4AF8"/>
    <w:rsid w:val="001D5E94"/>
    <w:rsid w:val="001D62E1"/>
    <w:rsid w:val="001D6994"/>
    <w:rsid w:val="001D6A32"/>
    <w:rsid w:val="001D751B"/>
    <w:rsid w:val="001D79EF"/>
    <w:rsid w:val="001D7BE2"/>
    <w:rsid w:val="001D7D14"/>
    <w:rsid w:val="001E0518"/>
    <w:rsid w:val="001E0B12"/>
    <w:rsid w:val="001E2445"/>
    <w:rsid w:val="001E2491"/>
    <w:rsid w:val="001E24CB"/>
    <w:rsid w:val="001E3748"/>
    <w:rsid w:val="001E3793"/>
    <w:rsid w:val="001E4254"/>
    <w:rsid w:val="001E5000"/>
    <w:rsid w:val="001E536D"/>
    <w:rsid w:val="001E571B"/>
    <w:rsid w:val="001E5815"/>
    <w:rsid w:val="001E581E"/>
    <w:rsid w:val="001E609A"/>
    <w:rsid w:val="001E6289"/>
    <w:rsid w:val="001E7190"/>
    <w:rsid w:val="001E763E"/>
    <w:rsid w:val="001E7724"/>
    <w:rsid w:val="001F0411"/>
    <w:rsid w:val="001F109B"/>
    <w:rsid w:val="001F1326"/>
    <w:rsid w:val="001F1A57"/>
    <w:rsid w:val="001F1B80"/>
    <w:rsid w:val="001F1BC1"/>
    <w:rsid w:val="001F1C34"/>
    <w:rsid w:val="001F2CCE"/>
    <w:rsid w:val="001F2DF8"/>
    <w:rsid w:val="001F3A17"/>
    <w:rsid w:val="001F3FD6"/>
    <w:rsid w:val="001F434A"/>
    <w:rsid w:val="001F444E"/>
    <w:rsid w:val="001F44B8"/>
    <w:rsid w:val="001F4CE7"/>
    <w:rsid w:val="001F6260"/>
    <w:rsid w:val="001F62DB"/>
    <w:rsid w:val="001F6C03"/>
    <w:rsid w:val="001F7CC8"/>
    <w:rsid w:val="001F7DF7"/>
    <w:rsid w:val="0020016F"/>
    <w:rsid w:val="00200228"/>
    <w:rsid w:val="00200515"/>
    <w:rsid w:val="0020081B"/>
    <w:rsid w:val="00201257"/>
    <w:rsid w:val="00201E40"/>
    <w:rsid w:val="00201EF9"/>
    <w:rsid w:val="00202140"/>
    <w:rsid w:val="002024E8"/>
    <w:rsid w:val="00202F6D"/>
    <w:rsid w:val="00204063"/>
    <w:rsid w:val="002044AA"/>
    <w:rsid w:val="0020460B"/>
    <w:rsid w:val="00205846"/>
    <w:rsid w:val="002063E5"/>
    <w:rsid w:val="00206A13"/>
    <w:rsid w:val="00206D78"/>
    <w:rsid w:val="00207445"/>
    <w:rsid w:val="00207689"/>
    <w:rsid w:val="002076B3"/>
    <w:rsid w:val="00210171"/>
    <w:rsid w:val="00210A25"/>
    <w:rsid w:val="00210B76"/>
    <w:rsid w:val="00210EC6"/>
    <w:rsid w:val="002112DC"/>
    <w:rsid w:val="00212AB2"/>
    <w:rsid w:val="00212EBD"/>
    <w:rsid w:val="00212FC0"/>
    <w:rsid w:val="002130FD"/>
    <w:rsid w:val="00213B33"/>
    <w:rsid w:val="002144DD"/>
    <w:rsid w:val="00214546"/>
    <w:rsid w:val="00214550"/>
    <w:rsid w:val="00214E2E"/>
    <w:rsid w:val="00215762"/>
    <w:rsid w:val="00215823"/>
    <w:rsid w:val="00215A3E"/>
    <w:rsid w:val="00215DE5"/>
    <w:rsid w:val="00215EBA"/>
    <w:rsid w:val="00216909"/>
    <w:rsid w:val="00216919"/>
    <w:rsid w:val="00216CCC"/>
    <w:rsid w:val="00216E6A"/>
    <w:rsid w:val="00216EAB"/>
    <w:rsid w:val="00217341"/>
    <w:rsid w:val="00217833"/>
    <w:rsid w:val="00217871"/>
    <w:rsid w:val="00217F96"/>
    <w:rsid w:val="002208D7"/>
    <w:rsid w:val="00221120"/>
    <w:rsid w:val="0022154D"/>
    <w:rsid w:val="00221E84"/>
    <w:rsid w:val="00222B49"/>
    <w:rsid w:val="002231C6"/>
    <w:rsid w:val="002235F1"/>
    <w:rsid w:val="00224C1F"/>
    <w:rsid w:val="002250AC"/>
    <w:rsid w:val="002265AA"/>
    <w:rsid w:val="00227E4D"/>
    <w:rsid w:val="00230E9F"/>
    <w:rsid w:val="00231949"/>
    <w:rsid w:val="00231A8D"/>
    <w:rsid w:val="0023268F"/>
    <w:rsid w:val="00232AA3"/>
    <w:rsid w:val="00233369"/>
    <w:rsid w:val="002338E5"/>
    <w:rsid w:val="00233DCA"/>
    <w:rsid w:val="00235238"/>
    <w:rsid w:val="0023590C"/>
    <w:rsid w:val="00235AB4"/>
    <w:rsid w:val="00235CA9"/>
    <w:rsid w:val="002362B9"/>
    <w:rsid w:val="00236E07"/>
    <w:rsid w:val="00237BA3"/>
    <w:rsid w:val="002403EC"/>
    <w:rsid w:val="00240A28"/>
    <w:rsid w:val="00240E96"/>
    <w:rsid w:val="002410DC"/>
    <w:rsid w:val="0024135D"/>
    <w:rsid w:val="00241552"/>
    <w:rsid w:val="002420A6"/>
    <w:rsid w:val="00242B21"/>
    <w:rsid w:val="00242DD2"/>
    <w:rsid w:val="00243433"/>
    <w:rsid w:val="0024363B"/>
    <w:rsid w:val="00243A3A"/>
    <w:rsid w:val="00243B3E"/>
    <w:rsid w:val="00243D72"/>
    <w:rsid w:val="00243EB0"/>
    <w:rsid w:val="0024427D"/>
    <w:rsid w:val="0024509F"/>
    <w:rsid w:val="0024584C"/>
    <w:rsid w:val="00246415"/>
    <w:rsid w:val="002468F1"/>
    <w:rsid w:val="00246BD8"/>
    <w:rsid w:val="0025010B"/>
    <w:rsid w:val="002508D1"/>
    <w:rsid w:val="0025188F"/>
    <w:rsid w:val="00251AA8"/>
    <w:rsid w:val="002526E7"/>
    <w:rsid w:val="0025274C"/>
    <w:rsid w:val="00252862"/>
    <w:rsid w:val="002532CC"/>
    <w:rsid w:val="00253A0F"/>
    <w:rsid w:val="00253DDF"/>
    <w:rsid w:val="002549FF"/>
    <w:rsid w:val="0025500C"/>
    <w:rsid w:val="002557B6"/>
    <w:rsid w:val="00255B2C"/>
    <w:rsid w:val="00256041"/>
    <w:rsid w:val="00256670"/>
    <w:rsid w:val="002566EB"/>
    <w:rsid w:val="0025673F"/>
    <w:rsid w:val="00256D01"/>
    <w:rsid w:val="00256FF9"/>
    <w:rsid w:val="0025732B"/>
    <w:rsid w:val="002577F3"/>
    <w:rsid w:val="00257DE8"/>
    <w:rsid w:val="00257E35"/>
    <w:rsid w:val="002603EA"/>
    <w:rsid w:val="002606AA"/>
    <w:rsid w:val="00260B51"/>
    <w:rsid w:val="00260C6E"/>
    <w:rsid w:val="00260D25"/>
    <w:rsid w:val="00261902"/>
    <w:rsid w:val="00262D43"/>
    <w:rsid w:val="00263913"/>
    <w:rsid w:val="002648A6"/>
    <w:rsid w:val="00264B35"/>
    <w:rsid w:val="00264E5A"/>
    <w:rsid w:val="0026594B"/>
    <w:rsid w:val="00265B1A"/>
    <w:rsid w:val="00266091"/>
    <w:rsid w:val="00266970"/>
    <w:rsid w:val="002669A9"/>
    <w:rsid w:val="002673DA"/>
    <w:rsid w:val="00267535"/>
    <w:rsid w:val="002677DD"/>
    <w:rsid w:val="00267FE2"/>
    <w:rsid w:val="002700B8"/>
    <w:rsid w:val="0027026E"/>
    <w:rsid w:val="002703BD"/>
    <w:rsid w:val="002703CB"/>
    <w:rsid w:val="0027041D"/>
    <w:rsid w:val="002705A7"/>
    <w:rsid w:val="00270A6F"/>
    <w:rsid w:val="00270D6E"/>
    <w:rsid w:val="00271F26"/>
    <w:rsid w:val="00272770"/>
    <w:rsid w:val="00272D84"/>
    <w:rsid w:val="00272E24"/>
    <w:rsid w:val="00272EDB"/>
    <w:rsid w:val="002731DE"/>
    <w:rsid w:val="002736AA"/>
    <w:rsid w:val="00275021"/>
    <w:rsid w:val="002753A9"/>
    <w:rsid w:val="00275755"/>
    <w:rsid w:val="00276637"/>
    <w:rsid w:val="002766E6"/>
    <w:rsid w:val="00276CDE"/>
    <w:rsid w:val="0027761A"/>
    <w:rsid w:val="0027763C"/>
    <w:rsid w:val="00281261"/>
    <w:rsid w:val="00281282"/>
    <w:rsid w:val="002812A7"/>
    <w:rsid w:val="00281AE1"/>
    <w:rsid w:val="00281CEC"/>
    <w:rsid w:val="0028236F"/>
    <w:rsid w:val="00282490"/>
    <w:rsid w:val="00282A51"/>
    <w:rsid w:val="0028321E"/>
    <w:rsid w:val="002837C7"/>
    <w:rsid w:val="00284095"/>
    <w:rsid w:val="00284E96"/>
    <w:rsid w:val="00284EBF"/>
    <w:rsid w:val="002853A8"/>
    <w:rsid w:val="00285580"/>
    <w:rsid w:val="00285A5A"/>
    <w:rsid w:val="002867B2"/>
    <w:rsid w:val="00287923"/>
    <w:rsid w:val="00287F53"/>
    <w:rsid w:val="00290235"/>
    <w:rsid w:val="00290686"/>
    <w:rsid w:val="002908B5"/>
    <w:rsid w:val="00291B38"/>
    <w:rsid w:val="00291EF0"/>
    <w:rsid w:val="002923E6"/>
    <w:rsid w:val="00292991"/>
    <w:rsid w:val="00293863"/>
    <w:rsid w:val="00294140"/>
    <w:rsid w:val="00294181"/>
    <w:rsid w:val="002953F0"/>
    <w:rsid w:val="00296771"/>
    <w:rsid w:val="00296F75"/>
    <w:rsid w:val="002976A7"/>
    <w:rsid w:val="002A02EB"/>
    <w:rsid w:val="002A0CA3"/>
    <w:rsid w:val="002A25C3"/>
    <w:rsid w:val="002A2731"/>
    <w:rsid w:val="002A4274"/>
    <w:rsid w:val="002A48B0"/>
    <w:rsid w:val="002A4988"/>
    <w:rsid w:val="002A5072"/>
    <w:rsid w:val="002A5204"/>
    <w:rsid w:val="002A5404"/>
    <w:rsid w:val="002A6096"/>
    <w:rsid w:val="002A69EE"/>
    <w:rsid w:val="002A6EAE"/>
    <w:rsid w:val="002A7867"/>
    <w:rsid w:val="002B0B12"/>
    <w:rsid w:val="002B0F06"/>
    <w:rsid w:val="002B1567"/>
    <w:rsid w:val="002B15E2"/>
    <w:rsid w:val="002B1CB0"/>
    <w:rsid w:val="002B24DB"/>
    <w:rsid w:val="002B3291"/>
    <w:rsid w:val="002B357A"/>
    <w:rsid w:val="002B3BDC"/>
    <w:rsid w:val="002B5EEE"/>
    <w:rsid w:val="002B5FF7"/>
    <w:rsid w:val="002B671F"/>
    <w:rsid w:val="002B67E9"/>
    <w:rsid w:val="002B7421"/>
    <w:rsid w:val="002B7D1C"/>
    <w:rsid w:val="002B7EA6"/>
    <w:rsid w:val="002C01C4"/>
    <w:rsid w:val="002C0907"/>
    <w:rsid w:val="002C1041"/>
    <w:rsid w:val="002C2130"/>
    <w:rsid w:val="002C2584"/>
    <w:rsid w:val="002C3983"/>
    <w:rsid w:val="002C3F49"/>
    <w:rsid w:val="002C43EF"/>
    <w:rsid w:val="002C4CE7"/>
    <w:rsid w:val="002C69EC"/>
    <w:rsid w:val="002C6AB4"/>
    <w:rsid w:val="002C6D77"/>
    <w:rsid w:val="002C6FAA"/>
    <w:rsid w:val="002C7914"/>
    <w:rsid w:val="002C7FE3"/>
    <w:rsid w:val="002D15C1"/>
    <w:rsid w:val="002D1C77"/>
    <w:rsid w:val="002D2A26"/>
    <w:rsid w:val="002D3098"/>
    <w:rsid w:val="002D37E8"/>
    <w:rsid w:val="002D3DF9"/>
    <w:rsid w:val="002D4241"/>
    <w:rsid w:val="002D45D3"/>
    <w:rsid w:val="002D4A83"/>
    <w:rsid w:val="002D4FF0"/>
    <w:rsid w:val="002D55C2"/>
    <w:rsid w:val="002D60CD"/>
    <w:rsid w:val="002D6397"/>
    <w:rsid w:val="002D644A"/>
    <w:rsid w:val="002D738E"/>
    <w:rsid w:val="002E0199"/>
    <w:rsid w:val="002E11BF"/>
    <w:rsid w:val="002E1418"/>
    <w:rsid w:val="002E1DB4"/>
    <w:rsid w:val="002E221F"/>
    <w:rsid w:val="002E2656"/>
    <w:rsid w:val="002E278A"/>
    <w:rsid w:val="002E2A76"/>
    <w:rsid w:val="002E3888"/>
    <w:rsid w:val="002E3CB0"/>
    <w:rsid w:val="002E3E87"/>
    <w:rsid w:val="002E4822"/>
    <w:rsid w:val="002E4C63"/>
    <w:rsid w:val="002E4DAC"/>
    <w:rsid w:val="002E4EB8"/>
    <w:rsid w:val="002E51FF"/>
    <w:rsid w:val="002E5459"/>
    <w:rsid w:val="002E5C27"/>
    <w:rsid w:val="002E5E76"/>
    <w:rsid w:val="002E5EA4"/>
    <w:rsid w:val="002E6711"/>
    <w:rsid w:val="002E6880"/>
    <w:rsid w:val="002E6CC2"/>
    <w:rsid w:val="002E7798"/>
    <w:rsid w:val="002E7AE8"/>
    <w:rsid w:val="002E7C7D"/>
    <w:rsid w:val="002E7F26"/>
    <w:rsid w:val="002F0A83"/>
    <w:rsid w:val="002F101E"/>
    <w:rsid w:val="002F1934"/>
    <w:rsid w:val="002F19E6"/>
    <w:rsid w:val="002F1A16"/>
    <w:rsid w:val="002F1AF2"/>
    <w:rsid w:val="002F2298"/>
    <w:rsid w:val="002F23A5"/>
    <w:rsid w:val="002F347A"/>
    <w:rsid w:val="002F4BD7"/>
    <w:rsid w:val="002F5287"/>
    <w:rsid w:val="002F5524"/>
    <w:rsid w:val="002F562F"/>
    <w:rsid w:val="002F566A"/>
    <w:rsid w:val="002F5B61"/>
    <w:rsid w:val="002F6262"/>
    <w:rsid w:val="002F6840"/>
    <w:rsid w:val="002F7002"/>
    <w:rsid w:val="002F70D9"/>
    <w:rsid w:val="00300570"/>
    <w:rsid w:val="00300866"/>
    <w:rsid w:val="00301717"/>
    <w:rsid w:val="003022AE"/>
    <w:rsid w:val="003032F4"/>
    <w:rsid w:val="00303597"/>
    <w:rsid w:val="00304237"/>
    <w:rsid w:val="00304245"/>
    <w:rsid w:val="00305B7D"/>
    <w:rsid w:val="00305DB7"/>
    <w:rsid w:val="00305E5F"/>
    <w:rsid w:val="00305F4B"/>
    <w:rsid w:val="003068CB"/>
    <w:rsid w:val="00306BA6"/>
    <w:rsid w:val="00306E46"/>
    <w:rsid w:val="003073E1"/>
    <w:rsid w:val="0030769F"/>
    <w:rsid w:val="003076D9"/>
    <w:rsid w:val="00307F0B"/>
    <w:rsid w:val="00307FF8"/>
    <w:rsid w:val="003107EE"/>
    <w:rsid w:val="00310E13"/>
    <w:rsid w:val="00310F64"/>
    <w:rsid w:val="003114A7"/>
    <w:rsid w:val="003115E8"/>
    <w:rsid w:val="00311762"/>
    <w:rsid w:val="00312312"/>
    <w:rsid w:val="0031294E"/>
    <w:rsid w:val="0031356C"/>
    <w:rsid w:val="00313C94"/>
    <w:rsid w:val="00314350"/>
    <w:rsid w:val="00314742"/>
    <w:rsid w:val="00314CCE"/>
    <w:rsid w:val="00314D02"/>
    <w:rsid w:val="00314DA2"/>
    <w:rsid w:val="0031518F"/>
    <w:rsid w:val="00315EC2"/>
    <w:rsid w:val="0031643C"/>
    <w:rsid w:val="0031662C"/>
    <w:rsid w:val="003167D1"/>
    <w:rsid w:val="00317748"/>
    <w:rsid w:val="00317B1F"/>
    <w:rsid w:val="003200D2"/>
    <w:rsid w:val="003200FF"/>
    <w:rsid w:val="0032039F"/>
    <w:rsid w:val="00320BC1"/>
    <w:rsid w:val="00320E57"/>
    <w:rsid w:val="00321016"/>
    <w:rsid w:val="0032189D"/>
    <w:rsid w:val="00322BDC"/>
    <w:rsid w:val="00323142"/>
    <w:rsid w:val="0032388D"/>
    <w:rsid w:val="0032399C"/>
    <w:rsid w:val="00323B89"/>
    <w:rsid w:val="00323EE7"/>
    <w:rsid w:val="003243DC"/>
    <w:rsid w:val="0032453C"/>
    <w:rsid w:val="0032465B"/>
    <w:rsid w:val="00324A46"/>
    <w:rsid w:val="00326324"/>
    <w:rsid w:val="00326818"/>
    <w:rsid w:val="003270AE"/>
    <w:rsid w:val="003270EA"/>
    <w:rsid w:val="00327981"/>
    <w:rsid w:val="00330336"/>
    <w:rsid w:val="0033035F"/>
    <w:rsid w:val="003307BB"/>
    <w:rsid w:val="0033126C"/>
    <w:rsid w:val="00331350"/>
    <w:rsid w:val="00331709"/>
    <w:rsid w:val="00331B07"/>
    <w:rsid w:val="00331FDD"/>
    <w:rsid w:val="0033282C"/>
    <w:rsid w:val="0033341E"/>
    <w:rsid w:val="00333B8D"/>
    <w:rsid w:val="00333F37"/>
    <w:rsid w:val="00334585"/>
    <w:rsid w:val="00334FBF"/>
    <w:rsid w:val="00335115"/>
    <w:rsid w:val="00335919"/>
    <w:rsid w:val="003359EE"/>
    <w:rsid w:val="00335E43"/>
    <w:rsid w:val="0033676C"/>
    <w:rsid w:val="003367BB"/>
    <w:rsid w:val="00336DC5"/>
    <w:rsid w:val="003373D4"/>
    <w:rsid w:val="003375AF"/>
    <w:rsid w:val="003379FD"/>
    <w:rsid w:val="00340EA1"/>
    <w:rsid w:val="00341609"/>
    <w:rsid w:val="003419AF"/>
    <w:rsid w:val="00341E85"/>
    <w:rsid w:val="00342A4C"/>
    <w:rsid w:val="00342D84"/>
    <w:rsid w:val="00342ED6"/>
    <w:rsid w:val="003430C2"/>
    <w:rsid w:val="003435B2"/>
    <w:rsid w:val="00343A0D"/>
    <w:rsid w:val="00344426"/>
    <w:rsid w:val="00344C5D"/>
    <w:rsid w:val="003459A8"/>
    <w:rsid w:val="00346454"/>
    <w:rsid w:val="00346D90"/>
    <w:rsid w:val="00347857"/>
    <w:rsid w:val="00347EE2"/>
    <w:rsid w:val="00350D68"/>
    <w:rsid w:val="003514FF"/>
    <w:rsid w:val="003516D3"/>
    <w:rsid w:val="00351AB5"/>
    <w:rsid w:val="00351CE4"/>
    <w:rsid w:val="003521AA"/>
    <w:rsid w:val="003522A5"/>
    <w:rsid w:val="0035245C"/>
    <w:rsid w:val="00352D19"/>
    <w:rsid w:val="00352FE0"/>
    <w:rsid w:val="00353027"/>
    <w:rsid w:val="00353825"/>
    <w:rsid w:val="00353E0B"/>
    <w:rsid w:val="00354C9D"/>
    <w:rsid w:val="00355A99"/>
    <w:rsid w:val="00355CC8"/>
    <w:rsid w:val="00355EFE"/>
    <w:rsid w:val="00356238"/>
    <w:rsid w:val="0035654C"/>
    <w:rsid w:val="00356984"/>
    <w:rsid w:val="00357387"/>
    <w:rsid w:val="003574BE"/>
    <w:rsid w:val="003576B4"/>
    <w:rsid w:val="003601A1"/>
    <w:rsid w:val="00360341"/>
    <w:rsid w:val="003603D6"/>
    <w:rsid w:val="00360533"/>
    <w:rsid w:val="00360664"/>
    <w:rsid w:val="00361716"/>
    <w:rsid w:val="00362025"/>
    <w:rsid w:val="003629CF"/>
    <w:rsid w:val="00362B78"/>
    <w:rsid w:val="003630A3"/>
    <w:rsid w:val="003638BD"/>
    <w:rsid w:val="00363905"/>
    <w:rsid w:val="00363D70"/>
    <w:rsid w:val="00364172"/>
    <w:rsid w:val="0036454D"/>
    <w:rsid w:val="003645DB"/>
    <w:rsid w:val="00364914"/>
    <w:rsid w:val="0036494F"/>
    <w:rsid w:val="00364CB4"/>
    <w:rsid w:val="00364FCA"/>
    <w:rsid w:val="00365E94"/>
    <w:rsid w:val="00366215"/>
    <w:rsid w:val="00366794"/>
    <w:rsid w:val="00366E7E"/>
    <w:rsid w:val="0036704A"/>
    <w:rsid w:val="003707A6"/>
    <w:rsid w:val="00370E75"/>
    <w:rsid w:val="00371549"/>
    <w:rsid w:val="0037158C"/>
    <w:rsid w:val="003715A3"/>
    <w:rsid w:val="00371679"/>
    <w:rsid w:val="00371688"/>
    <w:rsid w:val="00372296"/>
    <w:rsid w:val="003729E7"/>
    <w:rsid w:val="0037305C"/>
    <w:rsid w:val="00373460"/>
    <w:rsid w:val="003734B8"/>
    <w:rsid w:val="00374330"/>
    <w:rsid w:val="00374ACA"/>
    <w:rsid w:val="003750A3"/>
    <w:rsid w:val="00375400"/>
    <w:rsid w:val="00375976"/>
    <w:rsid w:val="00375C1B"/>
    <w:rsid w:val="00376D85"/>
    <w:rsid w:val="00376E00"/>
    <w:rsid w:val="00376E7B"/>
    <w:rsid w:val="0037709C"/>
    <w:rsid w:val="00377897"/>
    <w:rsid w:val="00377FE6"/>
    <w:rsid w:val="003806B8"/>
    <w:rsid w:val="00380F4C"/>
    <w:rsid w:val="00381459"/>
    <w:rsid w:val="003814ED"/>
    <w:rsid w:val="003823B0"/>
    <w:rsid w:val="00382DA5"/>
    <w:rsid w:val="00383770"/>
    <w:rsid w:val="00383FED"/>
    <w:rsid w:val="003844F6"/>
    <w:rsid w:val="003852CB"/>
    <w:rsid w:val="003855E2"/>
    <w:rsid w:val="003858FB"/>
    <w:rsid w:val="00385F44"/>
    <w:rsid w:val="003867A3"/>
    <w:rsid w:val="00386DBB"/>
    <w:rsid w:val="00387422"/>
    <w:rsid w:val="00387A33"/>
    <w:rsid w:val="003901FD"/>
    <w:rsid w:val="00390FE5"/>
    <w:rsid w:val="00391011"/>
    <w:rsid w:val="003912CE"/>
    <w:rsid w:val="003916CC"/>
    <w:rsid w:val="00391922"/>
    <w:rsid w:val="00391CDD"/>
    <w:rsid w:val="00391DEB"/>
    <w:rsid w:val="00391F33"/>
    <w:rsid w:val="00391FB6"/>
    <w:rsid w:val="00391FD8"/>
    <w:rsid w:val="00391FE8"/>
    <w:rsid w:val="0039243E"/>
    <w:rsid w:val="00393E72"/>
    <w:rsid w:val="00395002"/>
    <w:rsid w:val="0039529F"/>
    <w:rsid w:val="0039531E"/>
    <w:rsid w:val="00395EB9"/>
    <w:rsid w:val="00395F06"/>
    <w:rsid w:val="003964B2"/>
    <w:rsid w:val="003A0CA1"/>
    <w:rsid w:val="003A0EF7"/>
    <w:rsid w:val="003A0F4B"/>
    <w:rsid w:val="003A1C1F"/>
    <w:rsid w:val="003A1D97"/>
    <w:rsid w:val="003A2304"/>
    <w:rsid w:val="003A2374"/>
    <w:rsid w:val="003A3563"/>
    <w:rsid w:val="003A3C2D"/>
    <w:rsid w:val="003A3FBB"/>
    <w:rsid w:val="003A46AA"/>
    <w:rsid w:val="003A478E"/>
    <w:rsid w:val="003A4D85"/>
    <w:rsid w:val="003A4DBC"/>
    <w:rsid w:val="003A5A12"/>
    <w:rsid w:val="003A5B43"/>
    <w:rsid w:val="003A65A3"/>
    <w:rsid w:val="003A6846"/>
    <w:rsid w:val="003A7484"/>
    <w:rsid w:val="003A783B"/>
    <w:rsid w:val="003A7F7B"/>
    <w:rsid w:val="003B0397"/>
    <w:rsid w:val="003B0519"/>
    <w:rsid w:val="003B0721"/>
    <w:rsid w:val="003B15F9"/>
    <w:rsid w:val="003B23C1"/>
    <w:rsid w:val="003B2795"/>
    <w:rsid w:val="003B4132"/>
    <w:rsid w:val="003B4373"/>
    <w:rsid w:val="003B4D23"/>
    <w:rsid w:val="003B6209"/>
    <w:rsid w:val="003B6F29"/>
    <w:rsid w:val="003B7057"/>
    <w:rsid w:val="003B77FD"/>
    <w:rsid w:val="003B78BB"/>
    <w:rsid w:val="003B7C22"/>
    <w:rsid w:val="003B7F68"/>
    <w:rsid w:val="003C03AA"/>
    <w:rsid w:val="003C0853"/>
    <w:rsid w:val="003C0AFE"/>
    <w:rsid w:val="003C0FF4"/>
    <w:rsid w:val="003C1883"/>
    <w:rsid w:val="003C1DCA"/>
    <w:rsid w:val="003C1F7C"/>
    <w:rsid w:val="003C2205"/>
    <w:rsid w:val="003C232B"/>
    <w:rsid w:val="003C2475"/>
    <w:rsid w:val="003C2CA3"/>
    <w:rsid w:val="003C3022"/>
    <w:rsid w:val="003C3070"/>
    <w:rsid w:val="003C31B9"/>
    <w:rsid w:val="003C32B7"/>
    <w:rsid w:val="003C3D1C"/>
    <w:rsid w:val="003C4E59"/>
    <w:rsid w:val="003C4EA2"/>
    <w:rsid w:val="003C5BEA"/>
    <w:rsid w:val="003C6100"/>
    <w:rsid w:val="003C64B8"/>
    <w:rsid w:val="003C6A06"/>
    <w:rsid w:val="003C6F47"/>
    <w:rsid w:val="003C7603"/>
    <w:rsid w:val="003C7760"/>
    <w:rsid w:val="003C79FA"/>
    <w:rsid w:val="003C7F64"/>
    <w:rsid w:val="003D0095"/>
    <w:rsid w:val="003D0B2C"/>
    <w:rsid w:val="003D112D"/>
    <w:rsid w:val="003D27C8"/>
    <w:rsid w:val="003D2DB0"/>
    <w:rsid w:val="003D3134"/>
    <w:rsid w:val="003D38E2"/>
    <w:rsid w:val="003D3C35"/>
    <w:rsid w:val="003D4026"/>
    <w:rsid w:val="003D514E"/>
    <w:rsid w:val="003D526A"/>
    <w:rsid w:val="003D5BEC"/>
    <w:rsid w:val="003D5E8F"/>
    <w:rsid w:val="003D615D"/>
    <w:rsid w:val="003D61A8"/>
    <w:rsid w:val="003D62BD"/>
    <w:rsid w:val="003D6F37"/>
    <w:rsid w:val="003D7096"/>
    <w:rsid w:val="003D70C0"/>
    <w:rsid w:val="003D7F2D"/>
    <w:rsid w:val="003E00E2"/>
    <w:rsid w:val="003E0361"/>
    <w:rsid w:val="003E0528"/>
    <w:rsid w:val="003E0A49"/>
    <w:rsid w:val="003E0EB7"/>
    <w:rsid w:val="003E1028"/>
    <w:rsid w:val="003E15BA"/>
    <w:rsid w:val="003E2075"/>
    <w:rsid w:val="003E2919"/>
    <w:rsid w:val="003E2B64"/>
    <w:rsid w:val="003E3C7B"/>
    <w:rsid w:val="003E4324"/>
    <w:rsid w:val="003E5285"/>
    <w:rsid w:val="003E5460"/>
    <w:rsid w:val="003E59ED"/>
    <w:rsid w:val="003E6F82"/>
    <w:rsid w:val="003E74B3"/>
    <w:rsid w:val="003E7517"/>
    <w:rsid w:val="003F1743"/>
    <w:rsid w:val="003F19F6"/>
    <w:rsid w:val="003F1AE3"/>
    <w:rsid w:val="003F1B9F"/>
    <w:rsid w:val="003F1C74"/>
    <w:rsid w:val="003F1E73"/>
    <w:rsid w:val="003F24B0"/>
    <w:rsid w:val="003F2AA5"/>
    <w:rsid w:val="003F2E85"/>
    <w:rsid w:val="003F2F63"/>
    <w:rsid w:val="003F36BA"/>
    <w:rsid w:val="003F39BC"/>
    <w:rsid w:val="003F3DC6"/>
    <w:rsid w:val="003F4A4D"/>
    <w:rsid w:val="003F4A60"/>
    <w:rsid w:val="003F5B2E"/>
    <w:rsid w:val="003F5FD6"/>
    <w:rsid w:val="003F6D8B"/>
    <w:rsid w:val="003F7440"/>
    <w:rsid w:val="003F7D44"/>
    <w:rsid w:val="00400007"/>
    <w:rsid w:val="004004A4"/>
    <w:rsid w:val="0040061C"/>
    <w:rsid w:val="00401257"/>
    <w:rsid w:val="004014ED"/>
    <w:rsid w:val="0040170E"/>
    <w:rsid w:val="00401DB1"/>
    <w:rsid w:val="00402114"/>
    <w:rsid w:val="00402BEA"/>
    <w:rsid w:val="00402E60"/>
    <w:rsid w:val="00402F37"/>
    <w:rsid w:val="004033EC"/>
    <w:rsid w:val="004034F1"/>
    <w:rsid w:val="004035C3"/>
    <w:rsid w:val="004043CC"/>
    <w:rsid w:val="00404BA7"/>
    <w:rsid w:val="00404C8B"/>
    <w:rsid w:val="00405678"/>
    <w:rsid w:val="00405725"/>
    <w:rsid w:val="00405930"/>
    <w:rsid w:val="00405BC6"/>
    <w:rsid w:val="00405F8A"/>
    <w:rsid w:val="00406F0B"/>
    <w:rsid w:val="004073A6"/>
    <w:rsid w:val="0040775A"/>
    <w:rsid w:val="00407919"/>
    <w:rsid w:val="00407E09"/>
    <w:rsid w:val="00410485"/>
    <w:rsid w:val="00410CDF"/>
    <w:rsid w:val="00410E20"/>
    <w:rsid w:val="00411786"/>
    <w:rsid w:val="004122D8"/>
    <w:rsid w:val="00412760"/>
    <w:rsid w:val="004139EE"/>
    <w:rsid w:val="00413E59"/>
    <w:rsid w:val="00413FB1"/>
    <w:rsid w:val="00414C6D"/>
    <w:rsid w:val="004151C2"/>
    <w:rsid w:val="004159E3"/>
    <w:rsid w:val="00415A83"/>
    <w:rsid w:val="00415ACC"/>
    <w:rsid w:val="00416AF6"/>
    <w:rsid w:val="00417178"/>
    <w:rsid w:val="00417697"/>
    <w:rsid w:val="00417960"/>
    <w:rsid w:val="00417C70"/>
    <w:rsid w:val="00417DEF"/>
    <w:rsid w:val="00420B60"/>
    <w:rsid w:val="00421793"/>
    <w:rsid w:val="00421C4F"/>
    <w:rsid w:val="00422463"/>
    <w:rsid w:val="00422BE8"/>
    <w:rsid w:val="00422C13"/>
    <w:rsid w:val="00424007"/>
    <w:rsid w:val="00424D56"/>
    <w:rsid w:val="004258C0"/>
    <w:rsid w:val="00425C66"/>
    <w:rsid w:val="00426591"/>
    <w:rsid w:val="00426CB1"/>
    <w:rsid w:val="004273FE"/>
    <w:rsid w:val="0042755E"/>
    <w:rsid w:val="00427A10"/>
    <w:rsid w:val="004311B0"/>
    <w:rsid w:val="004312C6"/>
    <w:rsid w:val="004317A0"/>
    <w:rsid w:val="00431E2B"/>
    <w:rsid w:val="00432936"/>
    <w:rsid w:val="00432AF0"/>
    <w:rsid w:val="00432F3C"/>
    <w:rsid w:val="00432F7B"/>
    <w:rsid w:val="00433219"/>
    <w:rsid w:val="0043327F"/>
    <w:rsid w:val="00434127"/>
    <w:rsid w:val="00434151"/>
    <w:rsid w:val="00434763"/>
    <w:rsid w:val="00434780"/>
    <w:rsid w:val="004349FD"/>
    <w:rsid w:val="00434DA3"/>
    <w:rsid w:val="0043549A"/>
    <w:rsid w:val="00435CEE"/>
    <w:rsid w:val="00436117"/>
    <w:rsid w:val="00436594"/>
    <w:rsid w:val="0043671F"/>
    <w:rsid w:val="00436908"/>
    <w:rsid w:val="00436D5E"/>
    <w:rsid w:val="00437652"/>
    <w:rsid w:val="00437ADA"/>
    <w:rsid w:val="00437BA3"/>
    <w:rsid w:val="0044075D"/>
    <w:rsid w:val="00440C21"/>
    <w:rsid w:val="00441880"/>
    <w:rsid w:val="0044189E"/>
    <w:rsid w:val="004423F0"/>
    <w:rsid w:val="0044337C"/>
    <w:rsid w:val="00443984"/>
    <w:rsid w:val="004439A8"/>
    <w:rsid w:val="00443CC1"/>
    <w:rsid w:val="0044439B"/>
    <w:rsid w:val="00445068"/>
    <w:rsid w:val="0044518B"/>
    <w:rsid w:val="00445499"/>
    <w:rsid w:val="004462B3"/>
    <w:rsid w:val="004477AC"/>
    <w:rsid w:val="00450602"/>
    <w:rsid w:val="00450E57"/>
    <w:rsid w:val="004510DD"/>
    <w:rsid w:val="0045111C"/>
    <w:rsid w:val="00451D95"/>
    <w:rsid w:val="00452459"/>
    <w:rsid w:val="0045399C"/>
    <w:rsid w:val="00454000"/>
    <w:rsid w:val="00454084"/>
    <w:rsid w:val="004543D1"/>
    <w:rsid w:val="00454C10"/>
    <w:rsid w:val="00454CC4"/>
    <w:rsid w:val="00455620"/>
    <w:rsid w:val="0045598A"/>
    <w:rsid w:val="0045638D"/>
    <w:rsid w:val="00457452"/>
    <w:rsid w:val="0045765F"/>
    <w:rsid w:val="00460217"/>
    <w:rsid w:val="00460801"/>
    <w:rsid w:val="00460EC5"/>
    <w:rsid w:val="004612F1"/>
    <w:rsid w:val="00461553"/>
    <w:rsid w:val="00461670"/>
    <w:rsid w:val="004617D9"/>
    <w:rsid w:val="00461B33"/>
    <w:rsid w:val="00462785"/>
    <w:rsid w:val="00462FC0"/>
    <w:rsid w:val="004633D1"/>
    <w:rsid w:val="0046343D"/>
    <w:rsid w:val="00463693"/>
    <w:rsid w:val="004636CF"/>
    <w:rsid w:val="00464255"/>
    <w:rsid w:val="00465219"/>
    <w:rsid w:val="004655B9"/>
    <w:rsid w:val="0046563A"/>
    <w:rsid w:val="00465C0C"/>
    <w:rsid w:val="00465E98"/>
    <w:rsid w:val="00466183"/>
    <w:rsid w:val="00466426"/>
    <w:rsid w:val="004671AF"/>
    <w:rsid w:val="00470189"/>
    <w:rsid w:val="00470980"/>
    <w:rsid w:val="00470A62"/>
    <w:rsid w:val="004711DD"/>
    <w:rsid w:val="00471357"/>
    <w:rsid w:val="00471C85"/>
    <w:rsid w:val="00472020"/>
    <w:rsid w:val="00472A6F"/>
    <w:rsid w:val="00473580"/>
    <w:rsid w:val="00474217"/>
    <w:rsid w:val="0047481E"/>
    <w:rsid w:val="0047502C"/>
    <w:rsid w:val="00475DA6"/>
    <w:rsid w:val="00475E86"/>
    <w:rsid w:val="0047668B"/>
    <w:rsid w:val="0047737D"/>
    <w:rsid w:val="00477649"/>
    <w:rsid w:val="00480F36"/>
    <w:rsid w:val="00481087"/>
    <w:rsid w:val="00481CC6"/>
    <w:rsid w:val="00482479"/>
    <w:rsid w:val="0048293E"/>
    <w:rsid w:val="004831A0"/>
    <w:rsid w:val="0048337C"/>
    <w:rsid w:val="004835EA"/>
    <w:rsid w:val="00484AAC"/>
    <w:rsid w:val="00484B14"/>
    <w:rsid w:val="0048546B"/>
    <w:rsid w:val="00485DB1"/>
    <w:rsid w:val="004862B6"/>
    <w:rsid w:val="004867AB"/>
    <w:rsid w:val="004867BC"/>
    <w:rsid w:val="00486C88"/>
    <w:rsid w:val="00487045"/>
    <w:rsid w:val="004870BB"/>
    <w:rsid w:val="00487F88"/>
    <w:rsid w:val="004905F9"/>
    <w:rsid w:val="00491C5F"/>
    <w:rsid w:val="0049218D"/>
    <w:rsid w:val="0049234D"/>
    <w:rsid w:val="00492497"/>
    <w:rsid w:val="0049249D"/>
    <w:rsid w:val="00492A7F"/>
    <w:rsid w:val="00492B65"/>
    <w:rsid w:val="00493048"/>
    <w:rsid w:val="0049342C"/>
    <w:rsid w:val="00493BD6"/>
    <w:rsid w:val="00493E5B"/>
    <w:rsid w:val="00494767"/>
    <w:rsid w:val="004949E2"/>
    <w:rsid w:val="00494C31"/>
    <w:rsid w:val="00494F19"/>
    <w:rsid w:val="00495B17"/>
    <w:rsid w:val="00496692"/>
    <w:rsid w:val="0049724A"/>
    <w:rsid w:val="004979EC"/>
    <w:rsid w:val="004A05FD"/>
    <w:rsid w:val="004A090C"/>
    <w:rsid w:val="004A0A31"/>
    <w:rsid w:val="004A0EDB"/>
    <w:rsid w:val="004A108C"/>
    <w:rsid w:val="004A1324"/>
    <w:rsid w:val="004A1918"/>
    <w:rsid w:val="004A19B5"/>
    <w:rsid w:val="004A1D96"/>
    <w:rsid w:val="004A2140"/>
    <w:rsid w:val="004A2717"/>
    <w:rsid w:val="004A2960"/>
    <w:rsid w:val="004A2C43"/>
    <w:rsid w:val="004A305A"/>
    <w:rsid w:val="004A378E"/>
    <w:rsid w:val="004A37C8"/>
    <w:rsid w:val="004A37F2"/>
    <w:rsid w:val="004A3F76"/>
    <w:rsid w:val="004A4AAF"/>
    <w:rsid w:val="004A4CDA"/>
    <w:rsid w:val="004A4D4E"/>
    <w:rsid w:val="004A5A3F"/>
    <w:rsid w:val="004A5EA6"/>
    <w:rsid w:val="004A68AA"/>
    <w:rsid w:val="004A6B56"/>
    <w:rsid w:val="004A6FE7"/>
    <w:rsid w:val="004A774D"/>
    <w:rsid w:val="004A7DDA"/>
    <w:rsid w:val="004A7F47"/>
    <w:rsid w:val="004B04CD"/>
    <w:rsid w:val="004B050D"/>
    <w:rsid w:val="004B0E4A"/>
    <w:rsid w:val="004B12E3"/>
    <w:rsid w:val="004B1C48"/>
    <w:rsid w:val="004B2296"/>
    <w:rsid w:val="004B2370"/>
    <w:rsid w:val="004B2807"/>
    <w:rsid w:val="004B291B"/>
    <w:rsid w:val="004B2A2F"/>
    <w:rsid w:val="004B35D4"/>
    <w:rsid w:val="004B38DE"/>
    <w:rsid w:val="004B4014"/>
    <w:rsid w:val="004B587B"/>
    <w:rsid w:val="004B5AC1"/>
    <w:rsid w:val="004B64C8"/>
    <w:rsid w:val="004B685B"/>
    <w:rsid w:val="004B6887"/>
    <w:rsid w:val="004B6A38"/>
    <w:rsid w:val="004B6BE6"/>
    <w:rsid w:val="004B6E96"/>
    <w:rsid w:val="004B708C"/>
    <w:rsid w:val="004B73A3"/>
    <w:rsid w:val="004C00F7"/>
    <w:rsid w:val="004C0480"/>
    <w:rsid w:val="004C0CD0"/>
    <w:rsid w:val="004C110C"/>
    <w:rsid w:val="004C14EC"/>
    <w:rsid w:val="004C207A"/>
    <w:rsid w:val="004C320E"/>
    <w:rsid w:val="004C3799"/>
    <w:rsid w:val="004C3DDD"/>
    <w:rsid w:val="004C3FCC"/>
    <w:rsid w:val="004C4696"/>
    <w:rsid w:val="004C4DA9"/>
    <w:rsid w:val="004C63C6"/>
    <w:rsid w:val="004C687A"/>
    <w:rsid w:val="004C6968"/>
    <w:rsid w:val="004C6B14"/>
    <w:rsid w:val="004C7739"/>
    <w:rsid w:val="004C7C7C"/>
    <w:rsid w:val="004D019C"/>
    <w:rsid w:val="004D019E"/>
    <w:rsid w:val="004D033C"/>
    <w:rsid w:val="004D0E85"/>
    <w:rsid w:val="004D153E"/>
    <w:rsid w:val="004D158E"/>
    <w:rsid w:val="004D168B"/>
    <w:rsid w:val="004D16A4"/>
    <w:rsid w:val="004D19FB"/>
    <w:rsid w:val="004D1A22"/>
    <w:rsid w:val="004D23F3"/>
    <w:rsid w:val="004D2EEA"/>
    <w:rsid w:val="004D3063"/>
    <w:rsid w:val="004D3C36"/>
    <w:rsid w:val="004D43FF"/>
    <w:rsid w:val="004D457D"/>
    <w:rsid w:val="004D4E20"/>
    <w:rsid w:val="004D4ECD"/>
    <w:rsid w:val="004D54E8"/>
    <w:rsid w:val="004D55AE"/>
    <w:rsid w:val="004D5FD3"/>
    <w:rsid w:val="004D6DAC"/>
    <w:rsid w:val="004E01C5"/>
    <w:rsid w:val="004E19C8"/>
    <w:rsid w:val="004E2AB8"/>
    <w:rsid w:val="004E2B01"/>
    <w:rsid w:val="004E2D5B"/>
    <w:rsid w:val="004E2E2E"/>
    <w:rsid w:val="004E3B43"/>
    <w:rsid w:val="004E405B"/>
    <w:rsid w:val="004E46F1"/>
    <w:rsid w:val="004E5810"/>
    <w:rsid w:val="004E5E47"/>
    <w:rsid w:val="004E6E92"/>
    <w:rsid w:val="004E72AD"/>
    <w:rsid w:val="004E72B3"/>
    <w:rsid w:val="004F0109"/>
    <w:rsid w:val="004F0F0F"/>
    <w:rsid w:val="004F1C62"/>
    <w:rsid w:val="004F1C6D"/>
    <w:rsid w:val="004F2C70"/>
    <w:rsid w:val="004F2F63"/>
    <w:rsid w:val="004F2FF2"/>
    <w:rsid w:val="004F32FC"/>
    <w:rsid w:val="004F332B"/>
    <w:rsid w:val="004F36F4"/>
    <w:rsid w:val="004F3A3A"/>
    <w:rsid w:val="004F3C21"/>
    <w:rsid w:val="004F3F00"/>
    <w:rsid w:val="004F43F2"/>
    <w:rsid w:val="004F4ED2"/>
    <w:rsid w:val="004F54A1"/>
    <w:rsid w:val="004F571D"/>
    <w:rsid w:val="004F5D8A"/>
    <w:rsid w:val="004F6457"/>
    <w:rsid w:val="004F699D"/>
    <w:rsid w:val="004F7142"/>
    <w:rsid w:val="004F7463"/>
    <w:rsid w:val="004F7ADD"/>
    <w:rsid w:val="005002DF"/>
    <w:rsid w:val="00500817"/>
    <w:rsid w:val="00500C54"/>
    <w:rsid w:val="0050136D"/>
    <w:rsid w:val="005013EE"/>
    <w:rsid w:val="00501479"/>
    <w:rsid w:val="0050183C"/>
    <w:rsid w:val="00501A09"/>
    <w:rsid w:val="00502C4A"/>
    <w:rsid w:val="00502C5F"/>
    <w:rsid w:val="00503865"/>
    <w:rsid w:val="00503ED4"/>
    <w:rsid w:val="0050524D"/>
    <w:rsid w:val="005058B2"/>
    <w:rsid w:val="005059FE"/>
    <w:rsid w:val="00505BE9"/>
    <w:rsid w:val="005063B7"/>
    <w:rsid w:val="00506C73"/>
    <w:rsid w:val="0050783E"/>
    <w:rsid w:val="00507A93"/>
    <w:rsid w:val="00507B2B"/>
    <w:rsid w:val="005109F5"/>
    <w:rsid w:val="00511427"/>
    <w:rsid w:val="00511C14"/>
    <w:rsid w:val="00511EBC"/>
    <w:rsid w:val="00512BCC"/>
    <w:rsid w:val="005132A1"/>
    <w:rsid w:val="00513612"/>
    <w:rsid w:val="00513688"/>
    <w:rsid w:val="00513E1D"/>
    <w:rsid w:val="005140AE"/>
    <w:rsid w:val="00514AEF"/>
    <w:rsid w:val="00514CD9"/>
    <w:rsid w:val="0051511A"/>
    <w:rsid w:val="00515924"/>
    <w:rsid w:val="00516136"/>
    <w:rsid w:val="00516611"/>
    <w:rsid w:val="005166F6"/>
    <w:rsid w:val="00517948"/>
    <w:rsid w:val="00517BEE"/>
    <w:rsid w:val="00517D9B"/>
    <w:rsid w:val="00520698"/>
    <w:rsid w:val="005209C2"/>
    <w:rsid w:val="00520E04"/>
    <w:rsid w:val="00521158"/>
    <w:rsid w:val="00521280"/>
    <w:rsid w:val="0052148E"/>
    <w:rsid w:val="00521CB9"/>
    <w:rsid w:val="00522934"/>
    <w:rsid w:val="0052311A"/>
    <w:rsid w:val="00524096"/>
    <w:rsid w:val="005244CA"/>
    <w:rsid w:val="00524C84"/>
    <w:rsid w:val="005250B6"/>
    <w:rsid w:val="005255D9"/>
    <w:rsid w:val="00525A57"/>
    <w:rsid w:val="00526353"/>
    <w:rsid w:val="00526359"/>
    <w:rsid w:val="00526554"/>
    <w:rsid w:val="00526B7C"/>
    <w:rsid w:val="00526C66"/>
    <w:rsid w:val="00527E8C"/>
    <w:rsid w:val="00527F3F"/>
    <w:rsid w:val="005306D9"/>
    <w:rsid w:val="00530A9A"/>
    <w:rsid w:val="00530D05"/>
    <w:rsid w:val="00532363"/>
    <w:rsid w:val="005334E2"/>
    <w:rsid w:val="00533590"/>
    <w:rsid w:val="00533895"/>
    <w:rsid w:val="00533D96"/>
    <w:rsid w:val="00534823"/>
    <w:rsid w:val="00535252"/>
    <w:rsid w:val="0053545A"/>
    <w:rsid w:val="0053584E"/>
    <w:rsid w:val="00536652"/>
    <w:rsid w:val="0053675A"/>
    <w:rsid w:val="00536D75"/>
    <w:rsid w:val="0053708C"/>
    <w:rsid w:val="005372B1"/>
    <w:rsid w:val="005373C6"/>
    <w:rsid w:val="00537450"/>
    <w:rsid w:val="005374F3"/>
    <w:rsid w:val="005376DD"/>
    <w:rsid w:val="00537B11"/>
    <w:rsid w:val="00537E5E"/>
    <w:rsid w:val="005409FD"/>
    <w:rsid w:val="00540DC2"/>
    <w:rsid w:val="00541631"/>
    <w:rsid w:val="00541D78"/>
    <w:rsid w:val="005426C2"/>
    <w:rsid w:val="0054334D"/>
    <w:rsid w:val="00544541"/>
    <w:rsid w:val="00545A06"/>
    <w:rsid w:val="005462D4"/>
    <w:rsid w:val="0054666F"/>
    <w:rsid w:val="005469E4"/>
    <w:rsid w:val="00547031"/>
    <w:rsid w:val="005477EC"/>
    <w:rsid w:val="005502D1"/>
    <w:rsid w:val="005508CF"/>
    <w:rsid w:val="00550B03"/>
    <w:rsid w:val="00550F8F"/>
    <w:rsid w:val="0055131D"/>
    <w:rsid w:val="00551E1E"/>
    <w:rsid w:val="00551EA0"/>
    <w:rsid w:val="00552149"/>
    <w:rsid w:val="005526A7"/>
    <w:rsid w:val="00552AA8"/>
    <w:rsid w:val="00553228"/>
    <w:rsid w:val="005544D5"/>
    <w:rsid w:val="0055460E"/>
    <w:rsid w:val="00554B69"/>
    <w:rsid w:val="00555085"/>
    <w:rsid w:val="005556F6"/>
    <w:rsid w:val="00556269"/>
    <w:rsid w:val="00556A31"/>
    <w:rsid w:val="00557301"/>
    <w:rsid w:val="00557794"/>
    <w:rsid w:val="00560228"/>
    <w:rsid w:val="0056034A"/>
    <w:rsid w:val="005603F9"/>
    <w:rsid w:val="00560525"/>
    <w:rsid w:val="00560EA1"/>
    <w:rsid w:val="00561568"/>
    <w:rsid w:val="005619D0"/>
    <w:rsid w:val="00562C75"/>
    <w:rsid w:val="00562EEA"/>
    <w:rsid w:val="00562F5F"/>
    <w:rsid w:val="005635F4"/>
    <w:rsid w:val="0056376A"/>
    <w:rsid w:val="00563D28"/>
    <w:rsid w:val="00563D61"/>
    <w:rsid w:val="005641F1"/>
    <w:rsid w:val="00564698"/>
    <w:rsid w:val="0056486C"/>
    <w:rsid w:val="00564D0E"/>
    <w:rsid w:val="0056580F"/>
    <w:rsid w:val="00565C37"/>
    <w:rsid w:val="00565CD2"/>
    <w:rsid w:val="00565CEC"/>
    <w:rsid w:val="00565E06"/>
    <w:rsid w:val="00565E50"/>
    <w:rsid w:val="005665C1"/>
    <w:rsid w:val="00567363"/>
    <w:rsid w:val="00567DD0"/>
    <w:rsid w:val="005700B2"/>
    <w:rsid w:val="00570235"/>
    <w:rsid w:val="00570469"/>
    <w:rsid w:val="005707D7"/>
    <w:rsid w:val="00570895"/>
    <w:rsid w:val="00570F25"/>
    <w:rsid w:val="00571024"/>
    <w:rsid w:val="005712E6"/>
    <w:rsid w:val="00571BBB"/>
    <w:rsid w:val="00571BC1"/>
    <w:rsid w:val="0057255E"/>
    <w:rsid w:val="00572882"/>
    <w:rsid w:val="00572D91"/>
    <w:rsid w:val="00572E3A"/>
    <w:rsid w:val="005738CC"/>
    <w:rsid w:val="005739E5"/>
    <w:rsid w:val="00573FF5"/>
    <w:rsid w:val="00575220"/>
    <w:rsid w:val="00575DBA"/>
    <w:rsid w:val="0057686C"/>
    <w:rsid w:val="005777D7"/>
    <w:rsid w:val="00577E19"/>
    <w:rsid w:val="005803FD"/>
    <w:rsid w:val="00580740"/>
    <w:rsid w:val="005813B8"/>
    <w:rsid w:val="00581715"/>
    <w:rsid w:val="00581728"/>
    <w:rsid w:val="00581CFE"/>
    <w:rsid w:val="00581ECB"/>
    <w:rsid w:val="00581F49"/>
    <w:rsid w:val="005829E7"/>
    <w:rsid w:val="00582EED"/>
    <w:rsid w:val="00583558"/>
    <w:rsid w:val="00583CB9"/>
    <w:rsid w:val="00584047"/>
    <w:rsid w:val="00584982"/>
    <w:rsid w:val="00584A1D"/>
    <w:rsid w:val="00584C61"/>
    <w:rsid w:val="00584C87"/>
    <w:rsid w:val="00584FB7"/>
    <w:rsid w:val="005852FA"/>
    <w:rsid w:val="00585D13"/>
    <w:rsid w:val="00585E03"/>
    <w:rsid w:val="00585F18"/>
    <w:rsid w:val="00586780"/>
    <w:rsid w:val="005870FA"/>
    <w:rsid w:val="00587117"/>
    <w:rsid w:val="00587D69"/>
    <w:rsid w:val="00587E27"/>
    <w:rsid w:val="00587E2B"/>
    <w:rsid w:val="0059039E"/>
    <w:rsid w:val="005911E4"/>
    <w:rsid w:val="00591393"/>
    <w:rsid w:val="00591441"/>
    <w:rsid w:val="0059168C"/>
    <w:rsid w:val="00591CCC"/>
    <w:rsid w:val="00591EBF"/>
    <w:rsid w:val="00592736"/>
    <w:rsid w:val="0059316B"/>
    <w:rsid w:val="0059481E"/>
    <w:rsid w:val="0059483C"/>
    <w:rsid w:val="005956AF"/>
    <w:rsid w:val="00595921"/>
    <w:rsid w:val="00595DB4"/>
    <w:rsid w:val="00596A96"/>
    <w:rsid w:val="00596C97"/>
    <w:rsid w:val="00597159"/>
    <w:rsid w:val="005A0186"/>
    <w:rsid w:val="005A0B53"/>
    <w:rsid w:val="005A11DC"/>
    <w:rsid w:val="005A216A"/>
    <w:rsid w:val="005A2439"/>
    <w:rsid w:val="005A2AEF"/>
    <w:rsid w:val="005A2EA7"/>
    <w:rsid w:val="005A32AF"/>
    <w:rsid w:val="005A4AC7"/>
    <w:rsid w:val="005A52A4"/>
    <w:rsid w:val="005A5448"/>
    <w:rsid w:val="005A5709"/>
    <w:rsid w:val="005A591F"/>
    <w:rsid w:val="005A6687"/>
    <w:rsid w:val="005A6D43"/>
    <w:rsid w:val="005A6F6A"/>
    <w:rsid w:val="005A78B0"/>
    <w:rsid w:val="005A7DDF"/>
    <w:rsid w:val="005B025A"/>
    <w:rsid w:val="005B0731"/>
    <w:rsid w:val="005B075E"/>
    <w:rsid w:val="005B0906"/>
    <w:rsid w:val="005B0C53"/>
    <w:rsid w:val="005B11B3"/>
    <w:rsid w:val="005B14C1"/>
    <w:rsid w:val="005B205D"/>
    <w:rsid w:val="005B2B38"/>
    <w:rsid w:val="005B31BC"/>
    <w:rsid w:val="005B37C4"/>
    <w:rsid w:val="005B4049"/>
    <w:rsid w:val="005B43B8"/>
    <w:rsid w:val="005B451F"/>
    <w:rsid w:val="005B4B22"/>
    <w:rsid w:val="005B51B6"/>
    <w:rsid w:val="005B5EC6"/>
    <w:rsid w:val="005B63F8"/>
    <w:rsid w:val="005B6476"/>
    <w:rsid w:val="005B7024"/>
    <w:rsid w:val="005B7292"/>
    <w:rsid w:val="005B7479"/>
    <w:rsid w:val="005B79FB"/>
    <w:rsid w:val="005C03C7"/>
    <w:rsid w:val="005C0476"/>
    <w:rsid w:val="005C07E6"/>
    <w:rsid w:val="005C0BC9"/>
    <w:rsid w:val="005C1D46"/>
    <w:rsid w:val="005C1F96"/>
    <w:rsid w:val="005C3340"/>
    <w:rsid w:val="005C346A"/>
    <w:rsid w:val="005C3B2A"/>
    <w:rsid w:val="005C4237"/>
    <w:rsid w:val="005C4D4F"/>
    <w:rsid w:val="005C4FA3"/>
    <w:rsid w:val="005C53CA"/>
    <w:rsid w:val="005C57E4"/>
    <w:rsid w:val="005C7330"/>
    <w:rsid w:val="005C74D6"/>
    <w:rsid w:val="005C75FE"/>
    <w:rsid w:val="005D0236"/>
    <w:rsid w:val="005D04EF"/>
    <w:rsid w:val="005D04FD"/>
    <w:rsid w:val="005D0C59"/>
    <w:rsid w:val="005D1F03"/>
    <w:rsid w:val="005D33CE"/>
    <w:rsid w:val="005D36E1"/>
    <w:rsid w:val="005D37BF"/>
    <w:rsid w:val="005D47FD"/>
    <w:rsid w:val="005D4AA7"/>
    <w:rsid w:val="005D4E55"/>
    <w:rsid w:val="005D54D3"/>
    <w:rsid w:val="005D61DA"/>
    <w:rsid w:val="005D65DB"/>
    <w:rsid w:val="005D66BE"/>
    <w:rsid w:val="005D71A5"/>
    <w:rsid w:val="005D7229"/>
    <w:rsid w:val="005D72EC"/>
    <w:rsid w:val="005D7782"/>
    <w:rsid w:val="005E147F"/>
    <w:rsid w:val="005E190A"/>
    <w:rsid w:val="005E1A52"/>
    <w:rsid w:val="005E1D56"/>
    <w:rsid w:val="005E23AE"/>
    <w:rsid w:val="005E2816"/>
    <w:rsid w:val="005E299B"/>
    <w:rsid w:val="005E3071"/>
    <w:rsid w:val="005E30B2"/>
    <w:rsid w:val="005E3166"/>
    <w:rsid w:val="005E3482"/>
    <w:rsid w:val="005E3712"/>
    <w:rsid w:val="005E43B8"/>
    <w:rsid w:val="005E47A8"/>
    <w:rsid w:val="005E4EDB"/>
    <w:rsid w:val="005E5467"/>
    <w:rsid w:val="005E56C3"/>
    <w:rsid w:val="005E5F90"/>
    <w:rsid w:val="005E6442"/>
    <w:rsid w:val="005E6C81"/>
    <w:rsid w:val="005E6F0E"/>
    <w:rsid w:val="005E7431"/>
    <w:rsid w:val="005E7AE4"/>
    <w:rsid w:val="005E7F5B"/>
    <w:rsid w:val="005F022C"/>
    <w:rsid w:val="005F04A2"/>
    <w:rsid w:val="005F1A63"/>
    <w:rsid w:val="005F22A5"/>
    <w:rsid w:val="005F29B3"/>
    <w:rsid w:val="005F2C58"/>
    <w:rsid w:val="005F3332"/>
    <w:rsid w:val="005F348B"/>
    <w:rsid w:val="005F3965"/>
    <w:rsid w:val="005F3D49"/>
    <w:rsid w:val="005F4356"/>
    <w:rsid w:val="005F43A3"/>
    <w:rsid w:val="005F4B31"/>
    <w:rsid w:val="005F53E0"/>
    <w:rsid w:val="005F5D1F"/>
    <w:rsid w:val="005F6344"/>
    <w:rsid w:val="005F6392"/>
    <w:rsid w:val="005F6C9A"/>
    <w:rsid w:val="005F7EE3"/>
    <w:rsid w:val="00600059"/>
    <w:rsid w:val="0060014F"/>
    <w:rsid w:val="006005DE"/>
    <w:rsid w:val="00600D05"/>
    <w:rsid w:val="00600E62"/>
    <w:rsid w:val="00600F8A"/>
    <w:rsid w:val="00601429"/>
    <w:rsid w:val="006014D3"/>
    <w:rsid w:val="00602447"/>
    <w:rsid w:val="00602AAF"/>
    <w:rsid w:val="00603134"/>
    <w:rsid w:val="006039DA"/>
    <w:rsid w:val="006042C8"/>
    <w:rsid w:val="006049CF"/>
    <w:rsid w:val="006059CA"/>
    <w:rsid w:val="00605CEC"/>
    <w:rsid w:val="00605F75"/>
    <w:rsid w:val="006065C7"/>
    <w:rsid w:val="006067E7"/>
    <w:rsid w:val="00606822"/>
    <w:rsid w:val="006075D2"/>
    <w:rsid w:val="006077A4"/>
    <w:rsid w:val="0060785C"/>
    <w:rsid w:val="00607C7B"/>
    <w:rsid w:val="006102EA"/>
    <w:rsid w:val="00610955"/>
    <w:rsid w:val="00610FEB"/>
    <w:rsid w:val="006110F1"/>
    <w:rsid w:val="006111B2"/>
    <w:rsid w:val="0061144D"/>
    <w:rsid w:val="00612B32"/>
    <w:rsid w:val="00614588"/>
    <w:rsid w:val="0061476A"/>
    <w:rsid w:val="00616489"/>
    <w:rsid w:val="006172A9"/>
    <w:rsid w:val="0061743B"/>
    <w:rsid w:val="006178CE"/>
    <w:rsid w:val="00617BF0"/>
    <w:rsid w:val="00617FC8"/>
    <w:rsid w:val="006206DF"/>
    <w:rsid w:val="00621200"/>
    <w:rsid w:val="00621CEC"/>
    <w:rsid w:val="00622DF7"/>
    <w:rsid w:val="00623387"/>
    <w:rsid w:val="00623409"/>
    <w:rsid w:val="00623B08"/>
    <w:rsid w:val="00623CC9"/>
    <w:rsid w:val="0062450F"/>
    <w:rsid w:val="0062491E"/>
    <w:rsid w:val="006253F5"/>
    <w:rsid w:val="0062541D"/>
    <w:rsid w:val="006255E7"/>
    <w:rsid w:val="006258A2"/>
    <w:rsid w:val="0062603E"/>
    <w:rsid w:val="006262D4"/>
    <w:rsid w:val="006273B2"/>
    <w:rsid w:val="0062743C"/>
    <w:rsid w:val="00627EE2"/>
    <w:rsid w:val="00630DAE"/>
    <w:rsid w:val="006311E2"/>
    <w:rsid w:val="00631DBB"/>
    <w:rsid w:val="00631DC6"/>
    <w:rsid w:val="00631FC6"/>
    <w:rsid w:val="006322F4"/>
    <w:rsid w:val="0063306D"/>
    <w:rsid w:val="00633381"/>
    <w:rsid w:val="00633AD1"/>
    <w:rsid w:val="00634477"/>
    <w:rsid w:val="006347B7"/>
    <w:rsid w:val="00635010"/>
    <w:rsid w:val="0063534E"/>
    <w:rsid w:val="006353A8"/>
    <w:rsid w:val="006353DD"/>
    <w:rsid w:val="00635EF0"/>
    <w:rsid w:val="006366FB"/>
    <w:rsid w:val="00637223"/>
    <w:rsid w:val="0063733B"/>
    <w:rsid w:val="00637FBD"/>
    <w:rsid w:val="006408D0"/>
    <w:rsid w:val="006408DB"/>
    <w:rsid w:val="00640EA6"/>
    <w:rsid w:val="0064129C"/>
    <w:rsid w:val="0064131D"/>
    <w:rsid w:val="00641603"/>
    <w:rsid w:val="00641E6C"/>
    <w:rsid w:val="00642166"/>
    <w:rsid w:val="006428F0"/>
    <w:rsid w:val="006430F4"/>
    <w:rsid w:val="006433A9"/>
    <w:rsid w:val="006436C6"/>
    <w:rsid w:val="006437CC"/>
    <w:rsid w:val="006439D3"/>
    <w:rsid w:val="00643ACB"/>
    <w:rsid w:val="0064452B"/>
    <w:rsid w:val="006450C1"/>
    <w:rsid w:val="00645146"/>
    <w:rsid w:val="0064531D"/>
    <w:rsid w:val="0064586B"/>
    <w:rsid w:val="006467AC"/>
    <w:rsid w:val="00646B5A"/>
    <w:rsid w:val="00647344"/>
    <w:rsid w:val="0064736B"/>
    <w:rsid w:val="006476CF"/>
    <w:rsid w:val="006478FD"/>
    <w:rsid w:val="00647A7F"/>
    <w:rsid w:val="00647D7F"/>
    <w:rsid w:val="0065014D"/>
    <w:rsid w:val="00650396"/>
    <w:rsid w:val="0065124D"/>
    <w:rsid w:val="00652661"/>
    <w:rsid w:val="006526BC"/>
    <w:rsid w:val="00653DFF"/>
    <w:rsid w:val="0065420B"/>
    <w:rsid w:val="00654A70"/>
    <w:rsid w:val="00655196"/>
    <w:rsid w:val="00655FF4"/>
    <w:rsid w:val="00657B8E"/>
    <w:rsid w:val="00657BAB"/>
    <w:rsid w:val="00657DA0"/>
    <w:rsid w:val="0066000B"/>
    <w:rsid w:val="006601CD"/>
    <w:rsid w:val="00660565"/>
    <w:rsid w:val="006621A7"/>
    <w:rsid w:val="006627BC"/>
    <w:rsid w:val="00662814"/>
    <w:rsid w:val="006628F6"/>
    <w:rsid w:val="00662944"/>
    <w:rsid w:val="00662DC6"/>
    <w:rsid w:val="006639F7"/>
    <w:rsid w:val="00663CD5"/>
    <w:rsid w:val="00663F04"/>
    <w:rsid w:val="006644B5"/>
    <w:rsid w:val="00664758"/>
    <w:rsid w:val="006649AD"/>
    <w:rsid w:val="00664AC4"/>
    <w:rsid w:val="00664E88"/>
    <w:rsid w:val="0066551B"/>
    <w:rsid w:val="00665561"/>
    <w:rsid w:val="00665863"/>
    <w:rsid w:val="006664F6"/>
    <w:rsid w:val="00666790"/>
    <w:rsid w:val="00666FFD"/>
    <w:rsid w:val="00667C7E"/>
    <w:rsid w:val="0067029E"/>
    <w:rsid w:val="0067040B"/>
    <w:rsid w:val="0067081B"/>
    <w:rsid w:val="00670C06"/>
    <w:rsid w:val="00670CE0"/>
    <w:rsid w:val="00670D75"/>
    <w:rsid w:val="00671560"/>
    <w:rsid w:val="00671B59"/>
    <w:rsid w:val="00672523"/>
    <w:rsid w:val="00672677"/>
    <w:rsid w:val="00672B68"/>
    <w:rsid w:val="00672C25"/>
    <w:rsid w:val="00672EE4"/>
    <w:rsid w:val="00672FAC"/>
    <w:rsid w:val="006742BF"/>
    <w:rsid w:val="00674F7D"/>
    <w:rsid w:val="00675E47"/>
    <w:rsid w:val="006762FF"/>
    <w:rsid w:val="00676632"/>
    <w:rsid w:val="006777B9"/>
    <w:rsid w:val="00677B01"/>
    <w:rsid w:val="00680171"/>
    <w:rsid w:val="006808FC"/>
    <w:rsid w:val="00680ECA"/>
    <w:rsid w:val="006814C1"/>
    <w:rsid w:val="00681793"/>
    <w:rsid w:val="006821A2"/>
    <w:rsid w:val="00682D4E"/>
    <w:rsid w:val="00683562"/>
    <w:rsid w:val="00683E08"/>
    <w:rsid w:val="00684AAC"/>
    <w:rsid w:val="00685301"/>
    <w:rsid w:val="006858FE"/>
    <w:rsid w:val="00685A8E"/>
    <w:rsid w:val="00685BEA"/>
    <w:rsid w:val="00686092"/>
    <w:rsid w:val="0068621E"/>
    <w:rsid w:val="00686738"/>
    <w:rsid w:val="0068777F"/>
    <w:rsid w:val="00687DA8"/>
    <w:rsid w:val="0069020E"/>
    <w:rsid w:val="006906A3"/>
    <w:rsid w:val="006909C8"/>
    <w:rsid w:val="00690B5D"/>
    <w:rsid w:val="00690C86"/>
    <w:rsid w:val="00690D5F"/>
    <w:rsid w:val="00690DA1"/>
    <w:rsid w:val="00690F9A"/>
    <w:rsid w:val="00691217"/>
    <w:rsid w:val="00694024"/>
    <w:rsid w:val="00694100"/>
    <w:rsid w:val="0069465B"/>
    <w:rsid w:val="00694B1C"/>
    <w:rsid w:val="0069566E"/>
    <w:rsid w:val="00695B57"/>
    <w:rsid w:val="00695BDD"/>
    <w:rsid w:val="0069658C"/>
    <w:rsid w:val="006A03A2"/>
    <w:rsid w:val="006A0547"/>
    <w:rsid w:val="006A14FE"/>
    <w:rsid w:val="006A1605"/>
    <w:rsid w:val="006A2039"/>
    <w:rsid w:val="006A2143"/>
    <w:rsid w:val="006A2159"/>
    <w:rsid w:val="006A2277"/>
    <w:rsid w:val="006A2420"/>
    <w:rsid w:val="006A287B"/>
    <w:rsid w:val="006A37AC"/>
    <w:rsid w:val="006A398C"/>
    <w:rsid w:val="006A41D1"/>
    <w:rsid w:val="006A45C6"/>
    <w:rsid w:val="006A4EDC"/>
    <w:rsid w:val="006A5DFE"/>
    <w:rsid w:val="006A5FFA"/>
    <w:rsid w:val="006A62DE"/>
    <w:rsid w:val="006A6342"/>
    <w:rsid w:val="006A649C"/>
    <w:rsid w:val="006A68A8"/>
    <w:rsid w:val="006A6D5E"/>
    <w:rsid w:val="006A730A"/>
    <w:rsid w:val="006A731F"/>
    <w:rsid w:val="006A7378"/>
    <w:rsid w:val="006A7B58"/>
    <w:rsid w:val="006B0460"/>
    <w:rsid w:val="006B046E"/>
    <w:rsid w:val="006B0821"/>
    <w:rsid w:val="006B0A87"/>
    <w:rsid w:val="006B10BA"/>
    <w:rsid w:val="006B16EB"/>
    <w:rsid w:val="006B1813"/>
    <w:rsid w:val="006B1EFE"/>
    <w:rsid w:val="006B2B3E"/>
    <w:rsid w:val="006B32A4"/>
    <w:rsid w:val="006B4698"/>
    <w:rsid w:val="006B498D"/>
    <w:rsid w:val="006B5664"/>
    <w:rsid w:val="006B6122"/>
    <w:rsid w:val="006B649F"/>
    <w:rsid w:val="006B676D"/>
    <w:rsid w:val="006B7205"/>
    <w:rsid w:val="006B7313"/>
    <w:rsid w:val="006B7434"/>
    <w:rsid w:val="006B76CF"/>
    <w:rsid w:val="006B7C84"/>
    <w:rsid w:val="006C07A4"/>
    <w:rsid w:val="006C09FD"/>
    <w:rsid w:val="006C102B"/>
    <w:rsid w:val="006C16AE"/>
    <w:rsid w:val="006C1BC3"/>
    <w:rsid w:val="006C215E"/>
    <w:rsid w:val="006C21F3"/>
    <w:rsid w:val="006C22C2"/>
    <w:rsid w:val="006C24C5"/>
    <w:rsid w:val="006C251D"/>
    <w:rsid w:val="006C3AA4"/>
    <w:rsid w:val="006C406A"/>
    <w:rsid w:val="006C4ADC"/>
    <w:rsid w:val="006C5319"/>
    <w:rsid w:val="006C5E67"/>
    <w:rsid w:val="006C60CE"/>
    <w:rsid w:val="006C6797"/>
    <w:rsid w:val="006C6D3C"/>
    <w:rsid w:val="006C7862"/>
    <w:rsid w:val="006D0199"/>
    <w:rsid w:val="006D0573"/>
    <w:rsid w:val="006D05E0"/>
    <w:rsid w:val="006D0632"/>
    <w:rsid w:val="006D137B"/>
    <w:rsid w:val="006D158D"/>
    <w:rsid w:val="006D1968"/>
    <w:rsid w:val="006D1AED"/>
    <w:rsid w:val="006D3A65"/>
    <w:rsid w:val="006D49E8"/>
    <w:rsid w:val="006D4B22"/>
    <w:rsid w:val="006D539C"/>
    <w:rsid w:val="006D5590"/>
    <w:rsid w:val="006D57DF"/>
    <w:rsid w:val="006D58D9"/>
    <w:rsid w:val="006D5B70"/>
    <w:rsid w:val="006D5EAE"/>
    <w:rsid w:val="006D613F"/>
    <w:rsid w:val="006D6682"/>
    <w:rsid w:val="006D67CA"/>
    <w:rsid w:val="006D72A6"/>
    <w:rsid w:val="006D7B03"/>
    <w:rsid w:val="006E01BB"/>
    <w:rsid w:val="006E23D4"/>
    <w:rsid w:val="006E37AE"/>
    <w:rsid w:val="006E3DF1"/>
    <w:rsid w:val="006E3E33"/>
    <w:rsid w:val="006E4F11"/>
    <w:rsid w:val="006E53A1"/>
    <w:rsid w:val="006E5C1E"/>
    <w:rsid w:val="006E60A9"/>
    <w:rsid w:val="006E632A"/>
    <w:rsid w:val="006E64E3"/>
    <w:rsid w:val="006E6A5F"/>
    <w:rsid w:val="006E6BC7"/>
    <w:rsid w:val="006E6F8E"/>
    <w:rsid w:val="006E7291"/>
    <w:rsid w:val="006F00BD"/>
    <w:rsid w:val="006F02C1"/>
    <w:rsid w:val="006F23FC"/>
    <w:rsid w:val="006F2997"/>
    <w:rsid w:val="006F2AE0"/>
    <w:rsid w:val="006F2FF3"/>
    <w:rsid w:val="006F4679"/>
    <w:rsid w:val="006F586B"/>
    <w:rsid w:val="006F5BDB"/>
    <w:rsid w:val="006F5C66"/>
    <w:rsid w:val="006F6001"/>
    <w:rsid w:val="006F6380"/>
    <w:rsid w:val="006F6C3F"/>
    <w:rsid w:val="006F6D85"/>
    <w:rsid w:val="006F6EE3"/>
    <w:rsid w:val="006F7B8E"/>
    <w:rsid w:val="006F7C0F"/>
    <w:rsid w:val="00700094"/>
    <w:rsid w:val="00700336"/>
    <w:rsid w:val="0070051A"/>
    <w:rsid w:val="0070179E"/>
    <w:rsid w:val="00701D88"/>
    <w:rsid w:val="00701F64"/>
    <w:rsid w:val="0070205D"/>
    <w:rsid w:val="007023A6"/>
    <w:rsid w:val="00702AC8"/>
    <w:rsid w:val="00703487"/>
    <w:rsid w:val="0070401C"/>
    <w:rsid w:val="00704545"/>
    <w:rsid w:val="007046B5"/>
    <w:rsid w:val="00704A3A"/>
    <w:rsid w:val="00705550"/>
    <w:rsid w:val="00706B22"/>
    <w:rsid w:val="00706CF6"/>
    <w:rsid w:val="007074DC"/>
    <w:rsid w:val="00707524"/>
    <w:rsid w:val="0071004D"/>
    <w:rsid w:val="00710557"/>
    <w:rsid w:val="00710AF2"/>
    <w:rsid w:val="007118EF"/>
    <w:rsid w:val="00711B1A"/>
    <w:rsid w:val="007122F5"/>
    <w:rsid w:val="0071295F"/>
    <w:rsid w:val="00713095"/>
    <w:rsid w:val="007131D2"/>
    <w:rsid w:val="007132FB"/>
    <w:rsid w:val="00713649"/>
    <w:rsid w:val="00713903"/>
    <w:rsid w:val="007139E1"/>
    <w:rsid w:val="00713D8B"/>
    <w:rsid w:val="00713F4E"/>
    <w:rsid w:val="00714025"/>
    <w:rsid w:val="00714B46"/>
    <w:rsid w:val="00714C24"/>
    <w:rsid w:val="00715356"/>
    <w:rsid w:val="007157BC"/>
    <w:rsid w:val="0071583C"/>
    <w:rsid w:val="00715C62"/>
    <w:rsid w:val="0071609C"/>
    <w:rsid w:val="00716537"/>
    <w:rsid w:val="00720844"/>
    <w:rsid w:val="0072147A"/>
    <w:rsid w:val="00721ACC"/>
    <w:rsid w:val="00721CD3"/>
    <w:rsid w:val="00721D94"/>
    <w:rsid w:val="00722177"/>
    <w:rsid w:val="007226DD"/>
    <w:rsid w:val="00722D09"/>
    <w:rsid w:val="00723517"/>
    <w:rsid w:val="00723EF8"/>
    <w:rsid w:val="007240BE"/>
    <w:rsid w:val="0072438F"/>
    <w:rsid w:val="007244A9"/>
    <w:rsid w:val="00724745"/>
    <w:rsid w:val="00724997"/>
    <w:rsid w:val="00724DBD"/>
    <w:rsid w:val="007263CE"/>
    <w:rsid w:val="00726534"/>
    <w:rsid w:val="007265DA"/>
    <w:rsid w:val="00727B7F"/>
    <w:rsid w:val="00727C1C"/>
    <w:rsid w:val="007305D9"/>
    <w:rsid w:val="0073190C"/>
    <w:rsid w:val="00733524"/>
    <w:rsid w:val="007337E5"/>
    <w:rsid w:val="007338B7"/>
    <w:rsid w:val="0073414E"/>
    <w:rsid w:val="00734317"/>
    <w:rsid w:val="00734CDB"/>
    <w:rsid w:val="00734CF5"/>
    <w:rsid w:val="00734FD6"/>
    <w:rsid w:val="00735361"/>
    <w:rsid w:val="00736929"/>
    <w:rsid w:val="00737680"/>
    <w:rsid w:val="00737BF0"/>
    <w:rsid w:val="0074092D"/>
    <w:rsid w:val="007419FE"/>
    <w:rsid w:val="00741C82"/>
    <w:rsid w:val="007427F0"/>
    <w:rsid w:val="00742BE2"/>
    <w:rsid w:val="00742ECB"/>
    <w:rsid w:val="00742F6F"/>
    <w:rsid w:val="0074327D"/>
    <w:rsid w:val="007435C8"/>
    <w:rsid w:val="00743618"/>
    <w:rsid w:val="00743E2D"/>
    <w:rsid w:val="0074405D"/>
    <w:rsid w:val="007444B2"/>
    <w:rsid w:val="00745217"/>
    <w:rsid w:val="007454F3"/>
    <w:rsid w:val="00745D2A"/>
    <w:rsid w:val="007461BA"/>
    <w:rsid w:val="00746439"/>
    <w:rsid w:val="00746557"/>
    <w:rsid w:val="007466F9"/>
    <w:rsid w:val="0074671B"/>
    <w:rsid w:val="007471CA"/>
    <w:rsid w:val="00747CFB"/>
    <w:rsid w:val="007506C8"/>
    <w:rsid w:val="00750929"/>
    <w:rsid w:val="00751783"/>
    <w:rsid w:val="00751962"/>
    <w:rsid w:val="00751A64"/>
    <w:rsid w:val="00751CE4"/>
    <w:rsid w:val="00751F99"/>
    <w:rsid w:val="00751FBA"/>
    <w:rsid w:val="00752153"/>
    <w:rsid w:val="0075361F"/>
    <w:rsid w:val="00753DE2"/>
    <w:rsid w:val="00754333"/>
    <w:rsid w:val="007551F9"/>
    <w:rsid w:val="00755F8D"/>
    <w:rsid w:val="00756129"/>
    <w:rsid w:val="00756C41"/>
    <w:rsid w:val="00756C78"/>
    <w:rsid w:val="007570C0"/>
    <w:rsid w:val="00757A8F"/>
    <w:rsid w:val="00757F23"/>
    <w:rsid w:val="007608F9"/>
    <w:rsid w:val="00760C18"/>
    <w:rsid w:val="00760E8F"/>
    <w:rsid w:val="00761968"/>
    <w:rsid w:val="0076221E"/>
    <w:rsid w:val="00763350"/>
    <w:rsid w:val="00763959"/>
    <w:rsid w:val="007642D8"/>
    <w:rsid w:val="007644DD"/>
    <w:rsid w:val="0076547B"/>
    <w:rsid w:val="0076564E"/>
    <w:rsid w:val="00765BA2"/>
    <w:rsid w:val="00766F37"/>
    <w:rsid w:val="00766FA9"/>
    <w:rsid w:val="00767154"/>
    <w:rsid w:val="0076744E"/>
    <w:rsid w:val="00767F2D"/>
    <w:rsid w:val="00770665"/>
    <w:rsid w:val="00770880"/>
    <w:rsid w:val="007711C5"/>
    <w:rsid w:val="007713F6"/>
    <w:rsid w:val="00771727"/>
    <w:rsid w:val="00773341"/>
    <w:rsid w:val="00773675"/>
    <w:rsid w:val="00773DF6"/>
    <w:rsid w:val="00774271"/>
    <w:rsid w:val="007743DD"/>
    <w:rsid w:val="007750CE"/>
    <w:rsid w:val="00775436"/>
    <w:rsid w:val="00775824"/>
    <w:rsid w:val="0077596B"/>
    <w:rsid w:val="00775BD1"/>
    <w:rsid w:val="007760A4"/>
    <w:rsid w:val="00776120"/>
    <w:rsid w:val="00776162"/>
    <w:rsid w:val="00776472"/>
    <w:rsid w:val="00777089"/>
    <w:rsid w:val="00777195"/>
    <w:rsid w:val="007771E0"/>
    <w:rsid w:val="007775A8"/>
    <w:rsid w:val="007776AE"/>
    <w:rsid w:val="00777884"/>
    <w:rsid w:val="00777FE4"/>
    <w:rsid w:val="00780152"/>
    <w:rsid w:val="00780D12"/>
    <w:rsid w:val="00781517"/>
    <w:rsid w:val="0078195B"/>
    <w:rsid w:val="00781C2B"/>
    <w:rsid w:val="00781CD0"/>
    <w:rsid w:val="00781FA7"/>
    <w:rsid w:val="00782D65"/>
    <w:rsid w:val="00783301"/>
    <w:rsid w:val="00784272"/>
    <w:rsid w:val="00784C8C"/>
    <w:rsid w:val="00784EDD"/>
    <w:rsid w:val="00785178"/>
    <w:rsid w:val="00786562"/>
    <w:rsid w:val="007865E8"/>
    <w:rsid w:val="00786A1E"/>
    <w:rsid w:val="00786C01"/>
    <w:rsid w:val="007873B7"/>
    <w:rsid w:val="0078753D"/>
    <w:rsid w:val="0079048C"/>
    <w:rsid w:val="00790917"/>
    <w:rsid w:val="00790AF0"/>
    <w:rsid w:val="00790D4E"/>
    <w:rsid w:val="0079139B"/>
    <w:rsid w:val="00791A5A"/>
    <w:rsid w:val="00791DF1"/>
    <w:rsid w:val="00791E70"/>
    <w:rsid w:val="00792482"/>
    <w:rsid w:val="00792DD3"/>
    <w:rsid w:val="00792F2B"/>
    <w:rsid w:val="007935D8"/>
    <w:rsid w:val="007937C1"/>
    <w:rsid w:val="00793EBA"/>
    <w:rsid w:val="007945A3"/>
    <w:rsid w:val="00794708"/>
    <w:rsid w:val="00794DAE"/>
    <w:rsid w:val="00794F35"/>
    <w:rsid w:val="00795D43"/>
    <w:rsid w:val="00796ABB"/>
    <w:rsid w:val="00796DA2"/>
    <w:rsid w:val="007972FE"/>
    <w:rsid w:val="00797B5E"/>
    <w:rsid w:val="007A091D"/>
    <w:rsid w:val="007A1072"/>
    <w:rsid w:val="007A15F9"/>
    <w:rsid w:val="007A1D8E"/>
    <w:rsid w:val="007A29CB"/>
    <w:rsid w:val="007A4675"/>
    <w:rsid w:val="007A48BA"/>
    <w:rsid w:val="007A50F6"/>
    <w:rsid w:val="007A54BA"/>
    <w:rsid w:val="007A5C51"/>
    <w:rsid w:val="007A5D65"/>
    <w:rsid w:val="007A603B"/>
    <w:rsid w:val="007A72B3"/>
    <w:rsid w:val="007A72FA"/>
    <w:rsid w:val="007A791B"/>
    <w:rsid w:val="007B00E1"/>
    <w:rsid w:val="007B069D"/>
    <w:rsid w:val="007B09C4"/>
    <w:rsid w:val="007B0D19"/>
    <w:rsid w:val="007B0EA0"/>
    <w:rsid w:val="007B20B8"/>
    <w:rsid w:val="007B2DFC"/>
    <w:rsid w:val="007B3933"/>
    <w:rsid w:val="007B4422"/>
    <w:rsid w:val="007B473D"/>
    <w:rsid w:val="007B499C"/>
    <w:rsid w:val="007B4D0E"/>
    <w:rsid w:val="007B56CA"/>
    <w:rsid w:val="007B5BF0"/>
    <w:rsid w:val="007B732A"/>
    <w:rsid w:val="007B7B12"/>
    <w:rsid w:val="007C00D8"/>
    <w:rsid w:val="007C05A4"/>
    <w:rsid w:val="007C08C0"/>
    <w:rsid w:val="007C0A7A"/>
    <w:rsid w:val="007C0CF0"/>
    <w:rsid w:val="007C1421"/>
    <w:rsid w:val="007C3044"/>
    <w:rsid w:val="007C32A4"/>
    <w:rsid w:val="007C3BC7"/>
    <w:rsid w:val="007C4399"/>
    <w:rsid w:val="007C4682"/>
    <w:rsid w:val="007C4CD4"/>
    <w:rsid w:val="007C5D27"/>
    <w:rsid w:val="007C645C"/>
    <w:rsid w:val="007C7441"/>
    <w:rsid w:val="007C7B7B"/>
    <w:rsid w:val="007C7EFC"/>
    <w:rsid w:val="007D07E2"/>
    <w:rsid w:val="007D0C6E"/>
    <w:rsid w:val="007D19FA"/>
    <w:rsid w:val="007D22DD"/>
    <w:rsid w:val="007D23F4"/>
    <w:rsid w:val="007D246A"/>
    <w:rsid w:val="007D25F1"/>
    <w:rsid w:val="007D2FE0"/>
    <w:rsid w:val="007D3151"/>
    <w:rsid w:val="007D3816"/>
    <w:rsid w:val="007D4676"/>
    <w:rsid w:val="007D4776"/>
    <w:rsid w:val="007D4779"/>
    <w:rsid w:val="007D4C0B"/>
    <w:rsid w:val="007D5A16"/>
    <w:rsid w:val="007D6353"/>
    <w:rsid w:val="007D6D83"/>
    <w:rsid w:val="007D6E4F"/>
    <w:rsid w:val="007D6FF9"/>
    <w:rsid w:val="007D748E"/>
    <w:rsid w:val="007D7AB3"/>
    <w:rsid w:val="007D7DBC"/>
    <w:rsid w:val="007E0163"/>
    <w:rsid w:val="007E08AB"/>
    <w:rsid w:val="007E1547"/>
    <w:rsid w:val="007E189D"/>
    <w:rsid w:val="007E18CB"/>
    <w:rsid w:val="007E3207"/>
    <w:rsid w:val="007E341E"/>
    <w:rsid w:val="007E39E9"/>
    <w:rsid w:val="007E4E07"/>
    <w:rsid w:val="007E4E4B"/>
    <w:rsid w:val="007E5563"/>
    <w:rsid w:val="007E5A49"/>
    <w:rsid w:val="007E5D22"/>
    <w:rsid w:val="007E5E52"/>
    <w:rsid w:val="007E6056"/>
    <w:rsid w:val="007E71F7"/>
    <w:rsid w:val="007F07C9"/>
    <w:rsid w:val="007F07E7"/>
    <w:rsid w:val="007F0848"/>
    <w:rsid w:val="007F087E"/>
    <w:rsid w:val="007F0A62"/>
    <w:rsid w:val="007F1A61"/>
    <w:rsid w:val="007F2956"/>
    <w:rsid w:val="007F2B50"/>
    <w:rsid w:val="007F32D2"/>
    <w:rsid w:val="007F3674"/>
    <w:rsid w:val="007F3A6F"/>
    <w:rsid w:val="007F3C55"/>
    <w:rsid w:val="007F412C"/>
    <w:rsid w:val="007F44A8"/>
    <w:rsid w:val="007F4CB5"/>
    <w:rsid w:val="007F5470"/>
    <w:rsid w:val="007F678D"/>
    <w:rsid w:val="007F686F"/>
    <w:rsid w:val="007F697C"/>
    <w:rsid w:val="007F7132"/>
    <w:rsid w:val="007F7CA8"/>
    <w:rsid w:val="008003A3"/>
    <w:rsid w:val="00800888"/>
    <w:rsid w:val="0080091F"/>
    <w:rsid w:val="00800D55"/>
    <w:rsid w:val="0080127E"/>
    <w:rsid w:val="00802A9C"/>
    <w:rsid w:val="00802EF8"/>
    <w:rsid w:val="008038C1"/>
    <w:rsid w:val="00805776"/>
    <w:rsid w:val="00805AF3"/>
    <w:rsid w:val="00805E4D"/>
    <w:rsid w:val="00806B31"/>
    <w:rsid w:val="00806C0E"/>
    <w:rsid w:val="00806E1A"/>
    <w:rsid w:val="00806F6F"/>
    <w:rsid w:val="008074CD"/>
    <w:rsid w:val="008079CB"/>
    <w:rsid w:val="00810C27"/>
    <w:rsid w:val="00810F7E"/>
    <w:rsid w:val="00811092"/>
    <w:rsid w:val="00813826"/>
    <w:rsid w:val="00813868"/>
    <w:rsid w:val="00813AD9"/>
    <w:rsid w:val="00813B8F"/>
    <w:rsid w:val="00813DA8"/>
    <w:rsid w:val="00813FEA"/>
    <w:rsid w:val="008141C3"/>
    <w:rsid w:val="0081472F"/>
    <w:rsid w:val="008153B0"/>
    <w:rsid w:val="008157B1"/>
    <w:rsid w:val="00815FC3"/>
    <w:rsid w:val="00816349"/>
    <w:rsid w:val="008168B9"/>
    <w:rsid w:val="00817497"/>
    <w:rsid w:val="00817898"/>
    <w:rsid w:val="00820415"/>
    <w:rsid w:val="0082056C"/>
    <w:rsid w:val="008209B0"/>
    <w:rsid w:val="00820BD9"/>
    <w:rsid w:val="0082156D"/>
    <w:rsid w:val="0082157F"/>
    <w:rsid w:val="00821AA9"/>
    <w:rsid w:val="0082362A"/>
    <w:rsid w:val="00824AEB"/>
    <w:rsid w:val="00824C85"/>
    <w:rsid w:val="008255CA"/>
    <w:rsid w:val="00825AC2"/>
    <w:rsid w:val="00825CA9"/>
    <w:rsid w:val="00825D99"/>
    <w:rsid w:val="00825FA5"/>
    <w:rsid w:val="00826083"/>
    <w:rsid w:val="00826E2F"/>
    <w:rsid w:val="00826EA2"/>
    <w:rsid w:val="008275A3"/>
    <w:rsid w:val="00831A7C"/>
    <w:rsid w:val="0083268F"/>
    <w:rsid w:val="00832A67"/>
    <w:rsid w:val="008336C4"/>
    <w:rsid w:val="0083417F"/>
    <w:rsid w:val="00834197"/>
    <w:rsid w:val="00834638"/>
    <w:rsid w:val="00834985"/>
    <w:rsid w:val="00834E3D"/>
    <w:rsid w:val="0083597B"/>
    <w:rsid w:val="00835B12"/>
    <w:rsid w:val="00836171"/>
    <w:rsid w:val="008372FE"/>
    <w:rsid w:val="00837F5E"/>
    <w:rsid w:val="00840166"/>
    <w:rsid w:val="00840F1E"/>
    <w:rsid w:val="008417ED"/>
    <w:rsid w:val="0084180F"/>
    <w:rsid w:val="00841EEC"/>
    <w:rsid w:val="00842A2B"/>
    <w:rsid w:val="00844BC9"/>
    <w:rsid w:val="00844D3F"/>
    <w:rsid w:val="0084529B"/>
    <w:rsid w:val="0084549A"/>
    <w:rsid w:val="0084599A"/>
    <w:rsid w:val="00845BDE"/>
    <w:rsid w:val="00845D4E"/>
    <w:rsid w:val="00846210"/>
    <w:rsid w:val="0084625A"/>
    <w:rsid w:val="00846781"/>
    <w:rsid w:val="00846B7A"/>
    <w:rsid w:val="00847232"/>
    <w:rsid w:val="00847480"/>
    <w:rsid w:val="008476C8"/>
    <w:rsid w:val="00847A8D"/>
    <w:rsid w:val="00847D47"/>
    <w:rsid w:val="00847E69"/>
    <w:rsid w:val="0085050A"/>
    <w:rsid w:val="00850B5A"/>
    <w:rsid w:val="00850C47"/>
    <w:rsid w:val="0085129A"/>
    <w:rsid w:val="0085154D"/>
    <w:rsid w:val="00851736"/>
    <w:rsid w:val="00852169"/>
    <w:rsid w:val="00852A54"/>
    <w:rsid w:val="00852B89"/>
    <w:rsid w:val="00853537"/>
    <w:rsid w:val="00855AB2"/>
    <w:rsid w:val="00855CCD"/>
    <w:rsid w:val="00855D93"/>
    <w:rsid w:val="00855E3E"/>
    <w:rsid w:val="0085698F"/>
    <w:rsid w:val="00856EC2"/>
    <w:rsid w:val="008570C7"/>
    <w:rsid w:val="00857D68"/>
    <w:rsid w:val="00860053"/>
    <w:rsid w:val="0086024A"/>
    <w:rsid w:val="0086164A"/>
    <w:rsid w:val="00861BD3"/>
    <w:rsid w:val="00862692"/>
    <w:rsid w:val="0086279C"/>
    <w:rsid w:val="00863938"/>
    <w:rsid w:val="0086425C"/>
    <w:rsid w:val="00864595"/>
    <w:rsid w:val="00864D7F"/>
    <w:rsid w:val="00864F25"/>
    <w:rsid w:val="00865110"/>
    <w:rsid w:val="00865126"/>
    <w:rsid w:val="008652F3"/>
    <w:rsid w:val="008655DB"/>
    <w:rsid w:val="00865BC1"/>
    <w:rsid w:val="008661CD"/>
    <w:rsid w:val="00866726"/>
    <w:rsid w:val="00866ACE"/>
    <w:rsid w:val="00866DD6"/>
    <w:rsid w:val="008674FC"/>
    <w:rsid w:val="008703A9"/>
    <w:rsid w:val="008708F8"/>
    <w:rsid w:val="00870B20"/>
    <w:rsid w:val="00871B98"/>
    <w:rsid w:val="00872DE1"/>
    <w:rsid w:val="00872E78"/>
    <w:rsid w:val="00873124"/>
    <w:rsid w:val="008735BA"/>
    <w:rsid w:val="00873990"/>
    <w:rsid w:val="008740C4"/>
    <w:rsid w:val="00874841"/>
    <w:rsid w:val="00875218"/>
    <w:rsid w:val="00875979"/>
    <w:rsid w:val="00875B86"/>
    <w:rsid w:val="00875DD3"/>
    <w:rsid w:val="0088014D"/>
    <w:rsid w:val="00880886"/>
    <w:rsid w:val="0088197C"/>
    <w:rsid w:val="00881E18"/>
    <w:rsid w:val="00882942"/>
    <w:rsid w:val="00882D4A"/>
    <w:rsid w:val="00882FCC"/>
    <w:rsid w:val="0088352F"/>
    <w:rsid w:val="00883CEC"/>
    <w:rsid w:val="008844B7"/>
    <w:rsid w:val="008850F0"/>
    <w:rsid w:val="008855A5"/>
    <w:rsid w:val="0088573C"/>
    <w:rsid w:val="008857E3"/>
    <w:rsid w:val="00885833"/>
    <w:rsid w:val="008861AE"/>
    <w:rsid w:val="008862BB"/>
    <w:rsid w:val="00886444"/>
    <w:rsid w:val="008868FD"/>
    <w:rsid w:val="008879CB"/>
    <w:rsid w:val="008918CC"/>
    <w:rsid w:val="008922D4"/>
    <w:rsid w:val="00892451"/>
    <w:rsid w:val="00892C55"/>
    <w:rsid w:val="00892E66"/>
    <w:rsid w:val="00892F29"/>
    <w:rsid w:val="00893B0D"/>
    <w:rsid w:val="00893C4F"/>
    <w:rsid w:val="00894001"/>
    <w:rsid w:val="008940AD"/>
    <w:rsid w:val="00894366"/>
    <w:rsid w:val="00895152"/>
    <w:rsid w:val="00895208"/>
    <w:rsid w:val="0089534A"/>
    <w:rsid w:val="00895A0B"/>
    <w:rsid w:val="00895F62"/>
    <w:rsid w:val="00896099"/>
    <w:rsid w:val="00896719"/>
    <w:rsid w:val="00896AEF"/>
    <w:rsid w:val="00896CB5"/>
    <w:rsid w:val="0089770A"/>
    <w:rsid w:val="008979E1"/>
    <w:rsid w:val="00897DFF"/>
    <w:rsid w:val="008A00E5"/>
    <w:rsid w:val="008A050C"/>
    <w:rsid w:val="008A08E7"/>
    <w:rsid w:val="008A0CB6"/>
    <w:rsid w:val="008A0FFD"/>
    <w:rsid w:val="008A0FFE"/>
    <w:rsid w:val="008A170B"/>
    <w:rsid w:val="008A1A07"/>
    <w:rsid w:val="008A1A19"/>
    <w:rsid w:val="008A21CC"/>
    <w:rsid w:val="008A25DB"/>
    <w:rsid w:val="008A2D34"/>
    <w:rsid w:val="008A3B36"/>
    <w:rsid w:val="008A3E58"/>
    <w:rsid w:val="008A3E86"/>
    <w:rsid w:val="008A3ED7"/>
    <w:rsid w:val="008A4124"/>
    <w:rsid w:val="008A43C2"/>
    <w:rsid w:val="008A4AC0"/>
    <w:rsid w:val="008A4DBB"/>
    <w:rsid w:val="008A4E31"/>
    <w:rsid w:val="008A67A1"/>
    <w:rsid w:val="008A6952"/>
    <w:rsid w:val="008A6ED0"/>
    <w:rsid w:val="008A73E1"/>
    <w:rsid w:val="008A7658"/>
    <w:rsid w:val="008A78D0"/>
    <w:rsid w:val="008B030B"/>
    <w:rsid w:val="008B0B3F"/>
    <w:rsid w:val="008B0FA5"/>
    <w:rsid w:val="008B1067"/>
    <w:rsid w:val="008B11A3"/>
    <w:rsid w:val="008B20BE"/>
    <w:rsid w:val="008B2F2E"/>
    <w:rsid w:val="008B2F3A"/>
    <w:rsid w:val="008B2FF5"/>
    <w:rsid w:val="008B30DE"/>
    <w:rsid w:val="008B325A"/>
    <w:rsid w:val="008B3CB8"/>
    <w:rsid w:val="008B3EC5"/>
    <w:rsid w:val="008B4119"/>
    <w:rsid w:val="008B496A"/>
    <w:rsid w:val="008B63AB"/>
    <w:rsid w:val="008B77B1"/>
    <w:rsid w:val="008B7C92"/>
    <w:rsid w:val="008C018F"/>
    <w:rsid w:val="008C06C4"/>
    <w:rsid w:val="008C1286"/>
    <w:rsid w:val="008C129B"/>
    <w:rsid w:val="008C155B"/>
    <w:rsid w:val="008C16AF"/>
    <w:rsid w:val="008C27FE"/>
    <w:rsid w:val="008C31BC"/>
    <w:rsid w:val="008C38D3"/>
    <w:rsid w:val="008C4237"/>
    <w:rsid w:val="008C44E1"/>
    <w:rsid w:val="008C4506"/>
    <w:rsid w:val="008C4A63"/>
    <w:rsid w:val="008C58F8"/>
    <w:rsid w:val="008C6D0D"/>
    <w:rsid w:val="008C6DFB"/>
    <w:rsid w:val="008C739F"/>
    <w:rsid w:val="008C7BFE"/>
    <w:rsid w:val="008D10F4"/>
    <w:rsid w:val="008D1165"/>
    <w:rsid w:val="008D13EE"/>
    <w:rsid w:val="008D1447"/>
    <w:rsid w:val="008D155E"/>
    <w:rsid w:val="008D1606"/>
    <w:rsid w:val="008D1EDA"/>
    <w:rsid w:val="008D23E9"/>
    <w:rsid w:val="008D2546"/>
    <w:rsid w:val="008D26E4"/>
    <w:rsid w:val="008D295D"/>
    <w:rsid w:val="008D395E"/>
    <w:rsid w:val="008D39D0"/>
    <w:rsid w:val="008D3BAE"/>
    <w:rsid w:val="008D4353"/>
    <w:rsid w:val="008D4D4A"/>
    <w:rsid w:val="008D4DED"/>
    <w:rsid w:val="008D4E3F"/>
    <w:rsid w:val="008D56C2"/>
    <w:rsid w:val="008D5A8B"/>
    <w:rsid w:val="008D6947"/>
    <w:rsid w:val="008D6D64"/>
    <w:rsid w:val="008D6F64"/>
    <w:rsid w:val="008D70B0"/>
    <w:rsid w:val="008D7756"/>
    <w:rsid w:val="008D77FE"/>
    <w:rsid w:val="008E08ED"/>
    <w:rsid w:val="008E099E"/>
    <w:rsid w:val="008E0AD0"/>
    <w:rsid w:val="008E0E12"/>
    <w:rsid w:val="008E1A27"/>
    <w:rsid w:val="008E1EC9"/>
    <w:rsid w:val="008E1F7D"/>
    <w:rsid w:val="008E2447"/>
    <w:rsid w:val="008E2807"/>
    <w:rsid w:val="008E2875"/>
    <w:rsid w:val="008E2922"/>
    <w:rsid w:val="008E2986"/>
    <w:rsid w:val="008E29E4"/>
    <w:rsid w:val="008E324C"/>
    <w:rsid w:val="008E4036"/>
    <w:rsid w:val="008E4D80"/>
    <w:rsid w:val="008E57D0"/>
    <w:rsid w:val="008E5BA2"/>
    <w:rsid w:val="008E6549"/>
    <w:rsid w:val="008E6CB0"/>
    <w:rsid w:val="008E6D1E"/>
    <w:rsid w:val="008E7A0D"/>
    <w:rsid w:val="008E7BD4"/>
    <w:rsid w:val="008F0936"/>
    <w:rsid w:val="008F0CB6"/>
    <w:rsid w:val="008F16B0"/>
    <w:rsid w:val="008F1A1C"/>
    <w:rsid w:val="008F22AD"/>
    <w:rsid w:val="008F2531"/>
    <w:rsid w:val="008F3124"/>
    <w:rsid w:val="008F3ACC"/>
    <w:rsid w:val="008F4264"/>
    <w:rsid w:val="008F44A9"/>
    <w:rsid w:val="008F46C9"/>
    <w:rsid w:val="008F4A34"/>
    <w:rsid w:val="008F5D72"/>
    <w:rsid w:val="008F613F"/>
    <w:rsid w:val="008F761C"/>
    <w:rsid w:val="0090008A"/>
    <w:rsid w:val="0090083E"/>
    <w:rsid w:val="00900DEA"/>
    <w:rsid w:val="00900FAA"/>
    <w:rsid w:val="00901408"/>
    <w:rsid w:val="0090145A"/>
    <w:rsid w:val="00901CB5"/>
    <w:rsid w:val="00902042"/>
    <w:rsid w:val="00902762"/>
    <w:rsid w:val="00902E8F"/>
    <w:rsid w:val="00903034"/>
    <w:rsid w:val="00904002"/>
    <w:rsid w:val="0090410C"/>
    <w:rsid w:val="009047EA"/>
    <w:rsid w:val="00904C09"/>
    <w:rsid w:val="00904D7F"/>
    <w:rsid w:val="009055E6"/>
    <w:rsid w:val="00906B61"/>
    <w:rsid w:val="00906F73"/>
    <w:rsid w:val="00907506"/>
    <w:rsid w:val="0091037A"/>
    <w:rsid w:val="00911BF0"/>
    <w:rsid w:val="00912552"/>
    <w:rsid w:val="009128F8"/>
    <w:rsid w:val="00912ABE"/>
    <w:rsid w:val="009146C8"/>
    <w:rsid w:val="00914766"/>
    <w:rsid w:val="00914858"/>
    <w:rsid w:val="009148D0"/>
    <w:rsid w:val="00914C6E"/>
    <w:rsid w:val="009151A8"/>
    <w:rsid w:val="00917427"/>
    <w:rsid w:val="00917A26"/>
    <w:rsid w:val="00917B08"/>
    <w:rsid w:val="00920499"/>
    <w:rsid w:val="0092222A"/>
    <w:rsid w:val="00922327"/>
    <w:rsid w:val="00923CCB"/>
    <w:rsid w:val="00923D2A"/>
    <w:rsid w:val="0092437A"/>
    <w:rsid w:val="0092459F"/>
    <w:rsid w:val="00924941"/>
    <w:rsid w:val="0092498A"/>
    <w:rsid w:val="009252B9"/>
    <w:rsid w:val="00925607"/>
    <w:rsid w:val="00925B80"/>
    <w:rsid w:val="00925C74"/>
    <w:rsid w:val="00925DF2"/>
    <w:rsid w:val="00926D81"/>
    <w:rsid w:val="0092725B"/>
    <w:rsid w:val="00927503"/>
    <w:rsid w:val="00927FAF"/>
    <w:rsid w:val="009301F6"/>
    <w:rsid w:val="00930243"/>
    <w:rsid w:val="00930643"/>
    <w:rsid w:val="00931492"/>
    <w:rsid w:val="00932601"/>
    <w:rsid w:val="0093269D"/>
    <w:rsid w:val="009332F4"/>
    <w:rsid w:val="0093381B"/>
    <w:rsid w:val="0093501F"/>
    <w:rsid w:val="00935C76"/>
    <w:rsid w:val="00935D8D"/>
    <w:rsid w:val="009362E1"/>
    <w:rsid w:val="00936394"/>
    <w:rsid w:val="00937392"/>
    <w:rsid w:val="0093775D"/>
    <w:rsid w:val="00940C47"/>
    <w:rsid w:val="00940D54"/>
    <w:rsid w:val="00940F21"/>
    <w:rsid w:val="009415DA"/>
    <w:rsid w:val="00942C3D"/>
    <w:rsid w:val="00943E66"/>
    <w:rsid w:val="00943F8C"/>
    <w:rsid w:val="009441A1"/>
    <w:rsid w:val="00944763"/>
    <w:rsid w:val="009455BC"/>
    <w:rsid w:val="00945A69"/>
    <w:rsid w:val="00945DF5"/>
    <w:rsid w:val="00945F3F"/>
    <w:rsid w:val="0094639B"/>
    <w:rsid w:val="009466B2"/>
    <w:rsid w:val="00946E40"/>
    <w:rsid w:val="00946F1C"/>
    <w:rsid w:val="009470EC"/>
    <w:rsid w:val="0094734F"/>
    <w:rsid w:val="009475DF"/>
    <w:rsid w:val="00947DF0"/>
    <w:rsid w:val="00950AF6"/>
    <w:rsid w:val="00951441"/>
    <w:rsid w:val="00951D69"/>
    <w:rsid w:val="00951E37"/>
    <w:rsid w:val="009521C7"/>
    <w:rsid w:val="00953053"/>
    <w:rsid w:val="0095305E"/>
    <w:rsid w:val="0095351D"/>
    <w:rsid w:val="00953553"/>
    <w:rsid w:val="00953568"/>
    <w:rsid w:val="009536B8"/>
    <w:rsid w:val="00953B75"/>
    <w:rsid w:val="00953FBB"/>
    <w:rsid w:val="00954700"/>
    <w:rsid w:val="0095473A"/>
    <w:rsid w:val="009547FB"/>
    <w:rsid w:val="00954AA5"/>
    <w:rsid w:val="00954BD2"/>
    <w:rsid w:val="00954D59"/>
    <w:rsid w:val="00955988"/>
    <w:rsid w:val="009564F4"/>
    <w:rsid w:val="009566C8"/>
    <w:rsid w:val="00956811"/>
    <w:rsid w:val="00956869"/>
    <w:rsid w:val="00956E84"/>
    <w:rsid w:val="00956FD9"/>
    <w:rsid w:val="009571C8"/>
    <w:rsid w:val="00957534"/>
    <w:rsid w:val="00957585"/>
    <w:rsid w:val="0096041B"/>
    <w:rsid w:val="009605B6"/>
    <w:rsid w:val="0096282C"/>
    <w:rsid w:val="00962CA1"/>
    <w:rsid w:val="00962EEC"/>
    <w:rsid w:val="00962F2E"/>
    <w:rsid w:val="0096318B"/>
    <w:rsid w:val="009634C9"/>
    <w:rsid w:val="00964483"/>
    <w:rsid w:val="009649CD"/>
    <w:rsid w:val="00964BBE"/>
    <w:rsid w:val="00965200"/>
    <w:rsid w:val="009656EE"/>
    <w:rsid w:val="00965AC6"/>
    <w:rsid w:val="0096602E"/>
    <w:rsid w:val="00966B04"/>
    <w:rsid w:val="00970054"/>
    <w:rsid w:val="009708DA"/>
    <w:rsid w:val="00970BCE"/>
    <w:rsid w:val="00971228"/>
    <w:rsid w:val="0097223C"/>
    <w:rsid w:val="009722F9"/>
    <w:rsid w:val="00972722"/>
    <w:rsid w:val="00972724"/>
    <w:rsid w:val="00973948"/>
    <w:rsid w:val="00974309"/>
    <w:rsid w:val="0097488E"/>
    <w:rsid w:val="00974D52"/>
    <w:rsid w:val="009750C1"/>
    <w:rsid w:val="00975D8D"/>
    <w:rsid w:val="009768DE"/>
    <w:rsid w:val="00976F09"/>
    <w:rsid w:val="00976F4F"/>
    <w:rsid w:val="00977044"/>
    <w:rsid w:val="0097720A"/>
    <w:rsid w:val="0097785A"/>
    <w:rsid w:val="009778EE"/>
    <w:rsid w:val="00977A48"/>
    <w:rsid w:val="00977EE6"/>
    <w:rsid w:val="00980171"/>
    <w:rsid w:val="009802C7"/>
    <w:rsid w:val="00980302"/>
    <w:rsid w:val="009803FC"/>
    <w:rsid w:val="00980618"/>
    <w:rsid w:val="0098066B"/>
    <w:rsid w:val="0098099C"/>
    <w:rsid w:val="00980B9F"/>
    <w:rsid w:val="00981079"/>
    <w:rsid w:val="009815A6"/>
    <w:rsid w:val="00981FFC"/>
    <w:rsid w:val="009826BD"/>
    <w:rsid w:val="00982C85"/>
    <w:rsid w:val="00983E73"/>
    <w:rsid w:val="00984690"/>
    <w:rsid w:val="00984DC2"/>
    <w:rsid w:val="00984E48"/>
    <w:rsid w:val="009854B6"/>
    <w:rsid w:val="009854C3"/>
    <w:rsid w:val="00985771"/>
    <w:rsid w:val="009859D9"/>
    <w:rsid w:val="00985AFA"/>
    <w:rsid w:val="00985FEC"/>
    <w:rsid w:val="009860CD"/>
    <w:rsid w:val="0098627C"/>
    <w:rsid w:val="009865BD"/>
    <w:rsid w:val="009866C9"/>
    <w:rsid w:val="00987905"/>
    <w:rsid w:val="00987A12"/>
    <w:rsid w:val="00987C79"/>
    <w:rsid w:val="00987EF4"/>
    <w:rsid w:val="009900EF"/>
    <w:rsid w:val="00990498"/>
    <w:rsid w:val="00990603"/>
    <w:rsid w:val="00990BE0"/>
    <w:rsid w:val="00990F0D"/>
    <w:rsid w:val="0099196C"/>
    <w:rsid w:val="0099198A"/>
    <w:rsid w:val="00991F31"/>
    <w:rsid w:val="00992400"/>
    <w:rsid w:val="00992613"/>
    <w:rsid w:val="00993CA7"/>
    <w:rsid w:val="00993DD0"/>
    <w:rsid w:val="009945FF"/>
    <w:rsid w:val="00994742"/>
    <w:rsid w:val="0099498C"/>
    <w:rsid w:val="00994CA5"/>
    <w:rsid w:val="00994CC2"/>
    <w:rsid w:val="00995667"/>
    <w:rsid w:val="009959D2"/>
    <w:rsid w:val="00995A0F"/>
    <w:rsid w:val="00995A74"/>
    <w:rsid w:val="00995AAF"/>
    <w:rsid w:val="00996252"/>
    <w:rsid w:val="0099666B"/>
    <w:rsid w:val="00996DC4"/>
    <w:rsid w:val="0099731A"/>
    <w:rsid w:val="00997C75"/>
    <w:rsid w:val="009A1568"/>
    <w:rsid w:val="009A1E8A"/>
    <w:rsid w:val="009A21AF"/>
    <w:rsid w:val="009A2828"/>
    <w:rsid w:val="009A2C8B"/>
    <w:rsid w:val="009A2CDB"/>
    <w:rsid w:val="009A311E"/>
    <w:rsid w:val="009A39DD"/>
    <w:rsid w:val="009A4BF3"/>
    <w:rsid w:val="009A55D8"/>
    <w:rsid w:val="009A5666"/>
    <w:rsid w:val="009A56ED"/>
    <w:rsid w:val="009A665D"/>
    <w:rsid w:val="009A67C4"/>
    <w:rsid w:val="009A6D9A"/>
    <w:rsid w:val="009A7887"/>
    <w:rsid w:val="009A78A3"/>
    <w:rsid w:val="009A7BDF"/>
    <w:rsid w:val="009B0DF6"/>
    <w:rsid w:val="009B12C7"/>
    <w:rsid w:val="009B14B8"/>
    <w:rsid w:val="009B17E0"/>
    <w:rsid w:val="009B183B"/>
    <w:rsid w:val="009B2B79"/>
    <w:rsid w:val="009B32F8"/>
    <w:rsid w:val="009B33EF"/>
    <w:rsid w:val="009B3BAF"/>
    <w:rsid w:val="009B409A"/>
    <w:rsid w:val="009B463E"/>
    <w:rsid w:val="009B5402"/>
    <w:rsid w:val="009B5698"/>
    <w:rsid w:val="009B581F"/>
    <w:rsid w:val="009B7751"/>
    <w:rsid w:val="009C01A6"/>
    <w:rsid w:val="009C14CB"/>
    <w:rsid w:val="009C2E60"/>
    <w:rsid w:val="009C3513"/>
    <w:rsid w:val="009C3A10"/>
    <w:rsid w:val="009C42CF"/>
    <w:rsid w:val="009C4670"/>
    <w:rsid w:val="009C4EA0"/>
    <w:rsid w:val="009C4F5D"/>
    <w:rsid w:val="009C522C"/>
    <w:rsid w:val="009C5A6D"/>
    <w:rsid w:val="009C5F20"/>
    <w:rsid w:val="009C6C9B"/>
    <w:rsid w:val="009C75E7"/>
    <w:rsid w:val="009C761C"/>
    <w:rsid w:val="009D052D"/>
    <w:rsid w:val="009D0991"/>
    <w:rsid w:val="009D0E2A"/>
    <w:rsid w:val="009D2A39"/>
    <w:rsid w:val="009D3580"/>
    <w:rsid w:val="009D4E7F"/>
    <w:rsid w:val="009D652B"/>
    <w:rsid w:val="009D6A6C"/>
    <w:rsid w:val="009D6A99"/>
    <w:rsid w:val="009D6EB9"/>
    <w:rsid w:val="009D73E0"/>
    <w:rsid w:val="009D7E18"/>
    <w:rsid w:val="009E0243"/>
    <w:rsid w:val="009E09AE"/>
    <w:rsid w:val="009E0CF3"/>
    <w:rsid w:val="009E1978"/>
    <w:rsid w:val="009E1A4E"/>
    <w:rsid w:val="009E1E2A"/>
    <w:rsid w:val="009E2BE1"/>
    <w:rsid w:val="009E2C24"/>
    <w:rsid w:val="009E2E79"/>
    <w:rsid w:val="009E2E7C"/>
    <w:rsid w:val="009E41B1"/>
    <w:rsid w:val="009E4967"/>
    <w:rsid w:val="009E4A31"/>
    <w:rsid w:val="009E4D1E"/>
    <w:rsid w:val="009E5D18"/>
    <w:rsid w:val="009E6B3B"/>
    <w:rsid w:val="009E6EFA"/>
    <w:rsid w:val="009E7037"/>
    <w:rsid w:val="009E7561"/>
    <w:rsid w:val="009E7C9F"/>
    <w:rsid w:val="009F0315"/>
    <w:rsid w:val="009F1197"/>
    <w:rsid w:val="009F1775"/>
    <w:rsid w:val="009F18C6"/>
    <w:rsid w:val="009F1B78"/>
    <w:rsid w:val="009F24AD"/>
    <w:rsid w:val="009F26BE"/>
    <w:rsid w:val="009F2FBA"/>
    <w:rsid w:val="009F3124"/>
    <w:rsid w:val="009F3657"/>
    <w:rsid w:val="009F3782"/>
    <w:rsid w:val="009F39E2"/>
    <w:rsid w:val="009F3D7B"/>
    <w:rsid w:val="009F403B"/>
    <w:rsid w:val="009F540A"/>
    <w:rsid w:val="009F56A0"/>
    <w:rsid w:val="009F65BB"/>
    <w:rsid w:val="009F6975"/>
    <w:rsid w:val="009F69CE"/>
    <w:rsid w:val="009F7EB2"/>
    <w:rsid w:val="00A004DA"/>
    <w:rsid w:val="00A005CF"/>
    <w:rsid w:val="00A012DB"/>
    <w:rsid w:val="00A01B0F"/>
    <w:rsid w:val="00A02BF3"/>
    <w:rsid w:val="00A02C5F"/>
    <w:rsid w:val="00A0318B"/>
    <w:rsid w:val="00A03D0E"/>
    <w:rsid w:val="00A03EBD"/>
    <w:rsid w:val="00A043CD"/>
    <w:rsid w:val="00A045C4"/>
    <w:rsid w:val="00A056F7"/>
    <w:rsid w:val="00A0576D"/>
    <w:rsid w:val="00A05FE6"/>
    <w:rsid w:val="00A06489"/>
    <w:rsid w:val="00A06ACC"/>
    <w:rsid w:val="00A07800"/>
    <w:rsid w:val="00A078CE"/>
    <w:rsid w:val="00A07B08"/>
    <w:rsid w:val="00A107BA"/>
    <w:rsid w:val="00A10BC8"/>
    <w:rsid w:val="00A11D32"/>
    <w:rsid w:val="00A11F03"/>
    <w:rsid w:val="00A124D7"/>
    <w:rsid w:val="00A1347B"/>
    <w:rsid w:val="00A135CF"/>
    <w:rsid w:val="00A14977"/>
    <w:rsid w:val="00A152E9"/>
    <w:rsid w:val="00A152F5"/>
    <w:rsid w:val="00A153A8"/>
    <w:rsid w:val="00A15682"/>
    <w:rsid w:val="00A157A3"/>
    <w:rsid w:val="00A15944"/>
    <w:rsid w:val="00A164E7"/>
    <w:rsid w:val="00A167BE"/>
    <w:rsid w:val="00A175DA"/>
    <w:rsid w:val="00A176E4"/>
    <w:rsid w:val="00A17734"/>
    <w:rsid w:val="00A17D5D"/>
    <w:rsid w:val="00A204E2"/>
    <w:rsid w:val="00A218F2"/>
    <w:rsid w:val="00A21D38"/>
    <w:rsid w:val="00A227A7"/>
    <w:rsid w:val="00A22CF8"/>
    <w:rsid w:val="00A239E4"/>
    <w:rsid w:val="00A23A9E"/>
    <w:rsid w:val="00A23FB4"/>
    <w:rsid w:val="00A24102"/>
    <w:rsid w:val="00A24CE1"/>
    <w:rsid w:val="00A254E1"/>
    <w:rsid w:val="00A25D46"/>
    <w:rsid w:val="00A270F5"/>
    <w:rsid w:val="00A27CD9"/>
    <w:rsid w:val="00A301C7"/>
    <w:rsid w:val="00A30323"/>
    <w:rsid w:val="00A307F0"/>
    <w:rsid w:val="00A30AA5"/>
    <w:rsid w:val="00A314D2"/>
    <w:rsid w:val="00A319A4"/>
    <w:rsid w:val="00A31AA5"/>
    <w:rsid w:val="00A31AE9"/>
    <w:rsid w:val="00A32570"/>
    <w:rsid w:val="00A32DB2"/>
    <w:rsid w:val="00A32EFF"/>
    <w:rsid w:val="00A3329A"/>
    <w:rsid w:val="00A332C5"/>
    <w:rsid w:val="00A33E79"/>
    <w:rsid w:val="00A34C09"/>
    <w:rsid w:val="00A34EF5"/>
    <w:rsid w:val="00A35819"/>
    <w:rsid w:val="00A35940"/>
    <w:rsid w:val="00A35A0B"/>
    <w:rsid w:val="00A35E96"/>
    <w:rsid w:val="00A365EC"/>
    <w:rsid w:val="00A374F5"/>
    <w:rsid w:val="00A407FE"/>
    <w:rsid w:val="00A4111A"/>
    <w:rsid w:val="00A4160E"/>
    <w:rsid w:val="00A42AFB"/>
    <w:rsid w:val="00A42F57"/>
    <w:rsid w:val="00A43282"/>
    <w:rsid w:val="00A43C51"/>
    <w:rsid w:val="00A44B66"/>
    <w:rsid w:val="00A4515C"/>
    <w:rsid w:val="00A455AE"/>
    <w:rsid w:val="00A45D6E"/>
    <w:rsid w:val="00A46311"/>
    <w:rsid w:val="00A4731F"/>
    <w:rsid w:val="00A4732C"/>
    <w:rsid w:val="00A473DE"/>
    <w:rsid w:val="00A47C07"/>
    <w:rsid w:val="00A47E90"/>
    <w:rsid w:val="00A47EB7"/>
    <w:rsid w:val="00A5073A"/>
    <w:rsid w:val="00A50B0B"/>
    <w:rsid w:val="00A50B14"/>
    <w:rsid w:val="00A50BC4"/>
    <w:rsid w:val="00A50F6E"/>
    <w:rsid w:val="00A51BC8"/>
    <w:rsid w:val="00A524E8"/>
    <w:rsid w:val="00A52E34"/>
    <w:rsid w:val="00A5449D"/>
    <w:rsid w:val="00A5485B"/>
    <w:rsid w:val="00A552A3"/>
    <w:rsid w:val="00A55495"/>
    <w:rsid w:val="00A5595B"/>
    <w:rsid w:val="00A55E5F"/>
    <w:rsid w:val="00A565D2"/>
    <w:rsid w:val="00A56D67"/>
    <w:rsid w:val="00A57105"/>
    <w:rsid w:val="00A5723E"/>
    <w:rsid w:val="00A576D8"/>
    <w:rsid w:val="00A5784A"/>
    <w:rsid w:val="00A604E2"/>
    <w:rsid w:val="00A60591"/>
    <w:rsid w:val="00A60744"/>
    <w:rsid w:val="00A60AAF"/>
    <w:rsid w:val="00A60C56"/>
    <w:rsid w:val="00A61FC5"/>
    <w:rsid w:val="00A62986"/>
    <w:rsid w:val="00A62AFC"/>
    <w:rsid w:val="00A6386C"/>
    <w:rsid w:val="00A63B07"/>
    <w:rsid w:val="00A65083"/>
    <w:rsid w:val="00A654F5"/>
    <w:rsid w:val="00A65790"/>
    <w:rsid w:val="00A65802"/>
    <w:rsid w:val="00A659BB"/>
    <w:rsid w:val="00A65CBE"/>
    <w:rsid w:val="00A65CD3"/>
    <w:rsid w:val="00A66839"/>
    <w:rsid w:val="00A66A3E"/>
    <w:rsid w:val="00A670A1"/>
    <w:rsid w:val="00A67AD1"/>
    <w:rsid w:val="00A67AE5"/>
    <w:rsid w:val="00A70046"/>
    <w:rsid w:val="00A701E8"/>
    <w:rsid w:val="00A70CAB"/>
    <w:rsid w:val="00A7150A"/>
    <w:rsid w:val="00A71651"/>
    <w:rsid w:val="00A722B7"/>
    <w:rsid w:val="00A729B0"/>
    <w:rsid w:val="00A73000"/>
    <w:rsid w:val="00A73BAB"/>
    <w:rsid w:val="00A745A8"/>
    <w:rsid w:val="00A74ED5"/>
    <w:rsid w:val="00A753EC"/>
    <w:rsid w:val="00A75709"/>
    <w:rsid w:val="00A75D43"/>
    <w:rsid w:val="00A76009"/>
    <w:rsid w:val="00A77AAE"/>
    <w:rsid w:val="00A77CE4"/>
    <w:rsid w:val="00A8052B"/>
    <w:rsid w:val="00A80B6C"/>
    <w:rsid w:val="00A81659"/>
    <w:rsid w:val="00A81CEF"/>
    <w:rsid w:val="00A81D2E"/>
    <w:rsid w:val="00A81F4C"/>
    <w:rsid w:val="00A826C3"/>
    <w:rsid w:val="00A83173"/>
    <w:rsid w:val="00A833AD"/>
    <w:rsid w:val="00A83C20"/>
    <w:rsid w:val="00A83C92"/>
    <w:rsid w:val="00A85349"/>
    <w:rsid w:val="00A854E2"/>
    <w:rsid w:val="00A864B3"/>
    <w:rsid w:val="00A865CD"/>
    <w:rsid w:val="00A86E6F"/>
    <w:rsid w:val="00A87854"/>
    <w:rsid w:val="00A878D1"/>
    <w:rsid w:val="00A87F6A"/>
    <w:rsid w:val="00A90294"/>
    <w:rsid w:val="00A9049A"/>
    <w:rsid w:val="00A90857"/>
    <w:rsid w:val="00A90C0B"/>
    <w:rsid w:val="00A916F1"/>
    <w:rsid w:val="00A91E4C"/>
    <w:rsid w:val="00A91F3D"/>
    <w:rsid w:val="00A92B98"/>
    <w:rsid w:val="00A93258"/>
    <w:rsid w:val="00A93DA4"/>
    <w:rsid w:val="00A94CA5"/>
    <w:rsid w:val="00A95270"/>
    <w:rsid w:val="00A95801"/>
    <w:rsid w:val="00A95EDD"/>
    <w:rsid w:val="00A95FEF"/>
    <w:rsid w:val="00A96FA7"/>
    <w:rsid w:val="00A97473"/>
    <w:rsid w:val="00A975E7"/>
    <w:rsid w:val="00A97739"/>
    <w:rsid w:val="00A97D19"/>
    <w:rsid w:val="00A97EC0"/>
    <w:rsid w:val="00AA1405"/>
    <w:rsid w:val="00AA1832"/>
    <w:rsid w:val="00AA1851"/>
    <w:rsid w:val="00AA1FB8"/>
    <w:rsid w:val="00AA268C"/>
    <w:rsid w:val="00AA2896"/>
    <w:rsid w:val="00AA4019"/>
    <w:rsid w:val="00AA40E3"/>
    <w:rsid w:val="00AA4467"/>
    <w:rsid w:val="00AA45CC"/>
    <w:rsid w:val="00AA52A6"/>
    <w:rsid w:val="00AA56A0"/>
    <w:rsid w:val="00AA5ACC"/>
    <w:rsid w:val="00AA5D22"/>
    <w:rsid w:val="00AA5DE9"/>
    <w:rsid w:val="00AA634F"/>
    <w:rsid w:val="00AA65D3"/>
    <w:rsid w:val="00AB0550"/>
    <w:rsid w:val="00AB0703"/>
    <w:rsid w:val="00AB07EB"/>
    <w:rsid w:val="00AB0830"/>
    <w:rsid w:val="00AB107A"/>
    <w:rsid w:val="00AB10D7"/>
    <w:rsid w:val="00AB216B"/>
    <w:rsid w:val="00AB2912"/>
    <w:rsid w:val="00AB2D27"/>
    <w:rsid w:val="00AB2E71"/>
    <w:rsid w:val="00AB3492"/>
    <w:rsid w:val="00AB369C"/>
    <w:rsid w:val="00AB3ADE"/>
    <w:rsid w:val="00AB465D"/>
    <w:rsid w:val="00AB476B"/>
    <w:rsid w:val="00AB49DD"/>
    <w:rsid w:val="00AB51BA"/>
    <w:rsid w:val="00AB6B0B"/>
    <w:rsid w:val="00AB6DF4"/>
    <w:rsid w:val="00AB6E70"/>
    <w:rsid w:val="00AB7462"/>
    <w:rsid w:val="00AB7EE1"/>
    <w:rsid w:val="00AC006A"/>
    <w:rsid w:val="00AC087C"/>
    <w:rsid w:val="00AC105E"/>
    <w:rsid w:val="00AC11C2"/>
    <w:rsid w:val="00AC19C6"/>
    <w:rsid w:val="00AC1AB6"/>
    <w:rsid w:val="00AC267E"/>
    <w:rsid w:val="00AC3457"/>
    <w:rsid w:val="00AC389A"/>
    <w:rsid w:val="00AC3B24"/>
    <w:rsid w:val="00AC42C4"/>
    <w:rsid w:val="00AC45BF"/>
    <w:rsid w:val="00AC5E5C"/>
    <w:rsid w:val="00AC6071"/>
    <w:rsid w:val="00AC6B99"/>
    <w:rsid w:val="00AC6E74"/>
    <w:rsid w:val="00AC7B1C"/>
    <w:rsid w:val="00AD0087"/>
    <w:rsid w:val="00AD0584"/>
    <w:rsid w:val="00AD11B5"/>
    <w:rsid w:val="00AD1956"/>
    <w:rsid w:val="00AD1A44"/>
    <w:rsid w:val="00AD1DDC"/>
    <w:rsid w:val="00AD2C83"/>
    <w:rsid w:val="00AD2CC1"/>
    <w:rsid w:val="00AD2D30"/>
    <w:rsid w:val="00AD2DA3"/>
    <w:rsid w:val="00AD2DE3"/>
    <w:rsid w:val="00AD3187"/>
    <w:rsid w:val="00AD3CE6"/>
    <w:rsid w:val="00AD4238"/>
    <w:rsid w:val="00AD4C0D"/>
    <w:rsid w:val="00AD4C16"/>
    <w:rsid w:val="00AD561B"/>
    <w:rsid w:val="00AD5784"/>
    <w:rsid w:val="00AD5E5D"/>
    <w:rsid w:val="00AD62BD"/>
    <w:rsid w:val="00AD6645"/>
    <w:rsid w:val="00AD7220"/>
    <w:rsid w:val="00AD78D1"/>
    <w:rsid w:val="00AE0821"/>
    <w:rsid w:val="00AE1D18"/>
    <w:rsid w:val="00AE1E4A"/>
    <w:rsid w:val="00AE2389"/>
    <w:rsid w:val="00AE239B"/>
    <w:rsid w:val="00AE245A"/>
    <w:rsid w:val="00AE2CBE"/>
    <w:rsid w:val="00AE2CE4"/>
    <w:rsid w:val="00AE388A"/>
    <w:rsid w:val="00AE3B71"/>
    <w:rsid w:val="00AE4660"/>
    <w:rsid w:val="00AE52DD"/>
    <w:rsid w:val="00AE536A"/>
    <w:rsid w:val="00AE5E1B"/>
    <w:rsid w:val="00AE6016"/>
    <w:rsid w:val="00AE6B93"/>
    <w:rsid w:val="00AE6C0B"/>
    <w:rsid w:val="00AE6C99"/>
    <w:rsid w:val="00AE764D"/>
    <w:rsid w:val="00AF04B9"/>
    <w:rsid w:val="00AF0D50"/>
    <w:rsid w:val="00AF1578"/>
    <w:rsid w:val="00AF1C6A"/>
    <w:rsid w:val="00AF30DB"/>
    <w:rsid w:val="00AF3509"/>
    <w:rsid w:val="00AF3C58"/>
    <w:rsid w:val="00AF4A88"/>
    <w:rsid w:val="00AF4CA4"/>
    <w:rsid w:val="00AF5448"/>
    <w:rsid w:val="00AF6468"/>
    <w:rsid w:val="00AF67D4"/>
    <w:rsid w:val="00AF6947"/>
    <w:rsid w:val="00AF6FA6"/>
    <w:rsid w:val="00AF7528"/>
    <w:rsid w:val="00B00BF3"/>
    <w:rsid w:val="00B016A2"/>
    <w:rsid w:val="00B01D12"/>
    <w:rsid w:val="00B01DB8"/>
    <w:rsid w:val="00B021E5"/>
    <w:rsid w:val="00B03756"/>
    <w:rsid w:val="00B03DA1"/>
    <w:rsid w:val="00B0424E"/>
    <w:rsid w:val="00B04A15"/>
    <w:rsid w:val="00B04C3F"/>
    <w:rsid w:val="00B04EEA"/>
    <w:rsid w:val="00B05408"/>
    <w:rsid w:val="00B05DCF"/>
    <w:rsid w:val="00B0645B"/>
    <w:rsid w:val="00B06B78"/>
    <w:rsid w:val="00B06CDB"/>
    <w:rsid w:val="00B07C0A"/>
    <w:rsid w:val="00B07E14"/>
    <w:rsid w:val="00B07EFB"/>
    <w:rsid w:val="00B10739"/>
    <w:rsid w:val="00B10BF9"/>
    <w:rsid w:val="00B10C39"/>
    <w:rsid w:val="00B1136F"/>
    <w:rsid w:val="00B11477"/>
    <w:rsid w:val="00B12328"/>
    <w:rsid w:val="00B125AA"/>
    <w:rsid w:val="00B139C2"/>
    <w:rsid w:val="00B142D1"/>
    <w:rsid w:val="00B14860"/>
    <w:rsid w:val="00B14C0A"/>
    <w:rsid w:val="00B151EF"/>
    <w:rsid w:val="00B15A44"/>
    <w:rsid w:val="00B15CAF"/>
    <w:rsid w:val="00B15F54"/>
    <w:rsid w:val="00B16E62"/>
    <w:rsid w:val="00B17198"/>
    <w:rsid w:val="00B17569"/>
    <w:rsid w:val="00B17864"/>
    <w:rsid w:val="00B2029A"/>
    <w:rsid w:val="00B205F4"/>
    <w:rsid w:val="00B214C1"/>
    <w:rsid w:val="00B217A7"/>
    <w:rsid w:val="00B22229"/>
    <w:rsid w:val="00B22DD7"/>
    <w:rsid w:val="00B230F2"/>
    <w:rsid w:val="00B246A8"/>
    <w:rsid w:val="00B2482B"/>
    <w:rsid w:val="00B25C2C"/>
    <w:rsid w:val="00B27012"/>
    <w:rsid w:val="00B27D29"/>
    <w:rsid w:val="00B3052F"/>
    <w:rsid w:val="00B30598"/>
    <w:rsid w:val="00B30B11"/>
    <w:rsid w:val="00B31429"/>
    <w:rsid w:val="00B31C1A"/>
    <w:rsid w:val="00B32877"/>
    <w:rsid w:val="00B328FB"/>
    <w:rsid w:val="00B32BF0"/>
    <w:rsid w:val="00B32C30"/>
    <w:rsid w:val="00B33709"/>
    <w:rsid w:val="00B338E2"/>
    <w:rsid w:val="00B33E28"/>
    <w:rsid w:val="00B33FD1"/>
    <w:rsid w:val="00B344A8"/>
    <w:rsid w:val="00B34C5A"/>
    <w:rsid w:val="00B354A7"/>
    <w:rsid w:val="00B35B1F"/>
    <w:rsid w:val="00B36278"/>
    <w:rsid w:val="00B36281"/>
    <w:rsid w:val="00B3679B"/>
    <w:rsid w:val="00B36809"/>
    <w:rsid w:val="00B36BF7"/>
    <w:rsid w:val="00B400CB"/>
    <w:rsid w:val="00B401A9"/>
    <w:rsid w:val="00B408CC"/>
    <w:rsid w:val="00B40B7C"/>
    <w:rsid w:val="00B412C1"/>
    <w:rsid w:val="00B41723"/>
    <w:rsid w:val="00B41A7E"/>
    <w:rsid w:val="00B41AB5"/>
    <w:rsid w:val="00B421E0"/>
    <w:rsid w:val="00B436AB"/>
    <w:rsid w:val="00B43CE2"/>
    <w:rsid w:val="00B440ED"/>
    <w:rsid w:val="00B44393"/>
    <w:rsid w:val="00B44F13"/>
    <w:rsid w:val="00B450C5"/>
    <w:rsid w:val="00B45204"/>
    <w:rsid w:val="00B4560E"/>
    <w:rsid w:val="00B458AD"/>
    <w:rsid w:val="00B46864"/>
    <w:rsid w:val="00B47278"/>
    <w:rsid w:val="00B47A0B"/>
    <w:rsid w:val="00B47FA7"/>
    <w:rsid w:val="00B5215E"/>
    <w:rsid w:val="00B523FE"/>
    <w:rsid w:val="00B5285B"/>
    <w:rsid w:val="00B52D40"/>
    <w:rsid w:val="00B539A7"/>
    <w:rsid w:val="00B53BFA"/>
    <w:rsid w:val="00B54806"/>
    <w:rsid w:val="00B54B24"/>
    <w:rsid w:val="00B54C4F"/>
    <w:rsid w:val="00B54CF2"/>
    <w:rsid w:val="00B5548B"/>
    <w:rsid w:val="00B55932"/>
    <w:rsid w:val="00B5613D"/>
    <w:rsid w:val="00B561CE"/>
    <w:rsid w:val="00B5722B"/>
    <w:rsid w:val="00B60BC9"/>
    <w:rsid w:val="00B60D19"/>
    <w:rsid w:val="00B6144B"/>
    <w:rsid w:val="00B61A81"/>
    <w:rsid w:val="00B61AE3"/>
    <w:rsid w:val="00B62061"/>
    <w:rsid w:val="00B62497"/>
    <w:rsid w:val="00B63DE5"/>
    <w:rsid w:val="00B63F2F"/>
    <w:rsid w:val="00B64124"/>
    <w:rsid w:val="00B64294"/>
    <w:rsid w:val="00B64487"/>
    <w:rsid w:val="00B644A1"/>
    <w:rsid w:val="00B648EC"/>
    <w:rsid w:val="00B64BA4"/>
    <w:rsid w:val="00B64DF6"/>
    <w:rsid w:val="00B65A6F"/>
    <w:rsid w:val="00B65AE4"/>
    <w:rsid w:val="00B663FF"/>
    <w:rsid w:val="00B66480"/>
    <w:rsid w:val="00B67165"/>
    <w:rsid w:val="00B6741C"/>
    <w:rsid w:val="00B674A5"/>
    <w:rsid w:val="00B6760F"/>
    <w:rsid w:val="00B67E7D"/>
    <w:rsid w:val="00B708EC"/>
    <w:rsid w:val="00B71111"/>
    <w:rsid w:val="00B717F4"/>
    <w:rsid w:val="00B71D81"/>
    <w:rsid w:val="00B71D95"/>
    <w:rsid w:val="00B7220D"/>
    <w:rsid w:val="00B72E4E"/>
    <w:rsid w:val="00B735F5"/>
    <w:rsid w:val="00B73F1F"/>
    <w:rsid w:val="00B73FBB"/>
    <w:rsid w:val="00B7469B"/>
    <w:rsid w:val="00B7519F"/>
    <w:rsid w:val="00B753E0"/>
    <w:rsid w:val="00B75B55"/>
    <w:rsid w:val="00B75C1E"/>
    <w:rsid w:val="00B7614C"/>
    <w:rsid w:val="00B76466"/>
    <w:rsid w:val="00B7647A"/>
    <w:rsid w:val="00B767BF"/>
    <w:rsid w:val="00B76A37"/>
    <w:rsid w:val="00B7703A"/>
    <w:rsid w:val="00B802A0"/>
    <w:rsid w:val="00B80AE8"/>
    <w:rsid w:val="00B80B33"/>
    <w:rsid w:val="00B81123"/>
    <w:rsid w:val="00B81534"/>
    <w:rsid w:val="00B81DD2"/>
    <w:rsid w:val="00B834DA"/>
    <w:rsid w:val="00B8401D"/>
    <w:rsid w:val="00B8474C"/>
    <w:rsid w:val="00B84B38"/>
    <w:rsid w:val="00B8523B"/>
    <w:rsid w:val="00B8547F"/>
    <w:rsid w:val="00B85B51"/>
    <w:rsid w:val="00B85E27"/>
    <w:rsid w:val="00B86065"/>
    <w:rsid w:val="00B86873"/>
    <w:rsid w:val="00B86C85"/>
    <w:rsid w:val="00B86EF2"/>
    <w:rsid w:val="00B87EE0"/>
    <w:rsid w:val="00B901AF"/>
    <w:rsid w:val="00B91D2D"/>
    <w:rsid w:val="00B92D86"/>
    <w:rsid w:val="00B93598"/>
    <w:rsid w:val="00B93908"/>
    <w:rsid w:val="00B93BD8"/>
    <w:rsid w:val="00B93D9A"/>
    <w:rsid w:val="00B9447A"/>
    <w:rsid w:val="00B955D3"/>
    <w:rsid w:val="00B958C0"/>
    <w:rsid w:val="00B95EF5"/>
    <w:rsid w:val="00B96D53"/>
    <w:rsid w:val="00B9714F"/>
    <w:rsid w:val="00B97A1D"/>
    <w:rsid w:val="00B97A54"/>
    <w:rsid w:val="00B97A75"/>
    <w:rsid w:val="00B97B4D"/>
    <w:rsid w:val="00B97FE3"/>
    <w:rsid w:val="00BA00B5"/>
    <w:rsid w:val="00BA07F2"/>
    <w:rsid w:val="00BA0CAB"/>
    <w:rsid w:val="00BA1AB6"/>
    <w:rsid w:val="00BA1E7D"/>
    <w:rsid w:val="00BA386D"/>
    <w:rsid w:val="00BA443E"/>
    <w:rsid w:val="00BA4AED"/>
    <w:rsid w:val="00BA4BA2"/>
    <w:rsid w:val="00BA5155"/>
    <w:rsid w:val="00BA59A9"/>
    <w:rsid w:val="00BA5F0E"/>
    <w:rsid w:val="00BA5F8F"/>
    <w:rsid w:val="00BA6218"/>
    <w:rsid w:val="00BA635B"/>
    <w:rsid w:val="00BA63D1"/>
    <w:rsid w:val="00BA7877"/>
    <w:rsid w:val="00BA7D77"/>
    <w:rsid w:val="00BB0428"/>
    <w:rsid w:val="00BB0740"/>
    <w:rsid w:val="00BB0EC7"/>
    <w:rsid w:val="00BB0F90"/>
    <w:rsid w:val="00BB12CF"/>
    <w:rsid w:val="00BB136F"/>
    <w:rsid w:val="00BB1381"/>
    <w:rsid w:val="00BB173F"/>
    <w:rsid w:val="00BB1D0B"/>
    <w:rsid w:val="00BB2B38"/>
    <w:rsid w:val="00BB2E69"/>
    <w:rsid w:val="00BB2EB1"/>
    <w:rsid w:val="00BB3786"/>
    <w:rsid w:val="00BB3B24"/>
    <w:rsid w:val="00BB400E"/>
    <w:rsid w:val="00BB50CD"/>
    <w:rsid w:val="00BB5DA3"/>
    <w:rsid w:val="00BB609F"/>
    <w:rsid w:val="00BB6234"/>
    <w:rsid w:val="00BB6F2B"/>
    <w:rsid w:val="00BB7094"/>
    <w:rsid w:val="00BB7689"/>
    <w:rsid w:val="00BC02B8"/>
    <w:rsid w:val="00BC0563"/>
    <w:rsid w:val="00BC0811"/>
    <w:rsid w:val="00BC0DE1"/>
    <w:rsid w:val="00BC0E09"/>
    <w:rsid w:val="00BC0F28"/>
    <w:rsid w:val="00BC17B2"/>
    <w:rsid w:val="00BC1C37"/>
    <w:rsid w:val="00BC1E65"/>
    <w:rsid w:val="00BC2382"/>
    <w:rsid w:val="00BC2992"/>
    <w:rsid w:val="00BC317F"/>
    <w:rsid w:val="00BC332F"/>
    <w:rsid w:val="00BC3565"/>
    <w:rsid w:val="00BC3735"/>
    <w:rsid w:val="00BC4007"/>
    <w:rsid w:val="00BC4431"/>
    <w:rsid w:val="00BC4D6D"/>
    <w:rsid w:val="00BC5717"/>
    <w:rsid w:val="00BC60C7"/>
    <w:rsid w:val="00BC6517"/>
    <w:rsid w:val="00BC6691"/>
    <w:rsid w:val="00BC6B21"/>
    <w:rsid w:val="00BC7A2F"/>
    <w:rsid w:val="00BC7C7B"/>
    <w:rsid w:val="00BD01EE"/>
    <w:rsid w:val="00BD09B9"/>
    <w:rsid w:val="00BD0C99"/>
    <w:rsid w:val="00BD139D"/>
    <w:rsid w:val="00BD17D0"/>
    <w:rsid w:val="00BD1D0B"/>
    <w:rsid w:val="00BD1E50"/>
    <w:rsid w:val="00BD1E81"/>
    <w:rsid w:val="00BD2D71"/>
    <w:rsid w:val="00BD3164"/>
    <w:rsid w:val="00BD3A90"/>
    <w:rsid w:val="00BD3CBA"/>
    <w:rsid w:val="00BD3F78"/>
    <w:rsid w:val="00BD484B"/>
    <w:rsid w:val="00BD4B63"/>
    <w:rsid w:val="00BD51FD"/>
    <w:rsid w:val="00BD521C"/>
    <w:rsid w:val="00BD5961"/>
    <w:rsid w:val="00BD5B48"/>
    <w:rsid w:val="00BD6CD7"/>
    <w:rsid w:val="00BD78B9"/>
    <w:rsid w:val="00BE0D90"/>
    <w:rsid w:val="00BE1D9E"/>
    <w:rsid w:val="00BE22C3"/>
    <w:rsid w:val="00BE46DD"/>
    <w:rsid w:val="00BE46F6"/>
    <w:rsid w:val="00BE4A74"/>
    <w:rsid w:val="00BE5E6B"/>
    <w:rsid w:val="00BE78DC"/>
    <w:rsid w:val="00BE7DCC"/>
    <w:rsid w:val="00BF06E0"/>
    <w:rsid w:val="00BF0994"/>
    <w:rsid w:val="00BF0BA6"/>
    <w:rsid w:val="00BF0E07"/>
    <w:rsid w:val="00BF1299"/>
    <w:rsid w:val="00BF1398"/>
    <w:rsid w:val="00BF1411"/>
    <w:rsid w:val="00BF1626"/>
    <w:rsid w:val="00BF193C"/>
    <w:rsid w:val="00BF2810"/>
    <w:rsid w:val="00BF29E8"/>
    <w:rsid w:val="00BF312F"/>
    <w:rsid w:val="00BF317A"/>
    <w:rsid w:val="00BF4CC7"/>
    <w:rsid w:val="00BF50B4"/>
    <w:rsid w:val="00BF5606"/>
    <w:rsid w:val="00BF568E"/>
    <w:rsid w:val="00BF61D6"/>
    <w:rsid w:val="00BF625D"/>
    <w:rsid w:val="00BF6A8A"/>
    <w:rsid w:val="00BF6ABE"/>
    <w:rsid w:val="00BF6CFF"/>
    <w:rsid w:val="00BF72C2"/>
    <w:rsid w:val="00BF7D36"/>
    <w:rsid w:val="00C00051"/>
    <w:rsid w:val="00C00AEF"/>
    <w:rsid w:val="00C00F5D"/>
    <w:rsid w:val="00C00FA9"/>
    <w:rsid w:val="00C017BC"/>
    <w:rsid w:val="00C018C6"/>
    <w:rsid w:val="00C03519"/>
    <w:rsid w:val="00C03F81"/>
    <w:rsid w:val="00C04019"/>
    <w:rsid w:val="00C04341"/>
    <w:rsid w:val="00C04F8C"/>
    <w:rsid w:val="00C0565C"/>
    <w:rsid w:val="00C05884"/>
    <w:rsid w:val="00C05A3C"/>
    <w:rsid w:val="00C070F3"/>
    <w:rsid w:val="00C07382"/>
    <w:rsid w:val="00C0774D"/>
    <w:rsid w:val="00C07987"/>
    <w:rsid w:val="00C10888"/>
    <w:rsid w:val="00C11029"/>
    <w:rsid w:val="00C111B3"/>
    <w:rsid w:val="00C11724"/>
    <w:rsid w:val="00C11FA6"/>
    <w:rsid w:val="00C127D1"/>
    <w:rsid w:val="00C12FC7"/>
    <w:rsid w:val="00C13B16"/>
    <w:rsid w:val="00C13CF7"/>
    <w:rsid w:val="00C14FC4"/>
    <w:rsid w:val="00C155A6"/>
    <w:rsid w:val="00C15AA8"/>
    <w:rsid w:val="00C15B19"/>
    <w:rsid w:val="00C167BE"/>
    <w:rsid w:val="00C16AAF"/>
    <w:rsid w:val="00C17458"/>
    <w:rsid w:val="00C17E11"/>
    <w:rsid w:val="00C20BDF"/>
    <w:rsid w:val="00C21786"/>
    <w:rsid w:val="00C22766"/>
    <w:rsid w:val="00C228CB"/>
    <w:rsid w:val="00C22F82"/>
    <w:rsid w:val="00C249B8"/>
    <w:rsid w:val="00C2508D"/>
    <w:rsid w:val="00C25717"/>
    <w:rsid w:val="00C25CDE"/>
    <w:rsid w:val="00C26151"/>
    <w:rsid w:val="00C2626A"/>
    <w:rsid w:val="00C2634B"/>
    <w:rsid w:val="00C26776"/>
    <w:rsid w:val="00C2768E"/>
    <w:rsid w:val="00C277E9"/>
    <w:rsid w:val="00C27A19"/>
    <w:rsid w:val="00C27E3A"/>
    <w:rsid w:val="00C302E3"/>
    <w:rsid w:val="00C303A6"/>
    <w:rsid w:val="00C31713"/>
    <w:rsid w:val="00C320DB"/>
    <w:rsid w:val="00C3229A"/>
    <w:rsid w:val="00C32910"/>
    <w:rsid w:val="00C32DDF"/>
    <w:rsid w:val="00C33C38"/>
    <w:rsid w:val="00C33D8C"/>
    <w:rsid w:val="00C33DD3"/>
    <w:rsid w:val="00C34318"/>
    <w:rsid w:val="00C347D1"/>
    <w:rsid w:val="00C35B8A"/>
    <w:rsid w:val="00C35D1B"/>
    <w:rsid w:val="00C35E3A"/>
    <w:rsid w:val="00C360D7"/>
    <w:rsid w:val="00C36823"/>
    <w:rsid w:val="00C36D8B"/>
    <w:rsid w:val="00C37162"/>
    <w:rsid w:val="00C3789C"/>
    <w:rsid w:val="00C37B68"/>
    <w:rsid w:val="00C41159"/>
    <w:rsid w:val="00C41458"/>
    <w:rsid w:val="00C422F5"/>
    <w:rsid w:val="00C42318"/>
    <w:rsid w:val="00C42C84"/>
    <w:rsid w:val="00C42CF7"/>
    <w:rsid w:val="00C4384C"/>
    <w:rsid w:val="00C44597"/>
    <w:rsid w:val="00C44825"/>
    <w:rsid w:val="00C44A30"/>
    <w:rsid w:val="00C44E2C"/>
    <w:rsid w:val="00C45090"/>
    <w:rsid w:val="00C4587C"/>
    <w:rsid w:val="00C459CE"/>
    <w:rsid w:val="00C46670"/>
    <w:rsid w:val="00C46DF0"/>
    <w:rsid w:val="00C4771D"/>
    <w:rsid w:val="00C477EC"/>
    <w:rsid w:val="00C50058"/>
    <w:rsid w:val="00C502EB"/>
    <w:rsid w:val="00C51588"/>
    <w:rsid w:val="00C51722"/>
    <w:rsid w:val="00C51AE3"/>
    <w:rsid w:val="00C51FC7"/>
    <w:rsid w:val="00C53514"/>
    <w:rsid w:val="00C53D3E"/>
    <w:rsid w:val="00C54221"/>
    <w:rsid w:val="00C54A04"/>
    <w:rsid w:val="00C55A30"/>
    <w:rsid w:val="00C55E99"/>
    <w:rsid w:val="00C56450"/>
    <w:rsid w:val="00C5749D"/>
    <w:rsid w:val="00C57FB8"/>
    <w:rsid w:val="00C60B37"/>
    <w:rsid w:val="00C60C36"/>
    <w:rsid w:val="00C61381"/>
    <w:rsid w:val="00C61672"/>
    <w:rsid w:val="00C617E0"/>
    <w:rsid w:val="00C6248B"/>
    <w:rsid w:val="00C635E6"/>
    <w:rsid w:val="00C636A2"/>
    <w:rsid w:val="00C639B4"/>
    <w:rsid w:val="00C641AA"/>
    <w:rsid w:val="00C64D99"/>
    <w:rsid w:val="00C65307"/>
    <w:rsid w:val="00C6601E"/>
    <w:rsid w:val="00C66610"/>
    <w:rsid w:val="00C669D6"/>
    <w:rsid w:val="00C66B23"/>
    <w:rsid w:val="00C66C22"/>
    <w:rsid w:val="00C70824"/>
    <w:rsid w:val="00C71685"/>
    <w:rsid w:val="00C71725"/>
    <w:rsid w:val="00C72021"/>
    <w:rsid w:val="00C73711"/>
    <w:rsid w:val="00C7384C"/>
    <w:rsid w:val="00C738B3"/>
    <w:rsid w:val="00C73DC7"/>
    <w:rsid w:val="00C749E5"/>
    <w:rsid w:val="00C74AB0"/>
    <w:rsid w:val="00C76304"/>
    <w:rsid w:val="00C77229"/>
    <w:rsid w:val="00C776B2"/>
    <w:rsid w:val="00C779B8"/>
    <w:rsid w:val="00C77A11"/>
    <w:rsid w:val="00C77FEA"/>
    <w:rsid w:val="00C80266"/>
    <w:rsid w:val="00C80869"/>
    <w:rsid w:val="00C80FED"/>
    <w:rsid w:val="00C81A37"/>
    <w:rsid w:val="00C81DA4"/>
    <w:rsid w:val="00C82747"/>
    <w:rsid w:val="00C8295B"/>
    <w:rsid w:val="00C83CAF"/>
    <w:rsid w:val="00C8458D"/>
    <w:rsid w:val="00C84928"/>
    <w:rsid w:val="00C84BC6"/>
    <w:rsid w:val="00C85307"/>
    <w:rsid w:val="00C85D81"/>
    <w:rsid w:val="00C861FC"/>
    <w:rsid w:val="00C86477"/>
    <w:rsid w:val="00C90079"/>
    <w:rsid w:val="00C9018D"/>
    <w:rsid w:val="00C908F1"/>
    <w:rsid w:val="00C90E52"/>
    <w:rsid w:val="00C9106D"/>
    <w:rsid w:val="00C91130"/>
    <w:rsid w:val="00C9113E"/>
    <w:rsid w:val="00C9126D"/>
    <w:rsid w:val="00C913D8"/>
    <w:rsid w:val="00C919BA"/>
    <w:rsid w:val="00C92A68"/>
    <w:rsid w:val="00C92CE3"/>
    <w:rsid w:val="00C9332E"/>
    <w:rsid w:val="00C93850"/>
    <w:rsid w:val="00C93A0E"/>
    <w:rsid w:val="00C949F9"/>
    <w:rsid w:val="00C94C19"/>
    <w:rsid w:val="00C94CEB"/>
    <w:rsid w:val="00C962C0"/>
    <w:rsid w:val="00C964C6"/>
    <w:rsid w:val="00C969DD"/>
    <w:rsid w:val="00C96B35"/>
    <w:rsid w:val="00C96F19"/>
    <w:rsid w:val="00C97926"/>
    <w:rsid w:val="00CA05E3"/>
    <w:rsid w:val="00CA067F"/>
    <w:rsid w:val="00CA0797"/>
    <w:rsid w:val="00CA0923"/>
    <w:rsid w:val="00CA0B20"/>
    <w:rsid w:val="00CA2078"/>
    <w:rsid w:val="00CA21A6"/>
    <w:rsid w:val="00CA2643"/>
    <w:rsid w:val="00CA293B"/>
    <w:rsid w:val="00CA2EFC"/>
    <w:rsid w:val="00CA2F50"/>
    <w:rsid w:val="00CA34A1"/>
    <w:rsid w:val="00CA3758"/>
    <w:rsid w:val="00CA376A"/>
    <w:rsid w:val="00CA3844"/>
    <w:rsid w:val="00CA3D68"/>
    <w:rsid w:val="00CA42D1"/>
    <w:rsid w:val="00CA4811"/>
    <w:rsid w:val="00CA57D7"/>
    <w:rsid w:val="00CA593B"/>
    <w:rsid w:val="00CA5977"/>
    <w:rsid w:val="00CA5A2E"/>
    <w:rsid w:val="00CA5FDF"/>
    <w:rsid w:val="00CA63F2"/>
    <w:rsid w:val="00CA642B"/>
    <w:rsid w:val="00CA6502"/>
    <w:rsid w:val="00CA663C"/>
    <w:rsid w:val="00CA7619"/>
    <w:rsid w:val="00CA7879"/>
    <w:rsid w:val="00CA7ED4"/>
    <w:rsid w:val="00CB094F"/>
    <w:rsid w:val="00CB0A23"/>
    <w:rsid w:val="00CB0C01"/>
    <w:rsid w:val="00CB1247"/>
    <w:rsid w:val="00CB1295"/>
    <w:rsid w:val="00CB1B2A"/>
    <w:rsid w:val="00CB2E1E"/>
    <w:rsid w:val="00CB355A"/>
    <w:rsid w:val="00CB3998"/>
    <w:rsid w:val="00CB4088"/>
    <w:rsid w:val="00CB412B"/>
    <w:rsid w:val="00CB4136"/>
    <w:rsid w:val="00CB4368"/>
    <w:rsid w:val="00CB5CF7"/>
    <w:rsid w:val="00CB6006"/>
    <w:rsid w:val="00CB715F"/>
    <w:rsid w:val="00CB733A"/>
    <w:rsid w:val="00CB78A6"/>
    <w:rsid w:val="00CC0952"/>
    <w:rsid w:val="00CC0A1F"/>
    <w:rsid w:val="00CC0F41"/>
    <w:rsid w:val="00CC1A0E"/>
    <w:rsid w:val="00CC1C32"/>
    <w:rsid w:val="00CC2994"/>
    <w:rsid w:val="00CC3856"/>
    <w:rsid w:val="00CC44C9"/>
    <w:rsid w:val="00CC490B"/>
    <w:rsid w:val="00CC5BA9"/>
    <w:rsid w:val="00CC6060"/>
    <w:rsid w:val="00CC6B0F"/>
    <w:rsid w:val="00CC6F95"/>
    <w:rsid w:val="00CC7857"/>
    <w:rsid w:val="00CC7A5A"/>
    <w:rsid w:val="00CC7BCC"/>
    <w:rsid w:val="00CD06D8"/>
    <w:rsid w:val="00CD0859"/>
    <w:rsid w:val="00CD0A2E"/>
    <w:rsid w:val="00CD0F6F"/>
    <w:rsid w:val="00CD0FF2"/>
    <w:rsid w:val="00CD12DB"/>
    <w:rsid w:val="00CD146B"/>
    <w:rsid w:val="00CD1A54"/>
    <w:rsid w:val="00CD1B25"/>
    <w:rsid w:val="00CD1B96"/>
    <w:rsid w:val="00CD1F13"/>
    <w:rsid w:val="00CD22F6"/>
    <w:rsid w:val="00CD284F"/>
    <w:rsid w:val="00CD28BE"/>
    <w:rsid w:val="00CD38C3"/>
    <w:rsid w:val="00CD4087"/>
    <w:rsid w:val="00CD437F"/>
    <w:rsid w:val="00CD45EA"/>
    <w:rsid w:val="00CD4DD0"/>
    <w:rsid w:val="00CD5509"/>
    <w:rsid w:val="00CD568A"/>
    <w:rsid w:val="00CD5995"/>
    <w:rsid w:val="00CD7346"/>
    <w:rsid w:val="00CD7596"/>
    <w:rsid w:val="00CD79C0"/>
    <w:rsid w:val="00CD7D0B"/>
    <w:rsid w:val="00CE04C8"/>
    <w:rsid w:val="00CE066F"/>
    <w:rsid w:val="00CE0A48"/>
    <w:rsid w:val="00CE0C6E"/>
    <w:rsid w:val="00CE0F0B"/>
    <w:rsid w:val="00CE1856"/>
    <w:rsid w:val="00CE2470"/>
    <w:rsid w:val="00CE251F"/>
    <w:rsid w:val="00CE268E"/>
    <w:rsid w:val="00CE3447"/>
    <w:rsid w:val="00CE4598"/>
    <w:rsid w:val="00CE4BF1"/>
    <w:rsid w:val="00CE526C"/>
    <w:rsid w:val="00CE5C08"/>
    <w:rsid w:val="00CE6A07"/>
    <w:rsid w:val="00CE6D4B"/>
    <w:rsid w:val="00CE7C8A"/>
    <w:rsid w:val="00CE7D9B"/>
    <w:rsid w:val="00CE7F0C"/>
    <w:rsid w:val="00CF14E4"/>
    <w:rsid w:val="00CF1B43"/>
    <w:rsid w:val="00CF31BC"/>
    <w:rsid w:val="00CF3B80"/>
    <w:rsid w:val="00CF3BE2"/>
    <w:rsid w:val="00CF3C48"/>
    <w:rsid w:val="00CF41F2"/>
    <w:rsid w:val="00CF4E5A"/>
    <w:rsid w:val="00CF51AD"/>
    <w:rsid w:val="00CF5602"/>
    <w:rsid w:val="00CF6034"/>
    <w:rsid w:val="00CF6F7A"/>
    <w:rsid w:val="00CF6FEA"/>
    <w:rsid w:val="00CF797B"/>
    <w:rsid w:val="00CF7DE5"/>
    <w:rsid w:val="00CF7F64"/>
    <w:rsid w:val="00D001E5"/>
    <w:rsid w:val="00D007F8"/>
    <w:rsid w:val="00D00A4F"/>
    <w:rsid w:val="00D00E9B"/>
    <w:rsid w:val="00D017D8"/>
    <w:rsid w:val="00D01AFC"/>
    <w:rsid w:val="00D01BC9"/>
    <w:rsid w:val="00D020B5"/>
    <w:rsid w:val="00D027D6"/>
    <w:rsid w:val="00D0312E"/>
    <w:rsid w:val="00D047A9"/>
    <w:rsid w:val="00D0487D"/>
    <w:rsid w:val="00D04CBF"/>
    <w:rsid w:val="00D054E5"/>
    <w:rsid w:val="00D054F8"/>
    <w:rsid w:val="00D05A9C"/>
    <w:rsid w:val="00D05BDC"/>
    <w:rsid w:val="00D05DD5"/>
    <w:rsid w:val="00D06080"/>
    <w:rsid w:val="00D07ED7"/>
    <w:rsid w:val="00D1056B"/>
    <w:rsid w:val="00D10D2F"/>
    <w:rsid w:val="00D10E02"/>
    <w:rsid w:val="00D11017"/>
    <w:rsid w:val="00D11987"/>
    <w:rsid w:val="00D11F24"/>
    <w:rsid w:val="00D12216"/>
    <w:rsid w:val="00D12C33"/>
    <w:rsid w:val="00D12D13"/>
    <w:rsid w:val="00D138AB"/>
    <w:rsid w:val="00D13D6C"/>
    <w:rsid w:val="00D1417B"/>
    <w:rsid w:val="00D15701"/>
    <w:rsid w:val="00D15C7D"/>
    <w:rsid w:val="00D15EF4"/>
    <w:rsid w:val="00D1615B"/>
    <w:rsid w:val="00D16717"/>
    <w:rsid w:val="00D16B0C"/>
    <w:rsid w:val="00D211BC"/>
    <w:rsid w:val="00D21A9A"/>
    <w:rsid w:val="00D2204E"/>
    <w:rsid w:val="00D22565"/>
    <w:rsid w:val="00D22B0E"/>
    <w:rsid w:val="00D22B55"/>
    <w:rsid w:val="00D22E42"/>
    <w:rsid w:val="00D23247"/>
    <w:rsid w:val="00D232FD"/>
    <w:rsid w:val="00D23EC0"/>
    <w:rsid w:val="00D23EC6"/>
    <w:rsid w:val="00D240B0"/>
    <w:rsid w:val="00D24142"/>
    <w:rsid w:val="00D25399"/>
    <w:rsid w:val="00D2592A"/>
    <w:rsid w:val="00D268FB"/>
    <w:rsid w:val="00D269C4"/>
    <w:rsid w:val="00D26E0E"/>
    <w:rsid w:val="00D26EC8"/>
    <w:rsid w:val="00D27EC6"/>
    <w:rsid w:val="00D306C0"/>
    <w:rsid w:val="00D30C50"/>
    <w:rsid w:val="00D3143C"/>
    <w:rsid w:val="00D316B0"/>
    <w:rsid w:val="00D316DC"/>
    <w:rsid w:val="00D31867"/>
    <w:rsid w:val="00D31A00"/>
    <w:rsid w:val="00D322F2"/>
    <w:rsid w:val="00D32776"/>
    <w:rsid w:val="00D32826"/>
    <w:rsid w:val="00D32E52"/>
    <w:rsid w:val="00D3316D"/>
    <w:rsid w:val="00D3416E"/>
    <w:rsid w:val="00D34322"/>
    <w:rsid w:val="00D34616"/>
    <w:rsid w:val="00D348A1"/>
    <w:rsid w:val="00D34CDA"/>
    <w:rsid w:val="00D34DB9"/>
    <w:rsid w:val="00D34DC3"/>
    <w:rsid w:val="00D34F69"/>
    <w:rsid w:val="00D35178"/>
    <w:rsid w:val="00D35345"/>
    <w:rsid w:val="00D363FA"/>
    <w:rsid w:val="00D367F1"/>
    <w:rsid w:val="00D36861"/>
    <w:rsid w:val="00D36AB6"/>
    <w:rsid w:val="00D36C74"/>
    <w:rsid w:val="00D36E7B"/>
    <w:rsid w:val="00D36ECC"/>
    <w:rsid w:val="00D36F8C"/>
    <w:rsid w:val="00D372D0"/>
    <w:rsid w:val="00D401D9"/>
    <w:rsid w:val="00D404C2"/>
    <w:rsid w:val="00D405A5"/>
    <w:rsid w:val="00D40B90"/>
    <w:rsid w:val="00D413A9"/>
    <w:rsid w:val="00D413E6"/>
    <w:rsid w:val="00D41BCE"/>
    <w:rsid w:val="00D42582"/>
    <w:rsid w:val="00D427E6"/>
    <w:rsid w:val="00D4282A"/>
    <w:rsid w:val="00D43083"/>
    <w:rsid w:val="00D43418"/>
    <w:rsid w:val="00D44567"/>
    <w:rsid w:val="00D447F4"/>
    <w:rsid w:val="00D44954"/>
    <w:rsid w:val="00D44E67"/>
    <w:rsid w:val="00D45193"/>
    <w:rsid w:val="00D4520B"/>
    <w:rsid w:val="00D4571D"/>
    <w:rsid w:val="00D45750"/>
    <w:rsid w:val="00D45DA9"/>
    <w:rsid w:val="00D4633F"/>
    <w:rsid w:val="00D4717D"/>
    <w:rsid w:val="00D47D96"/>
    <w:rsid w:val="00D50072"/>
    <w:rsid w:val="00D51491"/>
    <w:rsid w:val="00D515D8"/>
    <w:rsid w:val="00D5180B"/>
    <w:rsid w:val="00D51AB3"/>
    <w:rsid w:val="00D51FA0"/>
    <w:rsid w:val="00D52462"/>
    <w:rsid w:val="00D5330E"/>
    <w:rsid w:val="00D533FA"/>
    <w:rsid w:val="00D53F13"/>
    <w:rsid w:val="00D5405C"/>
    <w:rsid w:val="00D54460"/>
    <w:rsid w:val="00D54642"/>
    <w:rsid w:val="00D55473"/>
    <w:rsid w:val="00D56702"/>
    <w:rsid w:val="00D56B39"/>
    <w:rsid w:val="00D56CBD"/>
    <w:rsid w:val="00D57062"/>
    <w:rsid w:val="00D57081"/>
    <w:rsid w:val="00D57943"/>
    <w:rsid w:val="00D57F6A"/>
    <w:rsid w:val="00D6056A"/>
    <w:rsid w:val="00D6062C"/>
    <w:rsid w:val="00D6084C"/>
    <w:rsid w:val="00D60A78"/>
    <w:rsid w:val="00D61A0A"/>
    <w:rsid w:val="00D61DCF"/>
    <w:rsid w:val="00D61E98"/>
    <w:rsid w:val="00D6247F"/>
    <w:rsid w:val="00D624D6"/>
    <w:rsid w:val="00D628BD"/>
    <w:rsid w:val="00D62B2F"/>
    <w:rsid w:val="00D62D5B"/>
    <w:rsid w:val="00D63A34"/>
    <w:rsid w:val="00D63C99"/>
    <w:rsid w:val="00D64A3E"/>
    <w:rsid w:val="00D64B59"/>
    <w:rsid w:val="00D65484"/>
    <w:rsid w:val="00D65582"/>
    <w:rsid w:val="00D66454"/>
    <w:rsid w:val="00D66E39"/>
    <w:rsid w:val="00D670F5"/>
    <w:rsid w:val="00D67206"/>
    <w:rsid w:val="00D67530"/>
    <w:rsid w:val="00D67DFE"/>
    <w:rsid w:val="00D702C8"/>
    <w:rsid w:val="00D715AE"/>
    <w:rsid w:val="00D717E0"/>
    <w:rsid w:val="00D720A4"/>
    <w:rsid w:val="00D7240A"/>
    <w:rsid w:val="00D724B1"/>
    <w:rsid w:val="00D72C32"/>
    <w:rsid w:val="00D7341A"/>
    <w:rsid w:val="00D73EAF"/>
    <w:rsid w:val="00D73FF4"/>
    <w:rsid w:val="00D744B2"/>
    <w:rsid w:val="00D74B96"/>
    <w:rsid w:val="00D74C21"/>
    <w:rsid w:val="00D7609E"/>
    <w:rsid w:val="00D763A9"/>
    <w:rsid w:val="00D76CDA"/>
    <w:rsid w:val="00D77148"/>
    <w:rsid w:val="00D77786"/>
    <w:rsid w:val="00D77B2C"/>
    <w:rsid w:val="00D80CFB"/>
    <w:rsid w:val="00D80EA0"/>
    <w:rsid w:val="00D81E7B"/>
    <w:rsid w:val="00D81F92"/>
    <w:rsid w:val="00D82241"/>
    <w:rsid w:val="00D82971"/>
    <w:rsid w:val="00D82BEF"/>
    <w:rsid w:val="00D82E91"/>
    <w:rsid w:val="00D853F1"/>
    <w:rsid w:val="00D8545B"/>
    <w:rsid w:val="00D85B2C"/>
    <w:rsid w:val="00D85DCA"/>
    <w:rsid w:val="00D86435"/>
    <w:rsid w:val="00D86664"/>
    <w:rsid w:val="00D86BD6"/>
    <w:rsid w:val="00D8725F"/>
    <w:rsid w:val="00D90C95"/>
    <w:rsid w:val="00D91196"/>
    <w:rsid w:val="00D928FB"/>
    <w:rsid w:val="00D92AC9"/>
    <w:rsid w:val="00D9301E"/>
    <w:rsid w:val="00D93777"/>
    <w:rsid w:val="00D93A68"/>
    <w:rsid w:val="00D94513"/>
    <w:rsid w:val="00D94BB5"/>
    <w:rsid w:val="00D959FA"/>
    <w:rsid w:val="00D96549"/>
    <w:rsid w:val="00D966A1"/>
    <w:rsid w:val="00D966F8"/>
    <w:rsid w:val="00D969ED"/>
    <w:rsid w:val="00D96A81"/>
    <w:rsid w:val="00D972E0"/>
    <w:rsid w:val="00D973C9"/>
    <w:rsid w:val="00D97F86"/>
    <w:rsid w:val="00DA06A1"/>
    <w:rsid w:val="00DA0884"/>
    <w:rsid w:val="00DA0EAE"/>
    <w:rsid w:val="00DA1306"/>
    <w:rsid w:val="00DA19EC"/>
    <w:rsid w:val="00DA1AB5"/>
    <w:rsid w:val="00DA1EE4"/>
    <w:rsid w:val="00DA2170"/>
    <w:rsid w:val="00DA229C"/>
    <w:rsid w:val="00DA2993"/>
    <w:rsid w:val="00DA2F4B"/>
    <w:rsid w:val="00DA3380"/>
    <w:rsid w:val="00DA3981"/>
    <w:rsid w:val="00DA3BB1"/>
    <w:rsid w:val="00DA3C89"/>
    <w:rsid w:val="00DA44C7"/>
    <w:rsid w:val="00DA48D2"/>
    <w:rsid w:val="00DA4A31"/>
    <w:rsid w:val="00DA5089"/>
    <w:rsid w:val="00DA5132"/>
    <w:rsid w:val="00DA5F09"/>
    <w:rsid w:val="00DA6415"/>
    <w:rsid w:val="00DA728C"/>
    <w:rsid w:val="00DB084E"/>
    <w:rsid w:val="00DB1464"/>
    <w:rsid w:val="00DB1766"/>
    <w:rsid w:val="00DB1E48"/>
    <w:rsid w:val="00DB2358"/>
    <w:rsid w:val="00DB2899"/>
    <w:rsid w:val="00DB2CBA"/>
    <w:rsid w:val="00DB31C0"/>
    <w:rsid w:val="00DB3296"/>
    <w:rsid w:val="00DB53C0"/>
    <w:rsid w:val="00DB5DD5"/>
    <w:rsid w:val="00DB5F59"/>
    <w:rsid w:val="00DB629B"/>
    <w:rsid w:val="00DB64BB"/>
    <w:rsid w:val="00DB6977"/>
    <w:rsid w:val="00DB6F23"/>
    <w:rsid w:val="00DB70EA"/>
    <w:rsid w:val="00DB77D9"/>
    <w:rsid w:val="00DB7863"/>
    <w:rsid w:val="00DC034F"/>
    <w:rsid w:val="00DC176D"/>
    <w:rsid w:val="00DC1B9C"/>
    <w:rsid w:val="00DC2767"/>
    <w:rsid w:val="00DC285F"/>
    <w:rsid w:val="00DC28C5"/>
    <w:rsid w:val="00DC320C"/>
    <w:rsid w:val="00DC36B3"/>
    <w:rsid w:val="00DC37F1"/>
    <w:rsid w:val="00DC3957"/>
    <w:rsid w:val="00DC43DB"/>
    <w:rsid w:val="00DC4CAD"/>
    <w:rsid w:val="00DC4D3A"/>
    <w:rsid w:val="00DC4F5E"/>
    <w:rsid w:val="00DC522C"/>
    <w:rsid w:val="00DC5651"/>
    <w:rsid w:val="00DC62B4"/>
    <w:rsid w:val="00DC7D1E"/>
    <w:rsid w:val="00DD010C"/>
    <w:rsid w:val="00DD05F6"/>
    <w:rsid w:val="00DD0D07"/>
    <w:rsid w:val="00DD1AE8"/>
    <w:rsid w:val="00DD208B"/>
    <w:rsid w:val="00DD24E8"/>
    <w:rsid w:val="00DD27F6"/>
    <w:rsid w:val="00DD31D8"/>
    <w:rsid w:val="00DD33C5"/>
    <w:rsid w:val="00DD3B23"/>
    <w:rsid w:val="00DD4244"/>
    <w:rsid w:val="00DD4817"/>
    <w:rsid w:val="00DD4AB7"/>
    <w:rsid w:val="00DD5BE5"/>
    <w:rsid w:val="00DD5BFD"/>
    <w:rsid w:val="00DD6591"/>
    <w:rsid w:val="00DD65EE"/>
    <w:rsid w:val="00DD7395"/>
    <w:rsid w:val="00DD7420"/>
    <w:rsid w:val="00DD74E5"/>
    <w:rsid w:val="00DD7BD0"/>
    <w:rsid w:val="00DE00E2"/>
    <w:rsid w:val="00DE0593"/>
    <w:rsid w:val="00DE0670"/>
    <w:rsid w:val="00DE0812"/>
    <w:rsid w:val="00DE0FDE"/>
    <w:rsid w:val="00DE1729"/>
    <w:rsid w:val="00DE295A"/>
    <w:rsid w:val="00DE2C0B"/>
    <w:rsid w:val="00DE3B59"/>
    <w:rsid w:val="00DE3BDC"/>
    <w:rsid w:val="00DE3F18"/>
    <w:rsid w:val="00DE54F5"/>
    <w:rsid w:val="00DE55D7"/>
    <w:rsid w:val="00DE6947"/>
    <w:rsid w:val="00DE6B20"/>
    <w:rsid w:val="00DE7EA0"/>
    <w:rsid w:val="00DF0391"/>
    <w:rsid w:val="00DF03FE"/>
    <w:rsid w:val="00DF05C5"/>
    <w:rsid w:val="00DF1620"/>
    <w:rsid w:val="00DF191D"/>
    <w:rsid w:val="00DF1A9B"/>
    <w:rsid w:val="00DF1B4E"/>
    <w:rsid w:val="00DF1C94"/>
    <w:rsid w:val="00DF1FEB"/>
    <w:rsid w:val="00DF25DB"/>
    <w:rsid w:val="00DF2790"/>
    <w:rsid w:val="00DF2BB1"/>
    <w:rsid w:val="00DF3539"/>
    <w:rsid w:val="00DF3E8C"/>
    <w:rsid w:val="00DF3ECE"/>
    <w:rsid w:val="00DF454A"/>
    <w:rsid w:val="00DF495E"/>
    <w:rsid w:val="00DF5176"/>
    <w:rsid w:val="00DF5214"/>
    <w:rsid w:val="00DF542D"/>
    <w:rsid w:val="00DF5E1F"/>
    <w:rsid w:val="00DF6306"/>
    <w:rsid w:val="00DF6FBE"/>
    <w:rsid w:val="00DF72C8"/>
    <w:rsid w:val="00DF7579"/>
    <w:rsid w:val="00DF768A"/>
    <w:rsid w:val="00DF79A1"/>
    <w:rsid w:val="00DF79E4"/>
    <w:rsid w:val="00E00F6D"/>
    <w:rsid w:val="00E01113"/>
    <w:rsid w:val="00E0199D"/>
    <w:rsid w:val="00E01F43"/>
    <w:rsid w:val="00E01FA5"/>
    <w:rsid w:val="00E02CC2"/>
    <w:rsid w:val="00E0362D"/>
    <w:rsid w:val="00E03B75"/>
    <w:rsid w:val="00E03C5F"/>
    <w:rsid w:val="00E041DD"/>
    <w:rsid w:val="00E0486F"/>
    <w:rsid w:val="00E04C10"/>
    <w:rsid w:val="00E04E55"/>
    <w:rsid w:val="00E0583A"/>
    <w:rsid w:val="00E05E98"/>
    <w:rsid w:val="00E07522"/>
    <w:rsid w:val="00E076AE"/>
    <w:rsid w:val="00E07E3A"/>
    <w:rsid w:val="00E101D1"/>
    <w:rsid w:val="00E1056C"/>
    <w:rsid w:val="00E10A9B"/>
    <w:rsid w:val="00E11A7D"/>
    <w:rsid w:val="00E11E31"/>
    <w:rsid w:val="00E1225A"/>
    <w:rsid w:val="00E12559"/>
    <w:rsid w:val="00E12EB0"/>
    <w:rsid w:val="00E138AE"/>
    <w:rsid w:val="00E13F27"/>
    <w:rsid w:val="00E1416E"/>
    <w:rsid w:val="00E144BA"/>
    <w:rsid w:val="00E14D6C"/>
    <w:rsid w:val="00E14DEC"/>
    <w:rsid w:val="00E158E1"/>
    <w:rsid w:val="00E15DF7"/>
    <w:rsid w:val="00E15E1E"/>
    <w:rsid w:val="00E1689B"/>
    <w:rsid w:val="00E16EF1"/>
    <w:rsid w:val="00E1725D"/>
    <w:rsid w:val="00E17A01"/>
    <w:rsid w:val="00E17CBF"/>
    <w:rsid w:val="00E21447"/>
    <w:rsid w:val="00E2163A"/>
    <w:rsid w:val="00E21C3D"/>
    <w:rsid w:val="00E220FC"/>
    <w:rsid w:val="00E22DFC"/>
    <w:rsid w:val="00E23675"/>
    <w:rsid w:val="00E23C55"/>
    <w:rsid w:val="00E23D1E"/>
    <w:rsid w:val="00E245AC"/>
    <w:rsid w:val="00E24697"/>
    <w:rsid w:val="00E2489B"/>
    <w:rsid w:val="00E256AB"/>
    <w:rsid w:val="00E25DB1"/>
    <w:rsid w:val="00E2664E"/>
    <w:rsid w:val="00E2676B"/>
    <w:rsid w:val="00E268A1"/>
    <w:rsid w:val="00E279BE"/>
    <w:rsid w:val="00E27B70"/>
    <w:rsid w:val="00E30416"/>
    <w:rsid w:val="00E30710"/>
    <w:rsid w:val="00E315EC"/>
    <w:rsid w:val="00E318E4"/>
    <w:rsid w:val="00E31D3D"/>
    <w:rsid w:val="00E333D8"/>
    <w:rsid w:val="00E335E7"/>
    <w:rsid w:val="00E34A10"/>
    <w:rsid w:val="00E35058"/>
    <w:rsid w:val="00E3516A"/>
    <w:rsid w:val="00E3547C"/>
    <w:rsid w:val="00E357F8"/>
    <w:rsid w:val="00E36305"/>
    <w:rsid w:val="00E36625"/>
    <w:rsid w:val="00E37122"/>
    <w:rsid w:val="00E37693"/>
    <w:rsid w:val="00E40755"/>
    <w:rsid w:val="00E40AB1"/>
    <w:rsid w:val="00E40CE5"/>
    <w:rsid w:val="00E411D1"/>
    <w:rsid w:val="00E4162B"/>
    <w:rsid w:val="00E429DF"/>
    <w:rsid w:val="00E42DB4"/>
    <w:rsid w:val="00E42E76"/>
    <w:rsid w:val="00E42F16"/>
    <w:rsid w:val="00E43998"/>
    <w:rsid w:val="00E43A49"/>
    <w:rsid w:val="00E43EDB"/>
    <w:rsid w:val="00E452F2"/>
    <w:rsid w:val="00E45500"/>
    <w:rsid w:val="00E45BAF"/>
    <w:rsid w:val="00E45F87"/>
    <w:rsid w:val="00E5034B"/>
    <w:rsid w:val="00E503F8"/>
    <w:rsid w:val="00E509E4"/>
    <w:rsid w:val="00E50B08"/>
    <w:rsid w:val="00E51008"/>
    <w:rsid w:val="00E513C7"/>
    <w:rsid w:val="00E5171C"/>
    <w:rsid w:val="00E5357C"/>
    <w:rsid w:val="00E54631"/>
    <w:rsid w:val="00E54E36"/>
    <w:rsid w:val="00E54ED5"/>
    <w:rsid w:val="00E555D3"/>
    <w:rsid w:val="00E558C3"/>
    <w:rsid w:val="00E55DBD"/>
    <w:rsid w:val="00E56CB9"/>
    <w:rsid w:val="00E57796"/>
    <w:rsid w:val="00E5795D"/>
    <w:rsid w:val="00E57D73"/>
    <w:rsid w:val="00E601CA"/>
    <w:rsid w:val="00E60636"/>
    <w:rsid w:val="00E61393"/>
    <w:rsid w:val="00E62344"/>
    <w:rsid w:val="00E62A32"/>
    <w:rsid w:val="00E62CF8"/>
    <w:rsid w:val="00E62D8B"/>
    <w:rsid w:val="00E63095"/>
    <w:rsid w:val="00E6349B"/>
    <w:rsid w:val="00E63A29"/>
    <w:rsid w:val="00E657A7"/>
    <w:rsid w:val="00E6583C"/>
    <w:rsid w:val="00E65AD9"/>
    <w:rsid w:val="00E664A3"/>
    <w:rsid w:val="00E66B68"/>
    <w:rsid w:val="00E670F7"/>
    <w:rsid w:val="00E675E3"/>
    <w:rsid w:val="00E6779A"/>
    <w:rsid w:val="00E67816"/>
    <w:rsid w:val="00E7008C"/>
    <w:rsid w:val="00E70647"/>
    <w:rsid w:val="00E70C99"/>
    <w:rsid w:val="00E70D2D"/>
    <w:rsid w:val="00E71568"/>
    <w:rsid w:val="00E71BCE"/>
    <w:rsid w:val="00E71F9C"/>
    <w:rsid w:val="00E720BE"/>
    <w:rsid w:val="00E72274"/>
    <w:rsid w:val="00E72339"/>
    <w:rsid w:val="00E72A1A"/>
    <w:rsid w:val="00E73120"/>
    <w:rsid w:val="00E73430"/>
    <w:rsid w:val="00E73B6C"/>
    <w:rsid w:val="00E73CEC"/>
    <w:rsid w:val="00E73E98"/>
    <w:rsid w:val="00E73FB7"/>
    <w:rsid w:val="00E745AE"/>
    <w:rsid w:val="00E74B87"/>
    <w:rsid w:val="00E74B98"/>
    <w:rsid w:val="00E75010"/>
    <w:rsid w:val="00E75365"/>
    <w:rsid w:val="00E75B2D"/>
    <w:rsid w:val="00E75F0C"/>
    <w:rsid w:val="00E76A6F"/>
    <w:rsid w:val="00E76B23"/>
    <w:rsid w:val="00E7722F"/>
    <w:rsid w:val="00E802EB"/>
    <w:rsid w:val="00E81C5C"/>
    <w:rsid w:val="00E83990"/>
    <w:rsid w:val="00E84330"/>
    <w:rsid w:val="00E85168"/>
    <w:rsid w:val="00E8543B"/>
    <w:rsid w:val="00E8546E"/>
    <w:rsid w:val="00E863BE"/>
    <w:rsid w:val="00E86ACC"/>
    <w:rsid w:val="00E87FC5"/>
    <w:rsid w:val="00E90CE9"/>
    <w:rsid w:val="00E90DCB"/>
    <w:rsid w:val="00E911C2"/>
    <w:rsid w:val="00E91643"/>
    <w:rsid w:val="00E92285"/>
    <w:rsid w:val="00E922CA"/>
    <w:rsid w:val="00E92C84"/>
    <w:rsid w:val="00E93EB8"/>
    <w:rsid w:val="00E944D9"/>
    <w:rsid w:val="00E946DA"/>
    <w:rsid w:val="00E958C2"/>
    <w:rsid w:val="00E95DAB"/>
    <w:rsid w:val="00E965D7"/>
    <w:rsid w:val="00E96A98"/>
    <w:rsid w:val="00E96D6C"/>
    <w:rsid w:val="00E96DD0"/>
    <w:rsid w:val="00E96F5A"/>
    <w:rsid w:val="00E97067"/>
    <w:rsid w:val="00E97348"/>
    <w:rsid w:val="00E97ECB"/>
    <w:rsid w:val="00E97F21"/>
    <w:rsid w:val="00EA07D6"/>
    <w:rsid w:val="00EA0A8E"/>
    <w:rsid w:val="00EA0B71"/>
    <w:rsid w:val="00EA13CD"/>
    <w:rsid w:val="00EA14BF"/>
    <w:rsid w:val="00EA2921"/>
    <w:rsid w:val="00EA2984"/>
    <w:rsid w:val="00EA2EA5"/>
    <w:rsid w:val="00EA3A0A"/>
    <w:rsid w:val="00EA3E02"/>
    <w:rsid w:val="00EA6FB4"/>
    <w:rsid w:val="00EA7398"/>
    <w:rsid w:val="00EA7538"/>
    <w:rsid w:val="00EA7C0C"/>
    <w:rsid w:val="00EB0038"/>
    <w:rsid w:val="00EB0938"/>
    <w:rsid w:val="00EB0E8D"/>
    <w:rsid w:val="00EB124B"/>
    <w:rsid w:val="00EB2072"/>
    <w:rsid w:val="00EB2E41"/>
    <w:rsid w:val="00EB3021"/>
    <w:rsid w:val="00EB3022"/>
    <w:rsid w:val="00EB3235"/>
    <w:rsid w:val="00EB3CD5"/>
    <w:rsid w:val="00EB4973"/>
    <w:rsid w:val="00EB4C41"/>
    <w:rsid w:val="00EB53E7"/>
    <w:rsid w:val="00EB544D"/>
    <w:rsid w:val="00EB580B"/>
    <w:rsid w:val="00EB5B6D"/>
    <w:rsid w:val="00EB610B"/>
    <w:rsid w:val="00EB628B"/>
    <w:rsid w:val="00EC02E7"/>
    <w:rsid w:val="00EC1183"/>
    <w:rsid w:val="00EC1EBD"/>
    <w:rsid w:val="00EC1F22"/>
    <w:rsid w:val="00EC1F30"/>
    <w:rsid w:val="00EC297E"/>
    <w:rsid w:val="00EC30F2"/>
    <w:rsid w:val="00EC36CF"/>
    <w:rsid w:val="00EC3846"/>
    <w:rsid w:val="00EC390E"/>
    <w:rsid w:val="00EC3F3F"/>
    <w:rsid w:val="00EC45C6"/>
    <w:rsid w:val="00EC4767"/>
    <w:rsid w:val="00EC4796"/>
    <w:rsid w:val="00EC4902"/>
    <w:rsid w:val="00EC517F"/>
    <w:rsid w:val="00EC5303"/>
    <w:rsid w:val="00EC5C82"/>
    <w:rsid w:val="00EC5D7C"/>
    <w:rsid w:val="00EC615E"/>
    <w:rsid w:val="00EC79BD"/>
    <w:rsid w:val="00ED0180"/>
    <w:rsid w:val="00ED0439"/>
    <w:rsid w:val="00ED04CD"/>
    <w:rsid w:val="00ED18AC"/>
    <w:rsid w:val="00ED1EEB"/>
    <w:rsid w:val="00ED25DD"/>
    <w:rsid w:val="00ED323B"/>
    <w:rsid w:val="00ED3538"/>
    <w:rsid w:val="00ED3556"/>
    <w:rsid w:val="00ED3734"/>
    <w:rsid w:val="00ED37EA"/>
    <w:rsid w:val="00ED3868"/>
    <w:rsid w:val="00ED3990"/>
    <w:rsid w:val="00ED3DAD"/>
    <w:rsid w:val="00ED447D"/>
    <w:rsid w:val="00ED46B6"/>
    <w:rsid w:val="00ED47C2"/>
    <w:rsid w:val="00ED519A"/>
    <w:rsid w:val="00ED519E"/>
    <w:rsid w:val="00ED5AA6"/>
    <w:rsid w:val="00ED61DB"/>
    <w:rsid w:val="00ED61E5"/>
    <w:rsid w:val="00ED65D8"/>
    <w:rsid w:val="00ED6690"/>
    <w:rsid w:val="00ED67BD"/>
    <w:rsid w:val="00ED680B"/>
    <w:rsid w:val="00ED6E3A"/>
    <w:rsid w:val="00ED706B"/>
    <w:rsid w:val="00ED71E6"/>
    <w:rsid w:val="00ED71F2"/>
    <w:rsid w:val="00ED79F3"/>
    <w:rsid w:val="00ED7B48"/>
    <w:rsid w:val="00EE0227"/>
    <w:rsid w:val="00EE0A78"/>
    <w:rsid w:val="00EE1170"/>
    <w:rsid w:val="00EE1421"/>
    <w:rsid w:val="00EE1B4E"/>
    <w:rsid w:val="00EE2E9A"/>
    <w:rsid w:val="00EE30E0"/>
    <w:rsid w:val="00EE31A8"/>
    <w:rsid w:val="00EE31DF"/>
    <w:rsid w:val="00EE3BE4"/>
    <w:rsid w:val="00EE51C3"/>
    <w:rsid w:val="00EE5369"/>
    <w:rsid w:val="00EE544E"/>
    <w:rsid w:val="00EE55A0"/>
    <w:rsid w:val="00EE5A1C"/>
    <w:rsid w:val="00EE7123"/>
    <w:rsid w:val="00EE765C"/>
    <w:rsid w:val="00EE7D84"/>
    <w:rsid w:val="00EF01FA"/>
    <w:rsid w:val="00EF0803"/>
    <w:rsid w:val="00EF0848"/>
    <w:rsid w:val="00EF0C1E"/>
    <w:rsid w:val="00EF1584"/>
    <w:rsid w:val="00EF1810"/>
    <w:rsid w:val="00EF19E9"/>
    <w:rsid w:val="00EF1D90"/>
    <w:rsid w:val="00EF1E10"/>
    <w:rsid w:val="00EF1EF3"/>
    <w:rsid w:val="00EF2F41"/>
    <w:rsid w:val="00EF3190"/>
    <w:rsid w:val="00EF31D4"/>
    <w:rsid w:val="00EF325B"/>
    <w:rsid w:val="00EF32F3"/>
    <w:rsid w:val="00EF36A5"/>
    <w:rsid w:val="00EF3814"/>
    <w:rsid w:val="00EF3932"/>
    <w:rsid w:val="00EF3AE2"/>
    <w:rsid w:val="00EF4747"/>
    <w:rsid w:val="00EF4BC5"/>
    <w:rsid w:val="00EF564B"/>
    <w:rsid w:val="00EF5A6B"/>
    <w:rsid w:val="00EF5B8D"/>
    <w:rsid w:val="00EF5CEC"/>
    <w:rsid w:val="00EF6482"/>
    <w:rsid w:val="00EF694A"/>
    <w:rsid w:val="00EF71B7"/>
    <w:rsid w:val="00EF71CF"/>
    <w:rsid w:val="00EF7758"/>
    <w:rsid w:val="00F0001C"/>
    <w:rsid w:val="00F013D9"/>
    <w:rsid w:val="00F01B92"/>
    <w:rsid w:val="00F02DBC"/>
    <w:rsid w:val="00F02E93"/>
    <w:rsid w:val="00F03180"/>
    <w:rsid w:val="00F035ED"/>
    <w:rsid w:val="00F04415"/>
    <w:rsid w:val="00F05F07"/>
    <w:rsid w:val="00F062D0"/>
    <w:rsid w:val="00F0693B"/>
    <w:rsid w:val="00F06A6B"/>
    <w:rsid w:val="00F071E1"/>
    <w:rsid w:val="00F07628"/>
    <w:rsid w:val="00F0766F"/>
    <w:rsid w:val="00F07D6E"/>
    <w:rsid w:val="00F07F65"/>
    <w:rsid w:val="00F106C9"/>
    <w:rsid w:val="00F10D47"/>
    <w:rsid w:val="00F112EA"/>
    <w:rsid w:val="00F12264"/>
    <w:rsid w:val="00F123D7"/>
    <w:rsid w:val="00F130D9"/>
    <w:rsid w:val="00F133FE"/>
    <w:rsid w:val="00F137CD"/>
    <w:rsid w:val="00F14766"/>
    <w:rsid w:val="00F152FC"/>
    <w:rsid w:val="00F15B5D"/>
    <w:rsid w:val="00F16352"/>
    <w:rsid w:val="00F170AD"/>
    <w:rsid w:val="00F1735C"/>
    <w:rsid w:val="00F173EE"/>
    <w:rsid w:val="00F177A3"/>
    <w:rsid w:val="00F20DF0"/>
    <w:rsid w:val="00F214D4"/>
    <w:rsid w:val="00F218B3"/>
    <w:rsid w:val="00F21923"/>
    <w:rsid w:val="00F21C34"/>
    <w:rsid w:val="00F21C8E"/>
    <w:rsid w:val="00F22164"/>
    <w:rsid w:val="00F227D0"/>
    <w:rsid w:val="00F22DD5"/>
    <w:rsid w:val="00F239DF"/>
    <w:rsid w:val="00F245D1"/>
    <w:rsid w:val="00F2475E"/>
    <w:rsid w:val="00F25536"/>
    <w:rsid w:val="00F25C01"/>
    <w:rsid w:val="00F26022"/>
    <w:rsid w:val="00F265DC"/>
    <w:rsid w:val="00F26EBF"/>
    <w:rsid w:val="00F27170"/>
    <w:rsid w:val="00F2717A"/>
    <w:rsid w:val="00F271C7"/>
    <w:rsid w:val="00F27299"/>
    <w:rsid w:val="00F2735B"/>
    <w:rsid w:val="00F27A51"/>
    <w:rsid w:val="00F27B94"/>
    <w:rsid w:val="00F30B17"/>
    <w:rsid w:val="00F30C97"/>
    <w:rsid w:val="00F30CB1"/>
    <w:rsid w:val="00F31032"/>
    <w:rsid w:val="00F31479"/>
    <w:rsid w:val="00F3153B"/>
    <w:rsid w:val="00F31C82"/>
    <w:rsid w:val="00F31E26"/>
    <w:rsid w:val="00F32298"/>
    <w:rsid w:val="00F33207"/>
    <w:rsid w:val="00F33441"/>
    <w:rsid w:val="00F33497"/>
    <w:rsid w:val="00F3349D"/>
    <w:rsid w:val="00F33573"/>
    <w:rsid w:val="00F34364"/>
    <w:rsid w:val="00F34482"/>
    <w:rsid w:val="00F3490E"/>
    <w:rsid w:val="00F34DEC"/>
    <w:rsid w:val="00F34E9A"/>
    <w:rsid w:val="00F35B5D"/>
    <w:rsid w:val="00F363D0"/>
    <w:rsid w:val="00F36576"/>
    <w:rsid w:val="00F36918"/>
    <w:rsid w:val="00F3699C"/>
    <w:rsid w:val="00F36DDA"/>
    <w:rsid w:val="00F41AFB"/>
    <w:rsid w:val="00F424B5"/>
    <w:rsid w:val="00F42942"/>
    <w:rsid w:val="00F429D6"/>
    <w:rsid w:val="00F42C59"/>
    <w:rsid w:val="00F42D4D"/>
    <w:rsid w:val="00F430E5"/>
    <w:rsid w:val="00F43737"/>
    <w:rsid w:val="00F438E2"/>
    <w:rsid w:val="00F4399A"/>
    <w:rsid w:val="00F4435F"/>
    <w:rsid w:val="00F44636"/>
    <w:rsid w:val="00F44C47"/>
    <w:rsid w:val="00F450F0"/>
    <w:rsid w:val="00F4511D"/>
    <w:rsid w:val="00F4539C"/>
    <w:rsid w:val="00F454E0"/>
    <w:rsid w:val="00F470EB"/>
    <w:rsid w:val="00F470FA"/>
    <w:rsid w:val="00F4721F"/>
    <w:rsid w:val="00F4733B"/>
    <w:rsid w:val="00F47891"/>
    <w:rsid w:val="00F47DF0"/>
    <w:rsid w:val="00F50A62"/>
    <w:rsid w:val="00F50F1B"/>
    <w:rsid w:val="00F5145E"/>
    <w:rsid w:val="00F5165A"/>
    <w:rsid w:val="00F518F5"/>
    <w:rsid w:val="00F52177"/>
    <w:rsid w:val="00F526EA"/>
    <w:rsid w:val="00F535F0"/>
    <w:rsid w:val="00F53621"/>
    <w:rsid w:val="00F5395A"/>
    <w:rsid w:val="00F54858"/>
    <w:rsid w:val="00F5501A"/>
    <w:rsid w:val="00F5626A"/>
    <w:rsid w:val="00F567F5"/>
    <w:rsid w:val="00F574FD"/>
    <w:rsid w:val="00F57539"/>
    <w:rsid w:val="00F57625"/>
    <w:rsid w:val="00F605CA"/>
    <w:rsid w:val="00F6071F"/>
    <w:rsid w:val="00F60868"/>
    <w:rsid w:val="00F61029"/>
    <w:rsid w:val="00F610E0"/>
    <w:rsid w:val="00F614B4"/>
    <w:rsid w:val="00F6190B"/>
    <w:rsid w:val="00F61F4F"/>
    <w:rsid w:val="00F623C5"/>
    <w:rsid w:val="00F6291A"/>
    <w:rsid w:val="00F62B0C"/>
    <w:rsid w:val="00F63234"/>
    <w:rsid w:val="00F63952"/>
    <w:rsid w:val="00F63E96"/>
    <w:rsid w:val="00F64679"/>
    <w:rsid w:val="00F647E0"/>
    <w:rsid w:val="00F648BE"/>
    <w:rsid w:val="00F64F3D"/>
    <w:rsid w:val="00F65B1D"/>
    <w:rsid w:val="00F65B57"/>
    <w:rsid w:val="00F664CE"/>
    <w:rsid w:val="00F674F0"/>
    <w:rsid w:val="00F70357"/>
    <w:rsid w:val="00F71758"/>
    <w:rsid w:val="00F71F1F"/>
    <w:rsid w:val="00F7206A"/>
    <w:rsid w:val="00F72257"/>
    <w:rsid w:val="00F72D75"/>
    <w:rsid w:val="00F72F57"/>
    <w:rsid w:val="00F7309D"/>
    <w:rsid w:val="00F73145"/>
    <w:rsid w:val="00F7357C"/>
    <w:rsid w:val="00F7395D"/>
    <w:rsid w:val="00F73D15"/>
    <w:rsid w:val="00F740AB"/>
    <w:rsid w:val="00F748BE"/>
    <w:rsid w:val="00F75C26"/>
    <w:rsid w:val="00F75E51"/>
    <w:rsid w:val="00F76E86"/>
    <w:rsid w:val="00F77350"/>
    <w:rsid w:val="00F77507"/>
    <w:rsid w:val="00F779CD"/>
    <w:rsid w:val="00F77CC4"/>
    <w:rsid w:val="00F8014C"/>
    <w:rsid w:val="00F803CF"/>
    <w:rsid w:val="00F8053A"/>
    <w:rsid w:val="00F81139"/>
    <w:rsid w:val="00F812AE"/>
    <w:rsid w:val="00F816F6"/>
    <w:rsid w:val="00F81C2C"/>
    <w:rsid w:val="00F81F89"/>
    <w:rsid w:val="00F82D9A"/>
    <w:rsid w:val="00F8316C"/>
    <w:rsid w:val="00F8332D"/>
    <w:rsid w:val="00F83625"/>
    <w:rsid w:val="00F83FDB"/>
    <w:rsid w:val="00F845DA"/>
    <w:rsid w:val="00F848EF"/>
    <w:rsid w:val="00F85150"/>
    <w:rsid w:val="00F851AF"/>
    <w:rsid w:val="00F85575"/>
    <w:rsid w:val="00F85912"/>
    <w:rsid w:val="00F86579"/>
    <w:rsid w:val="00F869E6"/>
    <w:rsid w:val="00F87272"/>
    <w:rsid w:val="00F87492"/>
    <w:rsid w:val="00F90FEB"/>
    <w:rsid w:val="00F91D05"/>
    <w:rsid w:val="00F91F43"/>
    <w:rsid w:val="00F923D7"/>
    <w:rsid w:val="00F93464"/>
    <w:rsid w:val="00F9369A"/>
    <w:rsid w:val="00F93B28"/>
    <w:rsid w:val="00F93D59"/>
    <w:rsid w:val="00F93D96"/>
    <w:rsid w:val="00F950F7"/>
    <w:rsid w:val="00F95B6F"/>
    <w:rsid w:val="00F9604F"/>
    <w:rsid w:val="00F96221"/>
    <w:rsid w:val="00F96560"/>
    <w:rsid w:val="00F97133"/>
    <w:rsid w:val="00F9791C"/>
    <w:rsid w:val="00FA0440"/>
    <w:rsid w:val="00FA053B"/>
    <w:rsid w:val="00FA0E5A"/>
    <w:rsid w:val="00FA0EFA"/>
    <w:rsid w:val="00FA0FCD"/>
    <w:rsid w:val="00FA1011"/>
    <w:rsid w:val="00FA117B"/>
    <w:rsid w:val="00FA13AC"/>
    <w:rsid w:val="00FA1473"/>
    <w:rsid w:val="00FA14E8"/>
    <w:rsid w:val="00FA19A5"/>
    <w:rsid w:val="00FA1A39"/>
    <w:rsid w:val="00FA22A2"/>
    <w:rsid w:val="00FA261A"/>
    <w:rsid w:val="00FA27BA"/>
    <w:rsid w:val="00FA2B09"/>
    <w:rsid w:val="00FA2B1B"/>
    <w:rsid w:val="00FA2C0E"/>
    <w:rsid w:val="00FA3507"/>
    <w:rsid w:val="00FA3ACB"/>
    <w:rsid w:val="00FA4489"/>
    <w:rsid w:val="00FA4778"/>
    <w:rsid w:val="00FA4C54"/>
    <w:rsid w:val="00FA513C"/>
    <w:rsid w:val="00FA52A8"/>
    <w:rsid w:val="00FA554E"/>
    <w:rsid w:val="00FA58BB"/>
    <w:rsid w:val="00FA5C94"/>
    <w:rsid w:val="00FA6D41"/>
    <w:rsid w:val="00FA6DB3"/>
    <w:rsid w:val="00FA7001"/>
    <w:rsid w:val="00FA727C"/>
    <w:rsid w:val="00FA7E75"/>
    <w:rsid w:val="00FB090D"/>
    <w:rsid w:val="00FB0E87"/>
    <w:rsid w:val="00FB11B6"/>
    <w:rsid w:val="00FB16EA"/>
    <w:rsid w:val="00FB172A"/>
    <w:rsid w:val="00FB183B"/>
    <w:rsid w:val="00FB1FD9"/>
    <w:rsid w:val="00FB2229"/>
    <w:rsid w:val="00FB2803"/>
    <w:rsid w:val="00FB2C28"/>
    <w:rsid w:val="00FB33CE"/>
    <w:rsid w:val="00FB507C"/>
    <w:rsid w:val="00FB51F7"/>
    <w:rsid w:val="00FB5473"/>
    <w:rsid w:val="00FB55CF"/>
    <w:rsid w:val="00FB55FA"/>
    <w:rsid w:val="00FB5A3F"/>
    <w:rsid w:val="00FB5D58"/>
    <w:rsid w:val="00FB672A"/>
    <w:rsid w:val="00FB681E"/>
    <w:rsid w:val="00FB6CC5"/>
    <w:rsid w:val="00FB6F63"/>
    <w:rsid w:val="00FB746C"/>
    <w:rsid w:val="00FB7C6B"/>
    <w:rsid w:val="00FB7CE3"/>
    <w:rsid w:val="00FC1A2F"/>
    <w:rsid w:val="00FC1CC1"/>
    <w:rsid w:val="00FC20BC"/>
    <w:rsid w:val="00FC250F"/>
    <w:rsid w:val="00FC2602"/>
    <w:rsid w:val="00FC295C"/>
    <w:rsid w:val="00FC2E51"/>
    <w:rsid w:val="00FC35D6"/>
    <w:rsid w:val="00FC36D5"/>
    <w:rsid w:val="00FC38A1"/>
    <w:rsid w:val="00FC424A"/>
    <w:rsid w:val="00FC50B1"/>
    <w:rsid w:val="00FC50CD"/>
    <w:rsid w:val="00FC5110"/>
    <w:rsid w:val="00FC5349"/>
    <w:rsid w:val="00FC60AD"/>
    <w:rsid w:val="00FC670A"/>
    <w:rsid w:val="00FC6816"/>
    <w:rsid w:val="00FC72AA"/>
    <w:rsid w:val="00FC7321"/>
    <w:rsid w:val="00FD0320"/>
    <w:rsid w:val="00FD14A4"/>
    <w:rsid w:val="00FD3288"/>
    <w:rsid w:val="00FD3386"/>
    <w:rsid w:val="00FD3933"/>
    <w:rsid w:val="00FD4105"/>
    <w:rsid w:val="00FD4CCE"/>
    <w:rsid w:val="00FD4DAC"/>
    <w:rsid w:val="00FD51A0"/>
    <w:rsid w:val="00FD5643"/>
    <w:rsid w:val="00FD57FE"/>
    <w:rsid w:val="00FD5D27"/>
    <w:rsid w:val="00FD68DD"/>
    <w:rsid w:val="00FD6A90"/>
    <w:rsid w:val="00FE00BE"/>
    <w:rsid w:val="00FE0FD1"/>
    <w:rsid w:val="00FE1D92"/>
    <w:rsid w:val="00FE1E5C"/>
    <w:rsid w:val="00FE261A"/>
    <w:rsid w:val="00FE37C8"/>
    <w:rsid w:val="00FE3921"/>
    <w:rsid w:val="00FE40DA"/>
    <w:rsid w:val="00FE40DF"/>
    <w:rsid w:val="00FE4B26"/>
    <w:rsid w:val="00FE5943"/>
    <w:rsid w:val="00FE5F81"/>
    <w:rsid w:val="00FE63F6"/>
    <w:rsid w:val="00FE640C"/>
    <w:rsid w:val="00FE74C8"/>
    <w:rsid w:val="00FE7AA3"/>
    <w:rsid w:val="00FF0668"/>
    <w:rsid w:val="00FF0C6A"/>
    <w:rsid w:val="00FF107A"/>
    <w:rsid w:val="00FF17A8"/>
    <w:rsid w:val="00FF19A3"/>
    <w:rsid w:val="00FF2100"/>
    <w:rsid w:val="00FF25E2"/>
    <w:rsid w:val="00FF2C16"/>
    <w:rsid w:val="00FF2F38"/>
    <w:rsid w:val="00FF34C8"/>
    <w:rsid w:val="00FF4565"/>
    <w:rsid w:val="00FF45BC"/>
    <w:rsid w:val="00FF4C91"/>
    <w:rsid w:val="00FF5CFC"/>
    <w:rsid w:val="00FF675A"/>
    <w:rsid w:val="00FF6DEA"/>
    <w:rsid w:val="00FF7860"/>
    <w:rsid w:val="00FF7AF3"/>
    <w:rsid w:val="00FF7E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9841">
      <o:colormenu v:ext="edit" fillcolor="none [2412]"/>
    </o:shapedefaults>
    <o:shapelayout v:ext="edit">
      <o:idmap v:ext="edit" data="1"/>
    </o:shapelayout>
  </w:shapeDefaults>
  <w:decimalSymbol w:val=","/>
  <w:listSeparator w:val=";"/>
  <w14:docId w14:val="45F6E579"/>
  <w15:docId w15:val="{215A0650-56F4-4D36-A23F-1EC46F4C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C6100"/>
    <w:rPr>
      <w:rFonts w:ascii="Arial" w:hAnsi="Arial"/>
      <w:sz w:val="22"/>
      <w:szCs w:val="24"/>
    </w:rPr>
  </w:style>
  <w:style w:type="paragraph" w:styleId="berschrift1">
    <w:name w:val="heading 1"/>
    <w:basedOn w:val="Standard"/>
    <w:next w:val="Standard"/>
    <w:link w:val="berschrift1Zchn"/>
    <w:qFormat/>
    <w:rsid w:val="00793EBA"/>
    <w:pPr>
      <w:keepNext/>
      <w:numPr>
        <w:numId w:val="1"/>
      </w:numPr>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73414E"/>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link w:val="berschrift3Zchn"/>
    <w:qFormat/>
    <w:rsid w:val="00CA663C"/>
    <w:pPr>
      <w:keepNext/>
      <w:numPr>
        <w:ilvl w:val="2"/>
        <w:numId w:val="1"/>
      </w:numPr>
      <w:outlineLvl w:val="2"/>
    </w:pPr>
    <w:rPr>
      <w:rFonts w:cs="Arial"/>
      <w:b/>
      <w:bCs/>
      <w:szCs w:val="26"/>
    </w:rPr>
  </w:style>
  <w:style w:type="paragraph" w:styleId="berschrift4">
    <w:name w:val="heading 4"/>
    <w:basedOn w:val="Standard"/>
    <w:next w:val="Standard"/>
    <w:qFormat/>
    <w:rsid w:val="00CA663C"/>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qFormat/>
    <w:rsid w:val="00793EBA"/>
    <w:pPr>
      <w:numPr>
        <w:ilvl w:val="4"/>
        <w:numId w:val="1"/>
      </w:numPr>
      <w:spacing w:before="240" w:after="60"/>
      <w:outlineLvl w:val="4"/>
    </w:pPr>
    <w:rPr>
      <w:b/>
      <w:bCs/>
      <w:i/>
      <w:iCs/>
      <w:sz w:val="26"/>
      <w:szCs w:val="26"/>
    </w:rPr>
  </w:style>
  <w:style w:type="paragraph" w:styleId="berschrift6">
    <w:name w:val="heading 6"/>
    <w:basedOn w:val="Standard"/>
    <w:next w:val="Standard"/>
    <w:qFormat/>
    <w:rsid w:val="00793EBA"/>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qFormat/>
    <w:rsid w:val="00793EBA"/>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qFormat/>
    <w:rsid w:val="00793EBA"/>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qFormat/>
    <w:rsid w:val="00793EBA"/>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3D62BD"/>
    <w:rPr>
      <w:rFonts w:ascii="Arial" w:hAnsi="Arial" w:cs="Arial"/>
      <w:b/>
      <w:bCs/>
      <w:i/>
      <w:iCs/>
      <w:sz w:val="28"/>
      <w:szCs w:val="28"/>
    </w:rPr>
  </w:style>
  <w:style w:type="paragraph" w:styleId="Kopfzeile">
    <w:name w:val="header"/>
    <w:basedOn w:val="Standard"/>
    <w:link w:val="KopfzeileZchn"/>
    <w:uiPriority w:val="99"/>
    <w:rsid w:val="005A2AEF"/>
    <w:pPr>
      <w:tabs>
        <w:tab w:val="center" w:pos="4536"/>
        <w:tab w:val="right" w:pos="9072"/>
      </w:tabs>
    </w:pPr>
  </w:style>
  <w:style w:type="paragraph" w:styleId="Fuzeile">
    <w:name w:val="footer"/>
    <w:basedOn w:val="Standard"/>
    <w:link w:val="FuzeileZchn"/>
    <w:uiPriority w:val="99"/>
    <w:rsid w:val="005A2AEF"/>
    <w:pPr>
      <w:tabs>
        <w:tab w:val="center" w:pos="4536"/>
        <w:tab w:val="right" w:pos="9072"/>
      </w:tabs>
    </w:pPr>
  </w:style>
  <w:style w:type="character" w:styleId="Seitenzahl">
    <w:name w:val="page number"/>
    <w:basedOn w:val="Absatz-Standardschriftart"/>
    <w:rsid w:val="005A2AEF"/>
  </w:style>
  <w:style w:type="character" w:styleId="Hyperlink">
    <w:name w:val="Hyperlink"/>
    <w:uiPriority w:val="99"/>
    <w:rsid w:val="00CF6F7A"/>
    <w:rPr>
      <w:color w:val="0000FF"/>
      <w:u w:val="single"/>
    </w:rPr>
  </w:style>
  <w:style w:type="table" w:styleId="Tabellenraster">
    <w:name w:val="Table Grid"/>
    <w:basedOn w:val="NormaleTabelle"/>
    <w:rsid w:val="007341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rsid w:val="0073414E"/>
    <w:rPr>
      <w:sz w:val="16"/>
      <w:szCs w:val="16"/>
    </w:rPr>
  </w:style>
  <w:style w:type="paragraph" w:styleId="Kommentartext">
    <w:name w:val="annotation text"/>
    <w:basedOn w:val="Standard"/>
    <w:link w:val="KommentartextZchn"/>
    <w:rsid w:val="0073414E"/>
    <w:rPr>
      <w:rFonts w:ascii="Times New Roman" w:hAnsi="Times New Roman"/>
      <w:sz w:val="20"/>
      <w:szCs w:val="20"/>
    </w:rPr>
  </w:style>
  <w:style w:type="paragraph" w:customStyle="1" w:styleId="QEP-InterneRegelung">
    <w:name w:val="QEP-Interne Regelung"/>
    <w:basedOn w:val="berschrift2"/>
    <w:rsid w:val="0073414E"/>
    <w:pPr>
      <w:spacing w:before="0" w:after="0"/>
    </w:pPr>
    <w:rPr>
      <w:bCs w:val="0"/>
      <w:i w:val="0"/>
      <w:iCs w:val="0"/>
      <w:sz w:val="22"/>
      <w:szCs w:val="20"/>
    </w:rPr>
  </w:style>
  <w:style w:type="paragraph" w:styleId="Sprechblasentext">
    <w:name w:val="Balloon Text"/>
    <w:basedOn w:val="Standard"/>
    <w:link w:val="SprechblasentextZchn"/>
    <w:uiPriority w:val="99"/>
    <w:semiHidden/>
    <w:rsid w:val="0073414E"/>
    <w:rPr>
      <w:rFonts w:ascii="Tahoma" w:hAnsi="Tahoma" w:cs="Tahoma"/>
      <w:sz w:val="16"/>
      <w:szCs w:val="16"/>
    </w:rPr>
  </w:style>
  <w:style w:type="paragraph" w:customStyle="1" w:styleId="Formatvorlage1">
    <w:name w:val="Formatvorlage1"/>
    <w:basedOn w:val="Standard"/>
    <w:autoRedefine/>
    <w:rsid w:val="00CA663C"/>
  </w:style>
  <w:style w:type="paragraph" w:customStyle="1" w:styleId="QEP-KopfzeileIRlinks">
    <w:name w:val="QEP-Kopfzeile IR links"/>
    <w:basedOn w:val="Standard"/>
    <w:rsid w:val="00CA663C"/>
    <w:pPr>
      <w:tabs>
        <w:tab w:val="center" w:pos="4536"/>
        <w:tab w:val="right" w:pos="9072"/>
      </w:tabs>
    </w:pPr>
    <w:rPr>
      <w:rFonts w:cs="Arial"/>
      <w:noProof/>
      <w:sz w:val="20"/>
    </w:rPr>
  </w:style>
  <w:style w:type="paragraph" w:customStyle="1" w:styleId="QEP-KopfzeileIRrechts">
    <w:name w:val="QEP-Kopfzeile IR rechts"/>
    <w:basedOn w:val="Standard"/>
    <w:rsid w:val="00CA663C"/>
    <w:pPr>
      <w:tabs>
        <w:tab w:val="center" w:pos="5330"/>
        <w:tab w:val="right" w:pos="9072"/>
      </w:tabs>
      <w:spacing w:before="60"/>
      <w:jc w:val="center"/>
    </w:pPr>
    <w:rPr>
      <w:rFonts w:cs="Arial"/>
      <w:bCs/>
      <w:i/>
      <w:iCs/>
      <w:sz w:val="20"/>
    </w:rPr>
  </w:style>
  <w:style w:type="paragraph" w:customStyle="1" w:styleId="QEP-KopfzeileIRMittemittig">
    <w:name w:val="QEP-Kopfzeile IR Mitte mittig"/>
    <w:basedOn w:val="QEP-KopfzeileIRrechts"/>
    <w:rsid w:val="00CA663C"/>
    <w:rPr>
      <w:i w:val="0"/>
      <w:iCs w:val="0"/>
      <w:sz w:val="28"/>
    </w:rPr>
  </w:style>
  <w:style w:type="paragraph" w:customStyle="1" w:styleId="QEP-FuzeileUV">
    <w:name w:val="QEP-Fußzeile UV"/>
    <w:basedOn w:val="Standard"/>
    <w:rsid w:val="00CA663C"/>
    <w:pPr>
      <w:tabs>
        <w:tab w:val="center" w:pos="4536"/>
        <w:tab w:val="right" w:pos="9072"/>
      </w:tabs>
    </w:pPr>
    <w:rPr>
      <w:rFonts w:ascii="Tahoma" w:hAnsi="Tahoma" w:cs="Tahoma"/>
      <w:sz w:val="16"/>
      <w:szCs w:val="16"/>
    </w:rPr>
  </w:style>
  <w:style w:type="paragraph" w:styleId="Textkrper3">
    <w:name w:val="Body Text 3"/>
    <w:rsid w:val="00CA663C"/>
    <w:pPr>
      <w:spacing w:after="160"/>
    </w:pPr>
    <w:rPr>
      <w:rFonts w:ascii="Century Schoolbook" w:hAnsi="Century Schoolbook"/>
      <w:color w:val="000000"/>
      <w:kern w:val="28"/>
      <w:sz w:val="19"/>
      <w:szCs w:val="19"/>
    </w:rPr>
  </w:style>
  <w:style w:type="paragraph" w:customStyle="1" w:styleId="Default">
    <w:name w:val="Default"/>
    <w:rsid w:val="00CA663C"/>
    <w:pPr>
      <w:autoSpaceDE w:val="0"/>
      <w:autoSpaceDN w:val="0"/>
      <w:adjustRightInd w:val="0"/>
    </w:pPr>
    <w:rPr>
      <w:color w:val="000000"/>
      <w:sz w:val="24"/>
      <w:szCs w:val="24"/>
    </w:rPr>
  </w:style>
  <w:style w:type="table" w:styleId="TabelleWeb1">
    <w:name w:val="Table Web 1"/>
    <w:basedOn w:val="NormaleTabelle"/>
    <w:rsid w:val="007D0C6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krper2">
    <w:name w:val="Body Text 2"/>
    <w:basedOn w:val="Standard"/>
    <w:rsid w:val="00B5722B"/>
    <w:pPr>
      <w:spacing w:after="120" w:line="480" w:lineRule="auto"/>
    </w:pPr>
  </w:style>
  <w:style w:type="paragraph" w:styleId="Textkrper-Einzug2">
    <w:name w:val="Body Text Indent 2"/>
    <w:basedOn w:val="Standard"/>
    <w:rsid w:val="002669A9"/>
    <w:pPr>
      <w:spacing w:after="120" w:line="480" w:lineRule="auto"/>
      <w:ind w:left="283"/>
    </w:pPr>
    <w:rPr>
      <w:sz w:val="24"/>
    </w:rPr>
  </w:style>
  <w:style w:type="table" w:styleId="TabelleKlassisch1">
    <w:name w:val="Table Classic 1"/>
    <w:basedOn w:val="NormaleTabelle"/>
    <w:rsid w:val="00E9228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Pa11">
    <w:name w:val="Pa11"/>
    <w:basedOn w:val="Default"/>
    <w:next w:val="Default"/>
    <w:uiPriority w:val="99"/>
    <w:rsid w:val="003901FD"/>
    <w:pPr>
      <w:spacing w:line="191" w:lineRule="atLeast"/>
    </w:pPr>
    <w:rPr>
      <w:rFonts w:ascii="Minion Pro" w:hAnsi="Minion Pro"/>
      <w:color w:val="auto"/>
    </w:rPr>
  </w:style>
  <w:style w:type="paragraph" w:customStyle="1" w:styleId="Pa10">
    <w:name w:val="Pa10"/>
    <w:basedOn w:val="Default"/>
    <w:next w:val="Default"/>
    <w:uiPriority w:val="99"/>
    <w:rsid w:val="00ED680B"/>
    <w:pPr>
      <w:spacing w:line="191" w:lineRule="atLeast"/>
    </w:pPr>
    <w:rPr>
      <w:rFonts w:ascii="Minion Pro" w:hAnsi="Minion Pro"/>
      <w:color w:val="auto"/>
    </w:rPr>
  </w:style>
  <w:style w:type="paragraph" w:styleId="Kommentarthema">
    <w:name w:val="annotation subject"/>
    <w:basedOn w:val="Kommentartext"/>
    <w:next w:val="Kommentartext"/>
    <w:semiHidden/>
    <w:rsid w:val="0020460B"/>
    <w:rPr>
      <w:rFonts w:ascii="Arial" w:hAnsi="Arial"/>
      <w:b/>
      <w:bCs/>
    </w:rPr>
  </w:style>
  <w:style w:type="table" w:styleId="TabelleWeb3">
    <w:name w:val="Table Web 3"/>
    <w:basedOn w:val="NormaleTabelle"/>
    <w:rsid w:val="00A51BC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Verzeichnis2">
    <w:name w:val="toc 2"/>
    <w:basedOn w:val="Standard"/>
    <w:next w:val="Standard"/>
    <w:autoRedefine/>
    <w:uiPriority w:val="39"/>
    <w:rsid w:val="00F454E0"/>
    <w:pPr>
      <w:tabs>
        <w:tab w:val="left" w:pos="880"/>
        <w:tab w:val="right" w:leader="dot" w:pos="9060"/>
      </w:tabs>
      <w:ind w:left="220"/>
    </w:pPr>
  </w:style>
  <w:style w:type="paragraph" w:styleId="Verzeichnis1">
    <w:name w:val="toc 1"/>
    <w:basedOn w:val="Standard"/>
    <w:next w:val="Standard"/>
    <w:autoRedefine/>
    <w:uiPriority w:val="39"/>
    <w:rsid w:val="00C27A19"/>
    <w:pPr>
      <w:tabs>
        <w:tab w:val="left" w:pos="180"/>
        <w:tab w:val="right" w:leader="dot" w:pos="9060"/>
      </w:tabs>
    </w:pPr>
    <w:rPr>
      <w:b/>
      <w:noProof/>
    </w:rPr>
  </w:style>
  <w:style w:type="paragraph" w:styleId="Verzeichnis3">
    <w:name w:val="toc 3"/>
    <w:basedOn w:val="Standard"/>
    <w:next w:val="Standard"/>
    <w:autoRedefine/>
    <w:uiPriority w:val="39"/>
    <w:rsid w:val="0032039F"/>
    <w:pPr>
      <w:tabs>
        <w:tab w:val="left" w:pos="1320"/>
        <w:tab w:val="right" w:leader="dot" w:pos="9060"/>
      </w:tabs>
      <w:ind w:left="440"/>
    </w:pPr>
  </w:style>
  <w:style w:type="paragraph" w:customStyle="1" w:styleId="content">
    <w:name w:val="content"/>
    <w:basedOn w:val="Standard"/>
    <w:rsid w:val="00A50F6E"/>
    <w:pPr>
      <w:spacing w:after="150"/>
    </w:pPr>
    <w:rPr>
      <w:rFonts w:ascii="Times New Roman" w:hAnsi="Times New Roman"/>
      <w:sz w:val="19"/>
      <w:szCs w:val="19"/>
    </w:rPr>
  </w:style>
  <w:style w:type="paragraph" w:styleId="Funotentext">
    <w:name w:val="footnote text"/>
    <w:basedOn w:val="Standard"/>
    <w:semiHidden/>
    <w:rsid w:val="00A50F6E"/>
    <w:rPr>
      <w:sz w:val="20"/>
      <w:szCs w:val="20"/>
    </w:rPr>
  </w:style>
  <w:style w:type="character" w:styleId="Funotenzeichen">
    <w:name w:val="footnote reference"/>
    <w:semiHidden/>
    <w:rsid w:val="00A50F6E"/>
    <w:rPr>
      <w:vertAlign w:val="superscript"/>
    </w:rPr>
  </w:style>
  <w:style w:type="paragraph" w:customStyle="1" w:styleId="bodytext">
    <w:name w:val="bodytext"/>
    <w:basedOn w:val="Standard"/>
    <w:rsid w:val="003D62BD"/>
    <w:pPr>
      <w:spacing w:after="360"/>
    </w:pPr>
    <w:rPr>
      <w:rFonts w:ascii="Helvetica" w:hAnsi="Helvetica"/>
      <w:sz w:val="24"/>
    </w:rPr>
  </w:style>
  <w:style w:type="character" w:styleId="Fett">
    <w:name w:val="Strong"/>
    <w:qFormat/>
    <w:rsid w:val="00401DB1"/>
    <w:rPr>
      <w:b/>
      <w:bCs/>
    </w:rPr>
  </w:style>
  <w:style w:type="paragraph" w:customStyle="1" w:styleId="Listenabsatz1">
    <w:name w:val="Listenabsatz1"/>
    <w:basedOn w:val="Standard"/>
    <w:rsid w:val="00F450F0"/>
    <w:pPr>
      <w:spacing w:after="200" w:line="276" w:lineRule="auto"/>
      <w:ind w:left="720"/>
      <w:contextualSpacing/>
    </w:pPr>
    <w:rPr>
      <w:rFonts w:ascii="Calibri" w:hAnsi="Calibri"/>
      <w:szCs w:val="22"/>
      <w:lang w:eastAsia="en-US"/>
    </w:rPr>
  </w:style>
  <w:style w:type="paragraph" w:styleId="Verzeichnis4">
    <w:name w:val="toc 4"/>
    <w:basedOn w:val="Standard"/>
    <w:next w:val="Standard"/>
    <w:autoRedefine/>
    <w:uiPriority w:val="39"/>
    <w:unhideWhenUsed/>
    <w:rsid w:val="00A473DE"/>
    <w:pPr>
      <w:spacing w:after="100" w:line="276" w:lineRule="auto"/>
      <w:ind w:left="660"/>
    </w:pPr>
    <w:rPr>
      <w:rFonts w:ascii="Calibri" w:hAnsi="Calibri"/>
      <w:szCs w:val="22"/>
    </w:rPr>
  </w:style>
  <w:style w:type="paragraph" w:styleId="Verzeichnis5">
    <w:name w:val="toc 5"/>
    <w:basedOn w:val="Standard"/>
    <w:next w:val="Standard"/>
    <w:autoRedefine/>
    <w:uiPriority w:val="39"/>
    <w:unhideWhenUsed/>
    <w:rsid w:val="00A473DE"/>
    <w:pPr>
      <w:spacing w:after="100" w:line="276" w:lineRule="auto"/>
      <w:ind w:left="880"/>
    </w:pPr>
    <w:rPr>
      <w:rFonts w:ascii="Calibri" w:hAnsi="Calibri"/>
      <w:szCs w:val="22"/>
    </w:rPr>
  </w:style>
  <w:style w:type="paragraph" w:styleId="Verzeichnis6">
    <w:name w:val="toc 6"/>
    <w:basedOn w:val="Standard"/>
    <w:next w:val="Standard"/>
    <w:autoRedefine/>
    <w:uiPriority w:val="39"/>
    <w:unhideWhenUsed/>
    <w:rsid w:val="00A473DE"/>
    <w:pPr>
      <w:spacing w:after="100" w:line="276" w:lineRule="auto"/>
      <w:ind w:left="1100"/>
    </w:pPr>
    <w:rPr>
      <w:rFonts w:ascii="Calibri" w:hAnsi="Calibri"/>
      <w:szCs w:val="22"/>
    </w:rPr>
  </w:style>
  <w:style w:type="paragraph" w:styleId="Verzeichnis7">
    <w:name w:val="toc 7"/>
    <w:basedOn w:val="Standard"/>
    <w:next w:val="Standard"/>
    <w:autoRedefine/>
    <w:uiPriority w:val="39"/>
    <w:unhideWhenUsed/>
    <w:rsid w:val="00A473DE"/>
    <w:pPr>
      <w:spacing w:after="100" w:line="276" w:lineRule="auto"/>
      <w:ind w:left="1320"/>
    </w:pPr>
    <w:rPr>
      <w:rFonts w:ascii="Calibri" w:hAnsi="Calibri"/>
      <w:szCs w:val="22"/>
    </w:rPr>
  </w:style>
  <w:style w:type="paragraph" w:styleId="Verzeichnis8">
    <w:name w:val="toc 8"/>
    <w:basedOn w:val="Standard"/>
    <w:next w:val="Standard"/>
    <w:autoRedefine/>
    <w:uiPriority w:val="39"/>
    <w:unhideWhenUsed/>
    <w:rsid w:val="00A473DE"/>
    <w:pPr>
      <w:spacing w:after="100" w:line="276" w:lineRule="auto"/>
      <w:ind w:left="1540"/>
    </w:pPr>
    <w:rPr>
      <w:rFonts w:ascii="Calibri" w:hAnsi="Calibri"/>
      <w:szCs w:val="22"/>
    </w:rPr>
  </w:style>
  <w:style w:type="paragraph" w:styleId="Verzeichnis9">
    <w:name w:val="toc 9"/>
    <w:basedOn w:val="Standard"/>
    <w:next w:val="Standard"/>
    <w:autoRedefine/>
    <w:uiPriority w:val="39"/>
    <w:unhideWhenUsed/>
    <w:rsid w:val="00A473DE"/>
    <w:pPr>
      <w:spacing w:after="100" w:line="276" w:lineRule="auto"/>
      <w:ind w:left="1760"/>
    </w:pPr>
    <w:rPr>
      <w:rFonts w:ascii="Calibri" w:hAnsi="Calibri"/>
      <w:szCs w:val="22"/>
    </w:rPr>
  </w:style>
  <w:style w:type="character" w:customStyle="1" w:styleId="berschrift1Zchn">
    <w:name w:val="Überschrift 1 Zchn"/>
    <w:link w:val="berschrift1"/>
    <w:rsid w:val="00A473DE"/>
    <w:rPr>
      <w:rFonts w:ascii="Arial" w:hAnsi="Arial" w:cs="Arial"/>
      <w:b/>
      <w:bCs/>
      <w:kern w:val="32"/>
      <w:sz w:val="32"/>
      <w:szCs w:val="32"/>
    </w:rPr>
  </w:style>
  <w:style w:type="character" w:styleId="HTMLAkronym">
    <w:name w:val="HTML Acronym"/>
    <w:rsid w:val="00533D96"/>
  </w:style>
  <w:style w:type="paragraph" w:customStyle="1" w:styleId="UnterpunktzuAufzhlungTiefe0">
    <w:name w:val="Unterpunkt zu Aufzählung Tiefe 0"/>
    <w:basedOn w:val="AufzhlungTiefe0"/>
    <w:link w:val="UnterpunktzuAufzhlungTiefe0Char"/>
    <w:rsid w:val="000C00C9"/>
    <w:pPr>
      <w:numPr>
        <w:numId w:val="0"/>
      </w:numPr>
      <w:spacing w:before="20"/>
      <w:ind w:left="340"/>
    </w:pPr>
    <w:rPr>
      <w:b w:val="0"/>
      <w:sz w:val="14"/>
      <w:szCs w:val="14"/>
    </w:rPr>
  </w:style>
  <w:style w:type="character" w:customStyle="1" w:styleId="UnterpunktzuAufzhlungTiefe0Char">
    <w:name w:val="Unterpunkt zu Aufzählung Tiefe 0 Char"/>
    <w:link w:val="UnterpunktzuAufzhlungTiefe0"/>
    <w:rsid w:val="000C00C9"/>
    <w:rPr>
      <w:rFonts w:ascii="Arial Narrow" w:hAnsi="Arial Narrow"/>
      <w:sz w:val="14"/>
      <w:szCs w:val="14"/>
    </w:rPr>
  </w:style>
  <w:style w:type="paragraph" w:customStyle="1" w:styleId="AufzhlungTiefe0">
    <w:name w:val="Aufzählung Tiefe 0"/>
    <w:basedOn w:val="Standard"/>
    <w:link w:val="AufzhlungTiefe0Char"/>
    <w:rsid w:val="000C00C9"/>
    <w:pPr>
      <w:numPr>
        <w:numId w:val="2"/>
      </w:numPr>
      <w:tabs>
        <w:tab w:val="right" w:leader="dot" w:pos="8436"/>
        <w:tab w:val="right" w:leader="dot" w:pos="10481"/>
      </w:tabs>
      <w:spacing w:before="60" w:line="160" w:lineRule="atLeast"/>
    </w:pPr>
    <w:rPr>
      <w:rFonts w:ascii="Arial Narrow" w:hAnsi="Arial Narrow"/>
      <w:b/>
      <w:sz w:val="18"/>
      <w:szCs w:val="22"/>
    </w:rPr>
  </w:style>
  <w:style w:type="paragraph" w:customStyle="1" w:styleId="AufzhlungTiefe1">
    <w:name w:val="Aufzählung Tiefe 1"/>
    <w:basedOn w:val="Standard"/>
    <w:rsid w:val="000C00C9"/>
    <w:pPr>
      <w:numPr>
        <w:numId w:val="3"/>
      </w:numPr>
    </w:pPr>
    <w:rPr>
      <w:rFonts w:ascii="Arial Narrow" w:hAnsi="Arial Narrow" w:cs="Arial"/>
      <w:color w:val="000000"/>
      <w:sz w:val="16"/>
      <w:szCs w:val="16"/>
    </w:rPr>
  </w:style>
  <w:style w:type="character" w:customStyle="1" w:styleId="AufzhlungTiefe0Char">
    <w:name w:val="Aufzählung Tiefe 0 Char"/>
    <w:link w:val="AufzhlungTiefe0"/>
    <w:rsid w:val="000C00C9"/>
    <w:rPr>
      <w:rFonts w:ascii="Arial Narrow" w:hAnsi="Arial Narrow"/>
      <w:b/>
      <w:sz w:val="18"/>
      <w:szCs w:val="22"/>
    </w:rPr>
  </w:style>
  <w:style w:type="paragraph" w:customStyle="1" w:styleId="AufzhlungTiefe0Ver1">
    <w:name w:val="Aufzählung Tiefe 0 Ver.1"/>
    <w:rsid w:val="000C00C9"/>
    <w:pPr>
      <w:widowControl w:val="0"/>
      <w:tabs>
        <w:tab w:val="num" w:pos="456"/>
        <w:tab w:val="left" w:pos="2660"/>
        <w:tab w:val="num" w:pos="4060"/>
        <w:tab w:val="left" w:leader="dot" w:pos="6271"/>
      </w:tabs>
      <w:spacing w:before="120" w:line="360" w:lineRule="auto"/>
      <w:ind w:left="142" w:hanging="432"/>
    </w:pPr>
    <w:rPr>
      <w:rFonts w:ascii="Arial" w:hAnsi="Arial"/>
      <w:b/>
    </w:rPr>
  </w:style>
  <w:style w:type="paragraph" w:styleId="Listenabsatz">
    <w:name w:val="List Paragraph"/>
    <w:basedOn w:val="Standard"/>
    <w:uiPriority w:val="34"/>
    <w:qFormat/>
    <w:rsid w:val="001630A6"/>
    <w:pPr>
      <w:ind w:left="708"/>
    </w:pPr>
  </w:style>
  <w:style w:type="character" w:customStyle="1" w:styleId="mw-headline">
    <w:name w:val="mw-headline"/>
    <w:rsid w:val="00BA7D77"/>
  </w:style>
  <w:style w:type="character" w:customStyle="1" w:styleId="berschrift3Zchn">
    <w:name w:val="Überschrift 3 Zchn"/>
    <w:link w:val="berschrift3"/>
    <w:rsid w:val="000C7B3E"/>
    <w:rPr>
      <w:rFonts w:ascii="Arial" w:hAnsi="Arial" w:cs="Arial"/>
      <w:b/>
      <w:bCs/>
      <w:sz w:val="22"/>
      <w:szCs w:val="26"/>
    </w:rPr>
  </w:style>
  <w:style w:type="character" w:customStyle="1" w:styleId="KommentartextZchn">
    <w:name w:val="Kommentartext Zchn"/>
    <w:link w:val="Kommentartext"/>
    <w:rsid w:val="00310F64"/>
  </w:style>
  <w:style w:type="table" w:styleId="TabelleElegant">
    <w:name w:val="Table Elegant"/>
    <w:basedOn w:val="NormaleTabelle"/>
    <w:rsid w:val="005A0B5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erarbeitung">
    <w:name w:val="Revision"/>
    <w:hidden/>
    <w:uiPriority w:val="99"/>
    <w:semiHidden/>
    <w:rsid w:val="00560525"/>
    <w:rPr>
      <w:rFonts w:ascii="Arial" w:hAnsi="Arial"/>
      <w:sz w:val="22"/>
      <w:szCs w:val="24"/>
    </w:rPr>
  </w:style>
  <w:style w:type="table" w:styleId="HelleListe-Akzent5">
    <w:name w:val="Light List Accent 5"/>
    <w:basedOn w:val="NormaleTabelle"/>
    <w:uiPriority w:val="61"/>
    <w:rsid w:val="00ED706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elleElegant1">
    <w:name w:val="Tabelle Elegant1"/>
    <w:basedOn w:val="NormaleTabelle"/>
    <w:next w:val="TabelleElegant"/>
    <w:rsid w:val="00AB46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Pa5">
    <w:name w:val="Pa5"/>
    <w:basedOn w:val="Default"/>
    <w:next w:val="Default"/>
    <w:uiPriority w:val="99"/>
    <w:rsid w:val="001C2E35"/>
    <w:pPr>
      <w:spacing w:line="191" w:lineRule="atLeast"/>
    </w:pPr>
    <w:rPr>
      <w:rFonts w:ascii="Minion Pro" w:hAnsi="Minion Pro"/>
      <w:color w:val="auto"/>
    </w:rPr>
  </w:style>
  <w:style w:type="paragraph" w:customStyle="1" w:styleId="Pa6">
    <w:name w:val="Pa6"/>
    <w:basedOn w:val="Default"/>
    <w:next w:val="Default"/>
    <w:uiPriority w:val="99"/>
    <w:rsid w:val="00FF2C16"/>
    <w:pPr>
      <w:spacing w:line="191" w:lineRule="atLeast"/>
    </w:pPr>
    <w:rPr>
      <w:rFonts w:ascii="Minion Pro" w:hAnsi="Minion Pro"/>
      <w:color w:val="auto"/>
    </w:rPr>
  </w:style>
  <w:style w:type="paragraph" w:customStyle="1" w:styleId="Pa0">
    <w:name w:val="Pa0"/>
    <w:basedOn w:val="Default"/>
    <w:next w:val="Default"/>
    <w:uiPriority w:val="99"/>
    <w:rsid w:val="00D001E5"/>
    <w:pPr>
      <w:spacing w:line="171" w:lineRule="atLeast"/>
    </w:pPr>
    <w:rPr>
      <w:rFonts w:ascii="Myriad Pro SemiCond" w:hAnsi="Myriad Pro SemiCond"/>
      <w:color w:val="auto"/>
    </w:rPr>
  </w:style>
  <w:style w:type="character" w:customStyle="1" w:styleId="A12">
    <w:name w:val="A12"/>
    <w:uiPriority w:val="99"/>
    <w:rsid w:val="00D001E5"/>
    <w:rPr>
      <w:rFonts w:cs="Myriad Pro SemiCond"/>
      <w:color w:val="000000"/>
      <w:sz w:val="12"/>
      <w:szCs w:val="12"/>
    </w:rPr>
  </w:style>
  <w:style w:type="paragraph" w:customStyle="1" w:styleId="CM78">
    <w:name w:val="CM78"/>
    <w:basedOn w:val="Default"/>
    <w:next w:val="Default"/>
    <w:uiPriority w:val="99"/>
    <w:rsid w:val="00F062D0"/>
    <w:rPr>
      <w:rFonts w:ascii="Arial" w:hAnsi="Arial" w:cs="Arial"/>
      <w:color w:val="auto"/>
    </w:rPr>
  </w:style>
  <w:style w:type="paragraph" w:customStyle="1" w:styleId="Pa12">
    <w:name w:val="Pa12"/>
    <w:basedOn w:val="Default"/>
    <w:next w:val="Default"/>
    <w:uiPriority w:val="99"/>
    <w:rsid w:val="005306D9"/>
    <w:pPr>
      <w:spacing w:line="231" w:lineRule="atLeast"/>
    </w:pPr>
    <w:rPr>
      <w:rFonts w:ascii="Minion Pro" w:hAnsi="Minion Pro"/>
      <w:color w:val="auto"/>
    </w:rPr>
  </w:style>
  <w:style w:type="paragraph" w:customStyle="1" w:styleId="Pa8">
    <w:name w:val="Pa8"/>
    <w:basedOn w:val="Default"/>
    <w:next w:val="Default"/>
    <w:uiPriority w:val="99"/>
    <w:rsid w:val="007F7CA8"/>
    <w:pPr>
      <w:spacing w:line="191" w:lineRule="atLeast"/>
    </w:pPr>
    <w:rPr>
      <w:rFonts w:ascii="Minion Pro" w:hAnsi="Minion Pro"/>
      <w:color w:val="auto"/>
    </w:rPr>
  </w:style>
  <w:style w:type="character" w:customStyle="1" w:styleId="A14">
    <w:name w:val="A14"/>
    <w:uiPriority w:val="99"/>
    <w:rsid w:val="00BC3565"/>
    <w:rPr>
      <w:rFonts w:ascii="S Buttons" w:hAnsi="S Buttons" w:cs="S Buttons"/>
      <w:b/>
      <w:bCs/>
      <w:color w:val="000000"/>
      <w:sz w:val="18"/>
      <w:szCs w:val="18"/>
    </w:rPr>
  </w:style>
  <w:style w:type="table" w:customStyle="1" w:styleId="Tabellenraster1">
    <w:name w:val="Tabellenraster1"/>
    <w:basedOn w:val="NormaleTabelle"/>
    <w:next w:val="Tabellenraster"/>
    <w:uiPriority w:val="59"/>
    <w:rsid w:val="008B0F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B15CA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A31A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A31A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rsid w:val="00E02CC2"/>
    <w:rPr>
      <w:rFonts w:ascii="Times New Roman" w:hAnsi="Times New Roman"/>
      <w:sz w:val="24"/>
    </w:rPr>
  </w:style>
  <w:style w:type="table" w:customStyle="1" w:styleId="Tabellenraster5">
    <w:name w:val="Tabellenraster5"/>
    <w:basedOn w:val="NormaleTabelle"/>
    <w:next w:val="Tabellenraster"/>
    <w:uiPriority w:val="59"/>
    <w:rsid w:val="00E02CC2"/>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C5005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next w:val="Tabellenraster"/>
    <w:uiPriority w:val="59"/>
    <w:rsid w:val="00C5005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next w:val="Tabellenraster"/>
    <w:uiPriority w:val="59"/>
    <w:rsid w:val="00DD7BD0"/>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basedOn w:val="Absatz-Standardschriftart"/>
    <w:link w:val="Fuzeile"/>
    <w:uiPriority w:val="99"/>
    <w:rsid w:val="005372B1"/>
    <w:rPr>
      <w:rFonts w:ascii="Arial" w:hAnsi="Arial"/>
      <w:sz w:val="22"/>
      <w:szCs w:val="24"/>
    </w:rPr>
  </w:style>
  <w:style w:type="character" w:styleId="BesuchterLink">
    <w:name w:val="FollowedHyperlink"/>
    <w:basedOn w:val="Absatz-Standardschriftart"/>
    <w:uiPriority w:val="99"/>
    <w:rsid w:val="00040015"/>
    <w:rPr>
      <w:color w:val="800080" w:themeColor="followedHyperlink"/>
      <w:u w:val="single"/>
    </w:rPr>
  </w:style>
  <w:style w:type="table" w:customStyle="1" w:styleId="Tabellenraster11">
    <w:name w:val="Tabellenraster11"/>
    <w:basedOn w:val="NormaleTabelle"/>
    <w:next w:val="Tabellenraster"/>
    <w:rsid w:val="0021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rsid w:val="0021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1">
    <w:name w:val="Tabellenraster21"/>
    <w:basedOn w:val="NormaleTabelle"/>
    <w:next w:val="Tabellenraster"/>
    <w:rsid w:val="00217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1">
    <w:name w:val="Tabellenraster31"/>
    <w:basedOn w:val="NormaleTabelle"/>
    <w:next w:val="Tabellenraster"/>
    <w:rsid w:val="00233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2">
    <w:name w:val="Tabellenraster32"/>
    <w:basedOn w:val="NormaleTabelle"/>
    <w:next w:val="Tabellenraster"/>
    <w:rsid w:val="00D23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rsid w:val="00E97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2">
    <w:name w:val="Tabellenraster12"/>
    <w:basedOn w:val="NormaleTabelle"/>
    <w:next w:val="Tabellenraster"/>
    <w:uiPriority w:val="59"/>
    <w:rsid w:val="00305E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3">
    <w:name w:val="Tabellenraster13"/>
    <w:basedOn w:val="NormaleTabelle"/>
    <w:next w:val="Tabellenraster"/>
    <w:uiPriority w:val="59"/>
    <w:rsid w:val="00D23EC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4">
    <w:name w:val="Tabellenraster14"/>
    <w:basedOn w:val="NormaleTabelle"/>
    <w:next w:val="Tabellenraster"/>
    <w:uiPriority w:val="59"/>
    <w:rsid w:val="00A359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rechblasentextZchn">
    <w:name w:val="Sprechblasentext Zchn"/>
    <w:basedOn w:val="Absatz-Standardschriftart"/>
    <w:link w:val="Sprechblasentext"/>
    <w:uiPriority w:val="99"/>
    <w:semiHidden/>
    <w:rsid w:val="00A35940"/>
    <w:rPr>
      <w:rFonts w:ascii="Tahoma" w:hAnsi="Tahoma" w:cs="Tahoma"/>
      <w:sz w:val="16"/>
      <w:szCs w:val="16"/>
    </w:rPr>
  </w:style>
  <w:style w:type="character" w:customStyle="1" w:styleId="KopfzeileZchn">
    <w:name w:val="Kopfzeile Zchn"/>
    <w:basedOn w:val="Absatz-Standardschriftart"/>
    <w:link w:val="Kopfzeile"/>
    <w:uiPriority w:val="99"/>
    <w:rsid w:val="00A35940"/>
    <w:rPr>
      <w:rFonts w:ascii="Arial" w:hAnsi="Arial"/>
      <w:sz w:val="22"/>
      <w:szCs w:val="24"/>
    </w:rPr>
  </w:style>
  <w:style w:type="table" w:customStyle="1" w:styleId="Tabellenraster131">
    <w:name w:val="Tabellenraster131"/>
    <w:basedOn w:val="NormaleTabelle"/>
    <w:next w:val="Tabellenraster"/>
    <w:uiPriority w:val="59"/>
    <w:rsid w:val="005948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1">
    <w:name w:val="Tabellenraster111"/>
    <w:basedOn w:val="NormaleTabelle"/>
    <w:next w:val="Tabellenraster"/>
    <w:rsid w:val="00EB2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2">
    <w:name w:val="Tabellenraster112"/>
    <w:basedOn w:val="NormaleTabelle"/>
    <w:next w:val="Tabellenraster"/>
    <w:rsid w:val="00376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3">
    <w:name w:val="Tabellenraster113"/>
    <w:basedOn w:val="NormaleTabelle"/>
    <w:next w:val="Tabellenraster"/>
    <w:rsid w:val="00D74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4">
    <w:name w:val="Tabellenraster114"/>
    <w:basedOn w:val="NormaleTabelle"/>
    <w:next w:val="Tabellenraster"/>
    <w:rsid w:val="006C1B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5">
    <w:name w:val="Tabellenraster115"/>
    <w:basedOn w:val="NormaleTabelle"/>
    <w:next w:val="Tabellenraster"/>
    <w:rsid w:val="00C317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5">
    <w:name w:val="Tabellenraster15"/>
    <w:basedOn w:val="NormaleTabelle"/>
    <w:next w:val="Tabellenraster"/>
    <w:uiPriority w:val="59"/>
    <w:rsid w:val="005161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6">
    <w:name w:val="Tabellenraster16"/>
    <w:basedOn w:val="NormaleTabelle"/>
    <w:next w:val="Tabellenraster"/>
    <w:uiPriority w:val="59"/>
    <w:rsid w:val="0036390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E73E98"/>
    <w:rPr>
      <w:color w:val="605E5C"/>
      <w:shd w:val="clear" w:color="auto" w:fill="E1DFDD"/>
    </w:rPr>
  </w:style>
  <w:style w:type="paragraph" w:customStyle="1" w:styleId="Pa4">
    <w:name w:val="Pa4"/>
    <w:basedOn w:val="Default"/>
    <w:next w:val="Default"/>
    <w:uiPriority w:val="99"/>
    <w:rsid w:val="004F2FF2"/>
    <w:pPr>
      <w:spacing w:line="221" w:lineRule="atLeast"/>
    </w:pPr>
    <w:rPr>
      <w:rFonts w:ascii="GillSans Light" w:hAnsi="GillSans Light"/>
      <w:color w:val="auto"/>
    </w:rPr>
  </w:style>
  <w:style w:type="character" w:customStyle="1" w:styleId="A17">
    <w:name w:val="A17"/>
    <w:uiPriority w:val="99"/>
    <w:rsid w:val="004F2FF2"/>
    <w:rPr>
      <w:rFonts w:cs="GillSans Light"/>
      <w:color w:val="000000"/>
      <w:sz w:val="12"/>
      <w:szCs w:val="12"/>
    </w:rPr>
  </w:style>
  <w:style w:type="table" w:customStyle="1" w:styleId="Tabellenraster101">
    <w:name w:val="Tabellenraster101"/>
    <w:basedOn w:val="NormaleTabelle"/>
    <w:next w:val="Tabellenraster"/>
    <w:rsid w:val="00381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7">
    <w:name w:val="Tabellenraster17"/>
    <w:basedOn w:val="NormaleTabelle"/>
    <w:next w:val="Tabellenraster"/>
    <w:uiPriority w:val="59"/>
    <w:rsid w:val="0044518B"/>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bsatz-Standardschriftart"/>
    <w:rsid w:val="0096602E"/>
    <w:rPr>
      <w:rFonts w:ascii="Segoe UI" w:hAnsi="Segoe UI" w:cs="Segoe UI" w:hint="default"/>
      <w:sz w:val="18"/>
      <w:szCs w:val="18"/>
    </w:rPr>
  </w:style>
  <w:style w:type="paragraph" w:customStyle="1" w:styleId="pf0">
    <w:name w:val="pf0"/>
    <w:basedOn w:val="Standard"/>
    <w:rsid w:val="002F566A"/>
    <w:pPr>
      <w:spacing w:before="100" w:beforeAutospacing="1" w:after="100" w:afterAutospacing="1"/>
    </w:pPr>
    <w:rPr>
      <w:rFonts w:ascii="Times New Roman" w:hAnsi="Times New Roman"/>
      <w:sz w:val="24"/>
    </w:rPr>
  </w:style>
  <w:style w:type="character" w:customStyle="1" w:styleId="cf11">
    <w:name w:val="cf11"/>
    <w:basedOn w:val="Absatz-Standardschriftart"/>
    <w:rsid w:val="002F566A"/>
    <w:rPr>
      <w:rFonts w:ascii="Segoe UI" w:hAnsi="Segoe UI" w:cs="Segoe UI" w:hint="default"/>
      <w:sz w:val="18"/>
      <w:szCs w:val="18"/>
    </w:rPr>
  </w:style>
  <w:style w:type="table" w:customStyle="1" w:styleId="Tabellenraster18">
    <w:name w:val="Tabellenraster18"/>
    <w:basedOn w:val="NormaleTabelle"/>
    <w:next w:val="Tabellenraster"/>
    <w:uiPriority w:val="59"/>
    <w:rsid w:val="00C2178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9">
    <w:name w:val="Tabellenraster19"/>
    <w:basedOn w:val="NormaleTabelle"/>
    <w:next w:val="Tabellenraster"/>
    <w:uiPriority w:val="59"/>
    <w:rsid w:val="00C2178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0">
    <w:name w:val="Tabellenraster20"/>
    <w:basedOn w:val="NormaleTabelle"/>
    <w:next w:val="Tabellenraster"/>
    <w:uiPriority w:val="59"/>
    <w:rsid w:val="00C21786"/>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2">
    <w:name w:val="Tabellenraster22"/>
    <w:basedOn w:val="NormaleTabelle"/>
    <w:next w:val="Tabellenraster"/>
    <w:rsid w:val="006B32A4"/>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0">
    <w:name w:val="Tabellenraster110"/>
    <w:basedOn w:val="NormaleTabelle"/>
    <w:next w:val="Tabellenraster"/>
    <w:rsid w:val="00501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
    <w:name w:val="Tabellenraster23"/>
    <w:basedOn w:val="NormaleTabelle"/>
    <w:next w:val="Tabellenraster"/>
    <w:uiPriority w:val="59"/>
    <w:rsid w:val="003167D1"/>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36202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lenraster24">
    <w:name w:val="Tabellenraster24"/>
    <w:basedOn w:val="NormaleTabelle"/>
    <w:next w:val="Tabellenraster"/>
    <w:rsid w:val="004636CF"/>
    <w:rPr>
      <w:rFonts w:ascii="Calibri" w:eastAsia="Calibri" w:hAnsi="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5">
    <w:name w:val="Tabellenraster25"/>
    <w:basedOn w:val="NormaleTabelle"/>
    <w:next w:val="Tabellenraster"/>
    <w:rsid w:val="00EB4C41"/>
    <w:rPr>
      <w:rFonts w:ascii="Calibri" w:eastAsia="Calibri" w:hAnsi="Calibr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31">
    <w:name w:val="Tabellenraster231"/>
    <w:basedOn w:val="NormaleTabelle"/>
    <w:next w:val="Tabellenraster"/>
    <w:rsid w:val="00EB4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3">
    <w:name w:val="Tabellenraster33"/>
    <w:basedOn w:val="NormaleTabelle"/>
    <w:next w:val="Tabellenraster"/>
    <w:uiPriority w:val="59"/>
    <w:rsid w:val="00790917"/>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055124">
      <w:bodyDiv w:val="1"/>
      <w:marLeft w:val="0"/>
      <w:marRight w:val="0"/>
      <w:marTop w:val="0"/>
      <w:marBottom w:val="0"/>
      <w:divBdr>
        <w:top w:val="none" w:sz="0" w:space="0" w:color="auto"/>
        <w:left w:val="none" w:sz="0" w:space="0" w:color="auto"/>
        <w:bottom w:val="none" w:sz="0" w:space="0" w:color="auto"/>
        <w:right w:val="none" w:sz="0" w:space="0" w:color="auto"/>
      </w:divBdr>
      <w:divsChild>
        <w:div w:id="224411325">
          <w:marLeft w:val="547"/>
          <w:marRight w:val="0"/>
          <w:marTop w:val="0"/>
          <w:marBottom w:val="0"/>
          <w:divBdr>
            <w:top w:val="none" w:sz="0" w:space="0" w:color="auto"/>
            <w:left w:val="none" w:sz="0" w:space="0" w:color="auto"/>
            <w:bottom w:val="none" w:sz="0" w:space="0" w:color="auto"/>
            <w:right w:val="none" w:sz="0" w:space="0" w:color="auto"/>
          </w:divBdr>
        </w:div>
        <w:div w:id="934167521">
          <w:marLeft w:val="547"/>
          <w:marRight w:val="0"/>
          <w:marTop w:val="0"/>
          <w:marBottom w:val="0"/>
          <w:divBdr>
            <w:top w:val="none" w:sz="0" w:space="0" w:color="auto"/>
            <w:left w:val="none" w:sz="0" w:space="0" w:color="auto"/>
            <w:bottom w:val="none" w:sz="0" w:space="0" w:color="auto"/>
            <w:right w:val="none" w:sz="0" w:space="0" w:color="auto"/>
          </w:divBdr>
        </w:div>
        <w:div w:id="1059938766">
          <w:marLeft w:val="547"/>
          <w:marRight w:val="0"/>
          <w:marTop w:val="0"/>
          <w:marBottom w:val="0"/>
          <w:divBdr>
            <w:top w:val="none" w:sz="0" w:space="0" w:color="auto"/>
            <w:left w:val="none" w:sz="0" w:space="0" w:color="auto"/>
            <w:bottom w:val="none" w:sz="0" w:space="0" w:color="auto"/>
            <w:right w:val="none" w:sz="0" w:space="0" w:color="auto"/>
          </w:divBdr>
        </w:div>
      </w:divsChild>
    </w:div>
    <w:div w:id="118454491">
      <w:bodyDiv w:val="1"/>
      <w:marLeft w:val="0"/>
      <w:marRight w:val="0"/>
      <w:marTop w:val="0"/>
      <w:marBottom w:val="0"/>
      <w:divBdr>
        <w:top w:val="none" w:sz="0" w:space="0" w:color="auto"/>
        <w:left w:val="none" w:sz="0" w:space="0" w:color="auto"/>
        <w:bottom w:val="none" w:sz="0" w:space="0" w:color="auto"/>
        <w:right w:val="none" w:sz="0" w:space="0" w:color="auto"/>
      </w:divBdr>
      <w:divsChild>
        <w:div w:id="2006854853">
          <w:marLeft w:val="547"/>
          <w:marRight w:val="0"/>
          <w:marTop w:val="0"/>
          <w:marBottom w:val="0"/>
          <w:divBdr>
            <w:top w:val="none" w:sz="0" w:space="0" w:color="auto"/>
            <w:left w:val="none" w:sz="0" w:space="0" w:color="auto"/>
            <w:bottom w:val="none" w:sz="0" w:space="0" w:color="auto"/>
            <w:right w:val="none" w:sz="0" w:space="0" w:color="auto"/>
          </w:divBdr>
        </w:div>
      </w:divsChild>
    </w:div>
    <w:div w:id="257257384">
      <w:bodyDiv w:val="1"/>
      <w:marLeft w:val="0"/>
      <w:marRight w:val="0"/>
      <w:marTop w:val="0"/>
      <w:marBottom w:val="0"/>
      <w:divBdr>
        <w:top w:val="none" w:sz="0" w:space="0" w:color="auto"/>
        <w:left w:val="none" w:sz="0" w:space="0" w:color="auto"/>
        <w:bottom w:val="none" w:sz="0" w:space="0" w:color="auto"/>
        <w:right w:val="none" w:sz="0" w:space="0" w:color="auto"/>
      </w:divBdr>
      <w:divsChild>
        <w:div w:id="1037851968">
          <w:marLeft w:val="0"/>
          <w:marRight w:val="0"/>
          <w:marTop w:val="0"/>
          <w:marBottom w:val="0"/>
          <w:divBdr>
            <w:top w:val="none" w:sz="0" w:space="0" w:color="auto"/>
            <w:left w:val="none" w:sz="0" w:space="0" w:color="auto"/>
            <w:bottom w:val="none" w:sz="0" w:space="0" w:color="auto"/>
            <w:right w:val="none" w:sz="0" w:space="0" w:color="auto"/>
          </w:divBdr>
          <w:divsChild>
            <w:div w:id="680621216">
              <w:marLeft w:val="0"/>
              <w:marRight w:val="0"/>
              <w:marTop w:val="0"/>
              <w:marBottom w:val="0"/>
              <w:divBdr>
                <w:top w:val="none" w:sz="0" w:space="0" w:color="auto"/>
                <w:left w:val="none" w:sz="0" w:space="0" w:color="auto"/>
                <w:bottom w:val="none" w:sz="0" w:space="0" w:color="auto"/>
                <w:right w:val="none" w:sz="0" w:space="0" w:color="auto"/>
              </w:divBdr>
              <w:divsChild>
                <w:div w:id="548298176">
                  <w:marLeft w:val="0"/>
                  <w:marRight w:val="0"/>
                  <w:marTop w:val="0"/>
                  <w:marBottom w:val="0"/>
                  <w:divBdr>
                    <w:top w:val="none" w:sz="0" w:space="0" w:color="auto"/>
                    <w:left w:val="none" w:sz="0" w:space="0" w:color="auto"/>
                    <w:bottom w:val="none" w:sz="0" w:space="0" w:color="auto"/>
                    <w:right w:val="none" w:sz="0" w:space="0" w:color="auto"/>
                  </w:divBdr>
                  <w:divsChild>
                    <w:div w:id="455221091">
                      <w:marLeft w:val="0"/>
                      <w:marRight w:val="0"/>
                      <w:marTop w:val="0"/>
                      <w:marBottom w:val="0"/>
                      <w:divBdr>
                        <w:top w:val="none" w:sz="0" w:space="0" w:color="auto"/>
                        <w:left w:val="none" w:sz="0" w:space="0" w:color="auto"/>
                        <w:bottom w:val="none" w:sz="0" w:space="0" w:color="auto"/>
                        <w:right w:val="none" w:sz="0" w:space="0" w:color="auto"/>
                      </w:divBdr>
                      <w:divsChild>
                        <w:div w:id="1437794395">
                          <w:marLeft w:val="0"/>
                          <w:marRight w:val="0"/>
                          <w:marTop w:val="0"/>
                          <w:marBottom w:val="0"/>
                          <w:divBdr>
                            <w:top w:val="none" w:sz="0" w:space="0" w:color="auto"/>
                            <w:left w:val="none" w:sz="0" w:space="0" w:color="auto"/>
                            <w:bottom w:val="none" w:sz="0" w:space="0" w:color="auto"/>
                            <w:right w:val="none" w:sz="0" w:space="0" w:color="auto"/>
                          </w:divBdr>
                          <w:divsChild>
                            <w:div w:id="644818929">
                              <w:marLeft w:val="0"/>
                              <w:marRight w:val="0"/>
                              <w:marTop w:val="0"/>
                              <w:marBottom w:val="0"/>
                              <w:divBdr>
                                <w:top w:val="none" w:sz="0" w:space="0" w:color="auto"/>
                                <w:left w:val="none" w:sz="0" w:space="0" w:color="auto"/>
                                <w:bottom w:val="none" w:sz="0" w:space="0" w:color="auto"/>
                                <w:right w:val="none" w:sz="0" w:space="0" w:color="auto"/>
                              </w:divBdr>
                              <w:divsChild>
                                <w:div w:id="823932946">
                                  <w:marLeft w:val="0"/>
                                  <w:marRight w:val="0"/>
                                  <w:marTop w:val="0"/>
                                  <w:marBottom w:val="0"/>
                                  <w:divBdr>
                                    <w:top w:val="none" w:sz="0" w:space="0" w:color="auto"/>
                                    <w:left w:val="none" w:sz="0" w:space="0" w:color="auto"/>
                                    <w:bottom w:val="none" w:sz="0" w:space="0" w:color="auto"/>
                                    <w:right w:val="none" w:sz="0" w:space="0" w:color="auto"/>
                                  </w:divBdr>
                                  <w:divsChild>
                                    <w:div w:id="417169391">
                                      <w:marLeft w:val="0"/>
                                      <w:marRight w:val="0"/>
                                      <w:marTop w:val="0"/>
                                      <w:marBottom w:val="0"/>
                                      <w:divBdr>
                                        <w:top w:val="none" w:sz="0" w:space="0" w:color="auto"/>
                                        <w:left w:val="none" w:sz="0" w:space="0" w:color="auto"/>
                                        <w:bottom w:val="none" w:sz="0" w:space="0" w:color="auto"/>
                                        <w:right w:val="none" w:sz="0" w:space="0" w:color="auto"/>
                                      </w:divBdr>
                                    </w:div>
                                    <w:div w:id="173966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961375">
      <w:bodyDiv w:val="1"/>
      <w:marLeft w:val="0"/>
      <w:marRight w:val="0"/>
      <w:marTop w:val="0"/>
      <w:marBottom w:val="0"/>
      <w:divBdr>
        <w:top w:val="none" w:sz="0" w:space="0" w:color="auto"/>
        <w:left w:val="none" w:sz="0" w:space="0" w:color="auto"/>
        <w:bottom w:val="none" w:sz="0" w:space="0" w:color="auto"/>
        <w:right w:val="none" w:sz="0" w:space="0" w:color="auto"/>
      </w:divBdr>
    </w:div>
    <w:div w:id="439879687">
      <w:bodyDiv w:val="1"/>
      <w:marLeft w:val="0"/>
      <w:marRight w:val="0"/>
      <w:marTop w:val="0"/>
      <w:marBottom w:val="0"/>
      <w:divBdr>
        <w:top w:val="none" w:sz="0" w:space="0" w:color="auto"/>
        <w:left w:val="none" w:sz="0" w:space="0" w:color="auto"/>
        <w:bottom w:val="none" w:sz="0" w:space="0" w:color="auto"/>
        <w:right w:val="none" w:sz="0" w:space="0" w:color="auto"/>
      </w:divBdr>
      <w:divsChild>
        <w:div w:id="1472400319">
          <w:marLeft w:val="0"/>
          <w:marRight w:val="0"/>
          <w:marTop w:val="0"/>
          <w:marBottom w:val="0"/>
          <w:divBdr>
            <w:top w:val="none" w:sz="0" w:space="0" w:color="auto"/>
            <w:left w:val="none" w:sz="0" w:space="0" w:color="auto"/>
            <w:bottom w:val="none" w:sz="0" w:space="0" w:color="auto"/>
            <w:right w:val="none" w:sz="0" w:space="0" w:color="auto"/>
          </w:divBdr>
          <w:divsChild>
            <w:div w:id="960185421">
              <w:marLeft w:val="0"/>
              <w:marRight w:val="0"/>
              <w:marTop w:val="0"/>
              <w:marBottom w:val="0"/>
              <w:divBdr>
                <w:top w:val="none" w:sz="0" w:space="0" w:color="auto"/>
                <w:left w:val="none" w:sz="0" w:space="0" w:color="auto"/>
                <w:bottom w:val="none" w:sz="0" w:space="0" w:color="auto"/>
                <w:right w:val="none" w:sz="0" w:space="0" w:color="auto"/>
              </w:divBdr>
              <w:divsChild>
                <w:div w:id="572005823">
                  <w:marLeft w:val="0"/>
                  <w:marRight w:val="0"/>
                  <w:marTop w:val="0"/>
                  <w:marBottom w:val="0"/>
                  <w:divBdr>
                    <w:top w:val="none" w:sz="0" w:space="0" w:color="auto"/>
                    <w:left w:val="none" w:sz="0" w:space="0" w:color="auto"/>
                    <w:bottom w:val="none" w:sz="0" w:space="0" w:color="auto"/>
                    <w:right w:val="none" w:sz="0" w:space="0" w:color="auto"/>
                  </w:divBdr>
                  <w:divsChild>
                    <w:div w:id="1186870717">
                      <w:marLeft w:val="0"/>
                      <w:marRight w:val="0"/>
                      <w:marTop w:val="0"/>
                      <w:marBottom w:val="0"/>
                      <w:divBdr>
                        <w:top w:val="none" w:sz="0" w:space="0" w:color="auto"/>
                        <w:left w:val="none" w:sz="0" w:space="0" w:color="auto"/>
                        <w:bottom w:val="none" w:sz="0" w:space="0" w:color="auto"/>
                        <w:right w:val="none" w:sz="0" w:space="0" w:color="auto"/>
                      </w:divBdr>
                      <w:divsChild>
                        <w:div w:id="210725657">
                          <w:marLeft w:val="0"/>
                          <w:marRight w:val="0"/>
                          <w:marTop w:val="0"/>
                          <w:marBottom w:val="0"/>
                          <w:divBdr>
                            <w:top w:val="none" w:sz="0" w:space="0" w:color="auto"/>
                            <w:left w:val="none" w:sz="0" w:space="0" w:color="auto"/>
                            <w:bottom w:val="none" w:sz="0" w:space="0" w:color="auto"/>
                            <w:right w:val="none" w:sz="0" w:space="0" w:color="auto"/>
                          </w:divBdr>
                          <w:divsChild>
                            <w:div w:id="1337417745">
                              <w:marLeft w:val="0"/>
                              <w:marRight w:val="0"/>
                              <w:marTop w:val="0"/>
                              <w:marBottom w:val="0"/>
                              <w:divBdr>
                                <w:top w:val="none" w:sz="0" w:space="0" w:color="auto"/>
                                <w:left w:val="none" w:sz="0" w:space="0" w:color="auto"/>
                                <w:bottom w:val="none" w:sz="0" w:space="0" w:color="auto"/>
                                <w:right w:val="none" w:sz="0" w:space="0" w:color="auto"/>
                              </w:divBdr>
                              <w:divsChild>
                                <w:div w:id="798693063">
                                  <w:marLeft w:val="0"/>
                                  <w:marRight w:val="0"/>
                                  <w:marTop w:val="0"/>
                                  <w:marBottom w:val="0"/>
                                  <w:divBdr>
                                    <w:top w:val="none" w:sz="0" w:space="0" w:color="auto"/>
                                    <w:left w:val="none" w:sz="0" w:space="0" w:color="auto"/>
                                    <w:bottom w:val="none" w:sz="0" w:space="0" w:color="auto"/>
                                    <w:right w:val="none" w:sz="0" w:space="0" w:color="auto"/>
                                  </w:divBdr>
                                  <w:divsChild>
                                    <w:div w:id="408969678">
                                      <w:marLeft w:val="0"/>
                                      <w:marRight w:val="0"/>
                                      <w:marTop w:val="0"/>
                                      <w:marBottom w:val="0"/>
                                      <w:divBdr>
                                        <w:top w:val="none" w:sz="0" w:space="0" w:color="auto"/>
                                        <w:left w:val="none" w:sz="0" w:space="0" w:color="auto"/>
                                        <w:bottom w:val="none" w:sz="0" w:space="0" w:color="auto"/>
                                        <w:right w:val="none" w:sz="0" w:space="0" w:color="auto"/>
                                      </w:divBdr>
                                      <w:divsChild>
                                        <w:div w:id="1264073829">
                                          <w:marLeft w:val="0"/>
                                          <w:marRight w:val="0"/>
                                          <w:marTop w:val="0"/>
                                          <w:marBottom w:val="0"/>
                                          <w:divBdr>
                                            <w:top w:val="none" w:sz="0" w:space="0" w:color="auto"/>
                                            <w:left w:val="none" w:sz="0" w:space="0" w:color="auto"/>
                                            <w:bottom w:val="none" w:sz="0" w:space="0" w:color="auto"/>
                                            <w:right w:val="none" w:sz="0" w:space="0" w:color="auto"/>
                                          </w:divBdr>
                                        </w:div>
                                        <w:div w:id="2023773852">
                                          <w:marLeft w:val="0"/>
                                          <w:marRight w:val="0"/>
                                          <w:marTop w:val="0"/>
                                          <w:marBottom w:val="0"/>
                                          <w:divBdr>
                                            <w:top w:val="none" w:sz="0" w:space="0" w:color="auto"/>
                                            <w:left w:val="none" w:sz="0" w:space="0" w:color="auto"/>
                                            <w:bottom w:val="none" w:sz="0" w:space="0" w:color="auto"/>
                                            <w:right w:val="none" w:sz="0" w:space="0" w:color="auto"/>
                                          </w:divBdr>
                                          <w:divsChild>
                                            <w:div w:id="172840238">
                                              <w:marLeft w:val="0"/>
                                              <w:marRight w:val="0"/>
                                              <w:marTop w:val="0"/>
                                              <w:marBottom w:val="0"/>
                                              <w:divBdr>
                                                <w:top w:val="none" w:sz="0" w:space="0" w:color="auto"/>
                                                <w:left w:val="none" w:sz="0" w:space="0" w:color="auto"/>
                                                <w:bottom w:val="none" w:sz="0" w:space="0" w:color="auto"/>
                                                <w:right w:val="none" w:sz="0" w:space="0" w:color="auto"/>
                                              </w:divBdr>
                                            </w:div>
                                            <w:div w:id="251015932">
                                              <w:marLeft w:val="0"/>
                                              <w:marRight w:val="0"/>
                                              <w:marTop w:val="0"/>
                                              <w:marBottom w:val="0"/>
                                              <w:divBdr>
                                                <w:top w:val="none" w:sz="0" w:space="0" w:color="auto"/>
                                                <w:left w:val="none" w:sz="0" w:space="0" w:color="auto"/>
                                                <w:bottom w:val="none" w:sz="0" w:space="0" w:color="auto"/>
                                                <w:right w:val="none" w:sz="0" w:space="0" w:color="auto"/>
                                              </w:divBdr>
                                            </w:div>
                                            <w:div w:id="255788826">
                                              <w:marLeft w:val="0"/>
                                              <w:marRight w:val="0"/>
                                              <w:marTop w:val="0"/>
                                              <w:marBottom w:val="0"/>
                                              <w:divBdr>
                                                <w:top w:val="none" w:sz="0" w:space="0" w:color="auto"/>
                                                <w:left w:val="none" w:sz="0" w:space="0" w:color="auto"/>
                                                <w:bottom w:val="none" w:sz="0" w:space="0" w:color="auto"/>
                                                <w:right w:val="none" w:sz="0" w:space="0" w:color="auto"/>
                                              </w:divBdr>
                                            </w:div>
                                            <w:div w:id="441345394">
                                              <w:marLeft w:val="0"/>
                                              <w:marRight w:val="0"/>
                                              <w:marTop w:val="0"/>
                                              <w:marBottom w:val="0"/>
                                              <w:divBdr>
                                                <w:top w:val="none" w:sz="0" w:space="0" w:color="auto"/>
                                                <w:left w:val="none" w:sz="0" w:space="0" w:color="auto"/>
                                                <w:bottom w:val="none" w:sz="0" w:space="0" w:color="auto"/>
                                                <w:right w:val="none" w:sz="0" w:space="0" w:color="auto"/>
                                              </w:divBdr>
                                            </w:div>
                                            <w:div w:id="654190793">
                                              <w:marLeft w:val="0"/>
                                              <w:marRight w:val="0"/>
                                              <w:marTop w:val="0"/>
                                              <w:marBottom w:val="0"/>
                                              <w:divBdr>
                                                <w:top w:val="none" w:sz="0" w:space="0" w:color="auto"/>
                                                <w:left w:val="none" w:sz="0" w:space="0" w:color="auto"/>
                                                <w:bottom w:val="none" w:sz="0" w:space="0" w:color="auto"/>
                                                <w:right w:val="none" w:sz="0" w:space="0" w:color="auto"/>
                                              </w:divBdr>
                                            </w:div>
                                            <w:div w:id="951592237">
                                              <w:marLeft w:val="0"/>
                                              <w:marRight w:val="0"/>
                                              <w:marTop w:val="0"/>
                                              <w:marBottom w:val="0"/>
                                              <w:divBdr>
                                                <w:top w:val="none" w:sz="0" w:space="0" w:color="auto"/>
                                                <w:left w:val="none" w:sz="0" w:space="0" w:color="auto"/>
                                                <w:bottom w:val="none" w:sz="0" w:space="0" w:color="auto"/>
                                                <w:right w:val="none" w:sz="0" w:space="0" w:color="auto"/>
                                              </w:divBdr>
                                            </w:div>
                                            <w:div w:id="1092749732">
                                              <w:marLeft w:val="0"/>
                                              <w:marRight w:val="0"/>
                                              <w:marTop w:val="0"/>
                                              <w:marBottom w:val="0"/>
                                              <w:divBdr>
                                                <w:top w:val="none" w:sz="0" w:space="0" w:color="auto"/>
                                                <w:left w:val="none" w:sz="0" w:space="0" w:color="auto"/>
                                                <w:bottom w:val="none" w:sz="0" w:space="0" w:color="auto"/>
                                                <w:right w:val="none" w:sz="0" w:space="0" w:color="auto"/>
                                              </w:divBdr>
                                            </w:div>
                                            <w:div w:id="1240601458">
                                              <w:marLeft w:val="0"/>
                                              <w:marRight w:val="0"/>
                                              <w:marTop w:val="0"/>
                                              <w:marBottom w:val="0"/>
                                              <w:divBdr>
                                                <w:top w:val="none" w:sz="0" w:space="0" w:color="auto"/>
                                                <w:left w:val="none" w:sz="0" w:space="0" w:color="auto"/>
                                                <w:bottom w:val="none" w:sz="0" w:space="0" w:color="auto"/>
                                                <w:right w:val="none" w:sz="0" w:space="0" w:color="auto"/>
                                              </w:divBdr>
                                            </w:div>
                                            <w:div w:id="1282490880">
                                              <w:marLeft w:val="0"/>
                                              <w:marRight w:val="0"/>
                                              <w:marTop w:val="0"/>
                                              <w:marBottom w:val="0"/>
                                              <w:divBdr>
                                                <w:top w:val="none" w:sz="0" w:space="0" w:color="auto"/>
                                                <w:left w:val="none" w:sz="0" w:space="0" w:color="auto"/>
                                                <w:bottom w:val="none" w:sz="0" w:space="0" w:color="auto"/>
                                                <w:right w:val="none" w:sz="0" w:space="0" w:color="auto"/>
                                              </w:divBdr>
                                            </w:div>
                                            <w:div w:id="1569799837">
                                              <w:marLeft w:val="0"/>
                                              <w:marRight w:val="0"/>
                                              <w:marTop w:val="0"/>
                                              <w:marBottom w:val="0"/>
                                              <w:divBdr>
                                                <w:top w:val="none" w:sz="0" w:space="0" w:color="auto"/>
                                                <w:left w:val="none" w:sz="0" w:space="0" w:color="auto"/>
                                                <w:bottom w:val="none" w:sz="0" w:space="0" w:color="auto"/>
                                                <w:right w:val="none" w:sz="0" w:space="0" w:color="auto"/>
                                              </w:divBdr>
                                            </w:div>
                                            <w:div w:id="1753089835">
                                              <w:marLeft w:val="0"/>
                                              <w:marRight w:val="0"/>
                                              <w:marTop w:val="0"/>
                                              <w:marBottom w:val="0"/>
                                              <w:divBdr>
                                                <w:top w:val="none" w:sz="0" w:space="0" w:color="auto"/>
                                                <w:left w:val="none" w:sz="0" w:space="0" w:color="auto"/>
                                                <w:bottom w:val="none" w:sz="0" w:space="0" w:color="auto"/>
                                                <w:right w:val="none" w:sz="0" w:space="0" w:color="auto"/>
                                              </w:divBdr>
                                            </w:div>
                                            <w:div w:id="1768888734">
                                              <w:marLeft w:val="0"/>
                                              <w:marRight w:val="0"/>
                                              <w:marTop w:val="0"/>
                                              <w:marBottom w:val="0"/>
                                              <w:divBdr>
                                                <w:top w:val="none" w:sz="0" w:space="0" w:color="auto"/>
                                                <w:left w:val="none" w:sz="0" w:space="0" w:color="auto"/>
                                                <w:bottom w:val="none" w:sz="0" w:space="0" w:color="auto"/>
                                                <w:right w:val="none" w:sz="0" w:space="0" w:color="auto"/>
                                              </w:divBdr>
                                            </w:div>
                                            <w:div w:id="1907762813">
                                              <w:marLeft w:val="0"/>
                                              <w:marRight w:val="0"/>
                                              <w:marTop w:val="0"/>
                                              <w:marBottom w:val="0"/>
                                              <w:divBdr>
                                                <w:top w:val="none" w:sz="0" w:space="0" w:color="auto"/>
                                                <w:left w:val="none" w:sz="0" w:space="0" w:color="auto"/>
                                                <w:bottom w:val="none" w:sz="0" w:space="0" w:color="auto"/>
                                                <w:right w:val="none" w:sz="0" w:space="0" w:color="auto"/>
                                              </w:divBdr>
                                            </w:div>
                                            <w:div w:id="202120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1776058">
      <w:bodyDiv w:val="1"/>
      <w:marLeft w:val="0"/>
      <w:marRight w:val="0"/>
      <w:marTop w:val="0"/>
      <w:marBottom w:val="0"/>
      <w:divBdr>
        <w:top w:val="none" w:sz="0" w:space="0" w:color="auto"/>
        <w:left w:val="none" w:sz="0" w:space="0" w:color="auto"/>
        <w:bottom w:val="none" w:sz="0" w:space="0" w:color="auto"/>
        <w:right w:val="none" w:sz="0" w:space="0" w:color="auto"/>
      </w:divBdr>
    </w:div>
    <w:div w:id="611977552">
      <w:bodyDiv w:val="1"/>
      <w:marLeft w:val="0"/>
      <w:marRight w:val="0"/>
      <w:marTop w:val="0"/>
      <w:marBottom w:val="0"/>
      <w:divBdr>
        <w:top w:val="none" w:sz="0" w:space="0" w:color="auto"/>
        <w:left w:val="none" w:sz="0" w:space="0" w:color="auto"/>
        <w:bottom w:val="none" w:sz="0" w:space="0" w:color="auto"/>
        <w:right w:val="none" w:sz="0" w:space="0" w:color="auto"/>
      </w:divBdr>
    </w:div>
    <w:div w:id="798694461">
      <w:bodyDiv w:val="1"/>
      <w:marLeft w:val="0"/>
      <w:marRight w:val="0"/>
      <w:marTop w:val="0"/>
      <w:marBottom w:val="0"/>
      <w:divBdr>
        <w:top w:val="none" w:sz="0" w:space="0" w:color="auto"/>
        <w:left w:val="none" w:sz="0" w:space="0" w:color="auto"/>
        <w:bottom w:val="none" w:sz="0" w:space="0" w:color="auto"/>
        <w:right w:val="none" w:sz="0" w:space="0" w:color="auto"/>
      </w:divBdr>
      <w:divsChild>
        <w:div w:id="1964652819">
          <w:marLeft w:val="0"/>
          <w:marRight w:val="0"/>
          <w:marTop w:val="0"/>
          <w:marBottom w:val="0"/>
          <w:divBdr>
            <w:top w:val="none" w:sz="0" w:space="0" w:color="auto"/>
            <w:left w:val="none" w:sz="0" w:space="0" w:color="auto"/>
            <w:bottom w:val="none" w:sz="0" w:space="0" w:color="auto"/>
            <w:right w:val="none" w:sz="0" w:space="0" w:color="auto"/>
          </w:divBdr>
          <w:divsChild>
            <w:div w:id="695734670">
              <w:marLeft w:val="0"/>
              <w:marRight w:val="0"/>
              <w:marTop w:val="0"/>
              <w:marBottom w:val="0"/>
              <w:divBdr>
                <w:top w:val="none" w:sz="0" w:space="0" w:color="auto"/>
                <w:left w:val="none" w:sz="0" w:space="0" w:color="auto"/>
                <w:bottom w:val="none" w:sz="0" w:space="0" w:color="auto"/>
                <w:right w:val="none" w:sz="0" w:space="0" w:color="auto"/>
              </w:divBdr>
              <w:divsChild>
                <w:div w:id="390228343">
                  <w:marLeft w:val="0"/>
                  <w:marRight w:val="0"/>
                  <w:marTop w:val="0"/>
                  <w:marBottom w:val="0"/>
                  <w:divBdr>
                    <w:top w:val="none" w:sz="0" w:space="0" w:color="auto"/>
                    <w:left w:val="none" w:sz="0" w:space="0" w:color="auto"/>
                    <w:bottom w:val="none" w:sz="0" w:space="0" w:color="auto"/>
                    <w:right w:val="none" w:sz="0" w:space="0" w:color="auto"/>
                  </w:divBdr>
                  <w:divsChild>
                    <w:div w:id="1143277269">
                      <w:marLeft w:val="0"/>
                      <w:marRight w:val="0"/>
                      <w:marTop w:val="0"/>
                      <w:marBottom w:val="0"/>
                      <w:divBdr>
                        <w:top w:val="none" w:sz="0" w:space="0" w:color="auto"/>
                        <w:left w:val="none" w:sz="0" w:space="0" w:color="auto"/>
                        <w:bottom w:val="none" w:sz="0" w:space="0" w:color="auto"/>
                        <w:right w:val="none" w:sz="0" w:space="0" w:color="auto"/>
                      </w:divBdr>
                      <w:divsChild>
                        <w:div w:id="1686519564">
                          <w:marLeft w:val="0"/>
                          <w:marRight w:val="0"/>
                          <w:marTop w:val="0"/>
                          <w:marBottom w:val="0"/>
                          <w:divBdr>
                            <w:top w:val="none" w:sz="0" w:space="0" w:color="auto"/>
                            <w:left w:val="none" w:sz="0" w:space="0" w:color="auto"/>
                            <w:bottom w:val="none" w:sz="0" w:space="0" w:color="auto"/>
                            <w:right w:val="none" w:sz="0" w:space="0" w:color="auto"/>
                          </w:divBdr>
                          <w:divsChild>
                            <w:div w:id="921525420">
                              <w:marLeft w:val="0"/>
                              <w:marRight w:val="0"/>
                              <w:marTop w:val="0"/>
                              <w:marBottom w:val="0"/>
                              <w:divBdr>
                                <w:top w:val="none" w:sz="0" w:space="0" w:color="auto"/>
                                <w:left w:val="none" w:sz="0" w:space="0" w:color="auto"/>
                                <w:bottom w:val="none" w:sz="0" w:space="0" w:color="auto"/>
                                <w:right w:val="none" w:sz="0" w:space="0" w:color="auto"/>
                              </w:divBdr>
                              <w:divsChild>
                                <w:div w:id="1025404140">
                                  <w:marLeft w:val="0"/>
                                  <w:marRight w:val="0"/>
                                  <w:marTop w:val="0"/>
                                  <w:marBottom w:val="0"/>
                                  <w:divBdr>
                                    <w:top w:val="none" w:sz="0" w:space="0" w:color="auto"/>
                                    <w:left w:val="none" w:sz="0" w:space="0" w:color="auto"/>
                                    <w:bottom w:val="none" w:sz="0" w:space="0" w:color="auto"/>
                                    <w:right w:val="none" w:sz="0" w:space="0" w:color="auto"/>
                                  </w:divBdr>
                                  <w:divsChild>
                                    <w:div w:id="1824740716">
                                      <w:marLeft w:val="0"/>
                                      <w:marRight w:val="0"/>
                                      <w:marTop w:val="0"/>
                                      <w:marBottom w:val="0"/>
                                      <w:divBdr>
                                        <w:top w:val="none" w:sz="0" w:space="0" w:color="auto"/>
                                        <w:left w:val="none" w:sz="0" w:space="0" w:color="auto"/>
                                        <w:bottom w:val="none" w:sz="0" w:space="0" w:color="auto"/>
                                        <w:right w:val="none" w:sz="0" w:space="0" w:color="auto"/>
                                      </w:divBdr>
                                      <w:divsChild>
                                        <w:div w:id="210700669">
                                          <w:marLeft w:val="0"/>
                                          <w:marRight w:val="0"/>
                                          <w:marTop w:val="0"/>
                                          <w:marBottom w:val="0"/>
                                          <w:divBdr>
                                            <w:top w:val="none" w:sz="0" w:space="0" w:color="auto"/>
                                            <w:left w:val="none" w:sz="0" w:space="0" w:color="auto"/>
                                            <w:bottom w:val="none" w:sz="0" w:space="0" w:color="auto"/>
                                            <w:right w:val="none" w:sz="0" w:space="0" w:color="auto"/>
                                          </w:divBdr>
                                          <w:divsChild>
                                            <w:div w:id="345982904">
                                              <w:marLeft w:val="0"/>
                                              <w:marRight w:val="0"/>
                                              <w:marTop w:val="0"/>
                                              <w:marBottom w:val="0"/>
                                              <w:divBdr>
                                                <w:top w:val="none" w:sz="0" w:space="0" w:color="auto"/>
                                                <w:left w:val="none" w:sz="0" w:space="0" w:color="auto"/>
                                                <w:bottom w:val="none" w:sz="0" w:space="0" w:color="auto"/>
                                                <w:right w:val="none" w:sz="0" w:space="0" w:color="auto"/>
                                              </w:divBdr>
                                            </w:div>
                                            <w:div w:id="479998710">
                                              <w:marLeft w:val="0"/>
                                              <w:marRight w:val="0"/>
                                              <w:marTop w:val="0"/>
                                              <w:marBottom w:val="0"/>
                                              <w:divBdr>
                                                <w:top w:val="none" w:sz="0" w:space="0" w:color="auto"/>
                                                <w:left w:val="none" w:sz="0" w:space="0" w:color="auto"/>
                                                <w:bottom w:val="none" w:sz="0" w:space="0" w:color="auto"/>
                                                <w:right w:val="none" w:sz="0" w:space="0" w:color="auto"/>
                                              </w:divBdr>
                                            </w:div>
                                          </w:divsChild>
                                        </w:div>
                                        <w:div w:id="258559818">
                                          <w:marLeft w:val="0"/>
                                          <w:marRight w:val="0"/>
                                          <w:marTop w:val="0"/>
                                          <w:marBottom w:val="0"/>
                                          <w:divBdr>
                                            <w:top w:val="none" w:sz="0" w:space="0" w:color="auto"/>
                                            <w:left w:val="none" w:sz="0" w:space="0" w:color="auto"/>
                                            <w:bottom w:val="none" w:sz="0" w:space="0" w:color="auto"/>
                                            <w:right w:val="none" w:sz="0" w:space="0" w:color="auto"/>
                                          </w:divBdr>
                                        </w:div>
                                        <w:div w:id="860363659">
                                          <w:marLeft w:val="0"/>
                                          <w:marRight w:val="0"/>
                                          <w:marTop w:val="0"/>
                                          <w:marBottom w:val="0"/>
                                          <w:divBdr>
                                            <w:top w:val="none" w:sz="0" w:space="0" w:color="auto"/>
                                            <w:left w:val="none" w:sz="0" w:space="0" w:color="auto"/>
                                            <w:bottom w:val="none" w:sz="0" w:space="0" w:color="auto"/>
                                            <w:right w:val="none" w:sz="0" w:space="0" w:color="auto"/>
                                          </w:divBdr>
                                        </w:div>
                                        <w:div w:id="100292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086442">
      <w:bodyDiv w:val="1"/>
      <w:marLeft w:val="0"/>
      <w:marRight w:val="0"/>
      <w:marTop w:val="0"/>
      <w:marBottom w:val="0"/>
      <w:divBdr>
        <w:top w:val="none" w:sz="0" w:space="0" w:color="auto"/>
        <w:left w:val="none" w:sz="0" w:space="0" w:color="auto"/>
        <w:bottom w:val="none" w:sz="0" w:space="0" w:color="auto"/>
        <w:right w:val="none" w:sz="0" w:space="0" w:color="auto"/>
      </w:divBdr>
    </w:div>
    <w:div w:id="996303772">
      <w:bodyDiv w:val="1"/>
      <w:marLeft w:val="0"/>
      <w:marRight w:val="0"/>
      <w:marTop w:val="0"/>
      <w:marBottom w:val="0"/>
      <w:divBdr>
        <w:top w:val="none" w:sz="0" w:space="0" w:color="auto"/>
        <w:left w:val="none" w:sz="0" w:space="0" w:color="auto"/>
        <w:bottom w:val="none" w:sz="0" w:space="0" w:color="auto"/>
        <w:right w:val="none" w:sz="0" w:space="0" w:color="auto"/>
      </w:divBdr>
    </w:div>
    <w:div w:id="1426918455">
      <w:bodyDiv w:val="1"/>
      <w:marLeft w:val="0"/>
      <w:marRight w:val="0"/>
      <w:marTop w:val="0"/>
      <w:marBottom w:val="0"/>
      <w:divBdr>
        <w:top w:val="none" w:sz="0" w:space="0" w:color="auto"/>
        <w:left w:val="none" w:sz="0" w:space="0" w:color="auto"/>
        <w:bottom w:val="none" w:sz="0" w:space="0" w:color="auto"/>
        <w:right w:val="none" w:sz="0" w:space="0" w:color="auto"/>
      </w:divBdr>
      <w:divsChild>
        <w:div w:id="1893735739">
          <w:marLeft w:val="317"/>
          <w:marRight w:val="0"/>
          <w:marTop w:val="0"/>
          <w:marBottom w:val="0"/>
          <w:divBdr>
            <w:top w:val="none" w:sz="0" w:space="0" w:color="auto"/>
            <w:left w:val="none" w:sz="0" w:space="0" w:color="auto"/>
            <w:bottom w:val="none" w:sz="0" w:space="0" w:color="auto"/>
            <w:right w:val="none" w:sz="0" w:space="0" w:color="auto"/>
          </w:divBdr>
        </w:div>
        <w:div w:id="1373967974">
          <w:marLeft w:val="317"/>
          <w:marRight w:val="0"/>
          <w:marTop w:val="0"/>
          <w:marBottom w:val="0"/>
          <w:divBdr>
            <w:top w:val="none" w:sz="0" w:space="0" w:color="auto"/>
            <w:left w:val="none" w:sz="0" w:space="0" w:color="auto"/>
            <w:bottom w:val="none" w:sz="0" w:space="0" w:color="auto"/>
            <w:right w:val="none" w:sz="0" w:space="0" w:color="auto"/>
          </w:divBdr>
        </w:div>
      </w:divsChild>
    </w:div>
    <w:div w:id="1544370260">
      <w:bodyDiv w:val="1"/>
      <w:marLeft w:val="0"/>
      <w:marRight w:val="0"/>
      <w:marTop w:val="0"/>
      <w:marBottom w:val="0"/>
      <w:divBdr>
        <w:top w:val="none" w:sz="0" w:space="0" w:color="auto"/>
        <w:left w:val="none" w:sz="0" w:space="0" w:color="auto"/>
        <w:bottom w:val="none" w:sz="0" w:space="0" w:color="auto"/>
        <w:right w:val="none" w:sz="0" w:space="0" w:color="auto"/>
      </w:divBdr>
      <w:divsChild>
        <w:div w:id="698894440">
          <w:marLeft w:val="0"/>
          <w:marRight w:val="0"/>
          <w:marTop w:val="0"/>
          <w:marBottom w:val="0"/>
          <w:divBdr>
            <w:top w:val="none" w:sz="0" w:space="0" w:color="auto"/>
            <w:left w:val="none" w:sz="0" w:space="0" w:color="auto"/>
            <w:bottom w:val="none" w:sz="0" w:space="0" w:color="auto"/>
            <w:right w:val="none" w:sz="0" w:space="0" w:color="auto"/>
          </w:divBdr>
          <w:divsChild>
            <w:div w:id="957685193">
              <w:marLeft w:val="0"/>
              <w:marRight w:val="0"/>
              <w:marTop w:val="0"/>
              <w:marBottom w:val="0"/>
              <w:divBdr>
                <w:top w:val="none" w:sz="0" w:space="0" w:color="auto"/>
                <w:left w:val="none" w:sz="0" w:space="0" w:color="auto"/>
                <w:bottom w:val="none" w:sz="0" w:space="0" w:color="auto"/>
                <w:right w:val="none" w:sz="0" w:space="0" w:color="auto"/>
              </w:divBdr>
              <w:divsChild>
                <w:div w:id="1480804865">
                  <w:marLeft w:val="0"/>
                  <w:marRight w:val="0"/>
                  <w:marTop w:val="0"/>
                  <w:marBottom w:val="0"/>
                  <w:divBdr>
                    <w:top w:val="none" w:sz="0" w:space="0" w:color="auto"/>
                    <w:left w:val="none" w:sz="0" w:space="0" w:color="auto"/>
                    <w:bottom w:val="none" w:sz="0" w:space="0" w:color="auto"/>
                    <w:right w:val="none" w:sz="0" w:space="0" w:color="auto"/>
                  </w:divBdr>
                  <w:divsChild>
                    <w:div w:id="741759008">
                      <w:marLeft w:val="0"/>
                      <w:marRight w:val="0"/>
                      <w:marTop w:val="0"/>
                      <w:marBottom w:val="0"/>
                      <w:divBdr>
                        <w:top w:val="none" w:sz="0" w:space="0" w:color="auto"/>
                        <w:left w:val="none" w:sz="0" w:space="0" w:color="auto"/>
                        <w:bottom w:val="none" w:sz="0" w:space="0" w:color="auto"/>
                        <w:right w:val="none" w:sz="0" w:space="0" w:color="auto"/>
                      </w:divBdr>
                      <w:divsChild>
                        <w:div w:id="499853446">
                          <w:marLeft w:val="0"/>
                          <w:marRight w:val="0"/>
                          <w:marTop w:val="0"/>
                          <w:marBottom w:val="0"/>
                          <w:divBdr>
                            <w:top w:val="none" w:sz="0" w:space="0" w:color="auto"/>
                            <w:left w:val="none" w:sz="0" w:space="0" w:color="auto"/>
                            <w:bottom w:val="none" w:sz="0" w:space="0" w:color="auto"/>
                            <w:right w:val="none" w:sz="0" w:space="0" w:color="auto"/>
                          </w:divBdr>
                          <w:divsChild>
                            <w:div w:id="1252737306">
                              <w:marLeft w:val="0"/>
                              <w:marRight w:val="0"/>
                              <w:marTop w:val="0"/>
                              <w:marBottom w:val="0"/>
                              <w:divBdr>
                                <w:top w:val="none" w:sz="0" w:space="0" w:color="auto"/>
                                <w:left w:val="none" w:sz="0" w:space="0" w:color="auto"/>
                                <w:bottom w:val="none" w:sz="0" w:space="0" w:color="auto"/>
                                <w:right w:val="none" w:sz="0" w:space="0" w:color="auto"/>
                              </w:divBdr>
                              <w:divsChild>
                                <w:div w:id="273290850">
                                  <w:marLeft w:val="0"/>
                                  <w:marRight w:val="0"/>
                                  <w:marTop w:val="0"/>
                                  <w:marBottom w:val="0"/>
                                  <w:divBdr>
                                    <w:top w:val="none" w:sz="0" w:space="0" w:color="auto"/>
                                    <w:left w:val="none" w:sz="0" w:space="0" w:color="auto"/>
                                    <w:bottom w:val="none" w:sz="0" w:space="0" w:color="auto"/>
                                    <w:right w:val="none" w:sz="0" w:space="0" w:color="auto"/>
                                  </w:divBdr>
                                  <w:divsChild>
                                    <w:div w:id="901868535">
                                      <w:marLeft w:val="0"/>
                                      <w:marRight w:val="0"/>
                                      <w:marTop w:val="0"/>
                                      <w:marBottom w:val="0"/>
                                      <w:divBdr>
                                        <w:top w:val="none" w:sz="0" w:space="0" w:color="auto"/>
                                        <w:left w:val="none" w:sz="0" w:space="0" w:color="auto"/>
                                        <w:bottom w:val="none" w:sz="0" w:space="0" w:color="auto"/>
                                        <w:right w:val="none" w:sz="0" w:space="0" w:color="auto"/>
                                      </w:divBdr>
                                      <w:divsChild>
                                        <w:div w:id="391082080">
                                          <w:marLeft w:val="0"/>
                                          <w:marRight w:val="0"/>
                                          <w:marTop w:val="0"/>
                                          <w:marBottom w:val="0"/>
                                          <w:divBdr>
                                            <w:top w:val="none" w:sz="0" w:space="0" w:color="auto"/>
                                            <w:left w:val="none" w:sz="0" w:space="0" w:color="auto"/>
                                            <w:bottom w:val="none" w:sz="0" w:space="0" w:color="auto"/>
                                            <w:right w:val="none" w:sz="0" w:space="0" w:color="auto"/>
                                          </w:divBdr>
                                          <w:divsChild>
                                            <w:div w:id="753091763">
                                              <w:marLeft w:val="0"/>
                                              <w:marRight w:val="0"/>
                                              <w:marTop w:val="0"/>
                                              <w:marBottom w:val="0"/>
                                              <w:divBdr>
                                                <w:top w:val="none" w:sz="0" w:space="0" w:color="auto"/>
                                                <w:left w:val="none" w:sz="0" w:space="0" w:color="auto"/>
                                                <w:bottom w:val="none" w:sz="0" w:space="0" w:color="auto"/>
                                                <w:right w:val="none" w:sz="0" w:space="0" w:color="auto"/>
                                              </w:divBdr>
                                            </w:div>
                                            <w:div w:id="9396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4810348">
      <w:bodyDiv w:val="1"/>
      <w:marLeft w:val="0"/>
      <w:marRight w:val="0"/>
      <w:marTop w:val="0"/>
      <w:marBottom w:val="0"/>
      <w:divBdr>
        <w:top w:val="none" w:sz="0" w:space="0" w:color="auto"/>
        <w:left w:val="none" w:sz="0" w:space="0" w:color="auto"/>
        <w:bottom w:val="none" w:sz="0" w:space="0" w:color="auto"/>
        <w:right w:val="none" w:sz="0" w:space="0" w:color="auto"/>
      </w:divBdr>
      <w:divsChild>
        <w:div w:id="1004475016">
          <w:marLeft w:val="0"/>
          <w:marRight w:val="0"/>
          <w:marTop w:val="240"/>
          <w:marBottom w:val="0"/>
          <w:divBdr>
            <w:top w:val="none" w:sz="0" w:space="0" w:color="auto"/>
            <w:left w:val="none" w:sz="0" w:space="0" w:color="auto"/>
            <w:bottom w:val="none" w:sz="0" w:space="0" w:color="auto"/>
            <w:right w:val="none" w:sz="0" w:space="0" w:color="auto"/>
          </w:divBdr>
        </w:div>
      </w:divsChild>
    </w:div>
    <w:div w:id="196222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iki.gematik.de/pages/viewpage.action?pageId=413861728" TargetMode="External"/><Relationship Id="rId21" Type="http://schemas.openxmlformats.org/officeDocument/2006/relationships/hyperlink" Target="https://www.rki.de/DE/Content/Infekt/Antibiotikaresistenz/Antibiotikaresistenz_node.html" TargetMode="External"/><Relationship Id="rId34" Type="http://schemas.openxmlformats.org/officeDocument/2006/relationships/header" Target="header5.xml"/><Relationship Id="rId42" Type="http://schemas.openxmlformats.org/officeDocument/2006/relationships/footer" Target="footer4.xml"/><Relationship Id="rId47" Type="http://schemas.openxmlformats.org/officeDocument/2006/relationships/header" Target="header14.xml"/><Relationship Id="rId50" Type="http://schemas.openxmlformats.org/officeDocument/2006/relationships/header" Target="header16.xml"/><Relationship Id="rId55" Type="http://schemas.openxmlformats.org/officeDocument/2006/relationships/header" Target="header19.xml"/><Relationship Id="rId63" Type="http://schemas.openxmlformats.org/officeDocument/2006/relationships/header" Target="header24.xml"/><Relationship Id="rId68" Type="http://schemas.openxmlformats.org/officeDocument/2006/relationships/header" Target="header28.xml"/><Relationship Id="rId76" Type="http://schemas.openxmlformats.org/officeDocument/2006/relationships/image" Target="media/image13.png"/><Relationship Id="rId84" Type="http://schemas.openxmlformats.org/officeDocument/2006/relationships/image" Target="media/image17.png"/><Relationship Id="rId89" Type="http://schemas.openxmlformats.org/officeDocument/2006/relationships/header" Target="header34.xml"/><Relationship Id="rId97" Type="http://schemas.openxmlformats.org/officeDocument/2006/relationships/footer" Target="footer18.xml"/><Relationship Id="rId7" Type="http://schemas.openxmlformats.org/officeDocument/2006/relationships/endnotes" Target="endnotes.xml"/><Relationship Id="rId71" Type="http://schemas.openxmlformats.org/officeDocument/2006/relationships/footer" Target="footer14.xml"/><Relationship Id="rId92" Type="http://schemas.openxmlformats.org/officeDocument/2006/relationships/header" Target="header36.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hyperlink" Target="https://www2.bfarm.de/medprod/mpsv/" TargetMode="External"/><Relationship Id="rId11" Type="http://schemas.openxmlformats.org/officeDocument/2006/relationships/image" Target="media/image4.png"/><Relationship Id="rId24" Type="http://schemas.openxmlformats.org/officeDocument/2006/relationships/hyperlink" Target="https://www.bfarm.de/SharedDocs/Downloads/DE/BfArM/Publikationen/Bundesgesundheitsblatt/2018-05-Noll.pdf?__blob=publicationFile" TargetMode="External"/><Relationship Id="rId32" Type="http://schemas.openxmlformats.org/officeDocument/2006/relationships/footer" Target="footer2.xm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header" Target="header12.xml"/><Relationship Id="rId53" Type="http://schemas.openxmlformats.org/officeDocument/2006/relationships/footer" Target="footer8.xml"/><Relationship Id="rId58" Type="http://schemas.openxmlformats.org/officeDocument/2006/relationships/header" Target="header21.xml"/><Relationship Id="rId66" Type="http://schemas.openxmlformats.org/officeDocument/2006/relationships/footer" Target="footer12.xml"/><Relationship Id="rId74" Type="http://schemas.openxmlformats.org/officeDocument/2006/relationships/image" Target="media/image11.png"/><Relationship Id="rId79" Type="http://schemas.openxmlformats.org/officeDocument/2006/relationships/header" Target="header31.xml"/><Relationship Id="rId87" Type="http://schemas.openxmlformats.org/officeDocument/2006/relationships/image" Target="media/image20.png"/><Relationship Id="rId5" Type="http://schemas.openxmlformats.org/officeDocument/2006/relationships/webSettings" Target="webSettings.xml"/><Relationship Id="rId61" Type="http://schemas.openxmlformats.org/officeDocument/2006/relationships/header" Target="header23.xml"/><Relationship Id="rId82" Type="http://schemas.openxmlformats.org/officeDocument/2006/relationships/image" Target="media/image15.png"/><Relationship Id="rId90" Type="http://schemas.openxmlformats.org/officeDocument/2006/relationships/header" Target="header35.xml"/><Relationship Id="rId95" Type="http://schemas.openxmlformats.org/officeDocument/2006/relationships/footer" Target="footer17.xml"/><Relationship Id="rId19" Type="http://schemas.openxmlformats.org/officeDocument/2006/relationships/hyperlink" Target="https://www.gesetze-im-internet.de/ifsg/IfSG.pdf" TargetMode="External"/><Relationship Id="rId14" Type="http://schemas.openxmlformats.org/officeDocument/2006/relationships/header" Target="header1.xml"/><Relationship Id="rId22" Type="http://schemas.openxmlformats.org/officeDocument/2006/relationships/hyperlink" Target="https://www.rki.de/DE/Content/Infekt/Antibiotikaresistenz/Antibiotikaverbrauch/BGBl_7_2013_Bekanntmachung.pdf?__blob=publicationFile" TargetMode="External"/><Relationship Id="rId27" Type="http://schemas.openxmlformats.org/officeDocument/2006/relationships/hyperlink" Target="https://www.rki.de/DE/Content/Infekt/IfSG/Meldeboegen/Meldung_Land/meldung_land_node.html" TargetMode="External"/><Relationship Id="rId30" Type="http://schemas.openxmlformats.org/officeDocument/2006/relationships/header" Target="header2.xml"/><Relationship Id="rId35" Type="http://schemas.openxmlformats.org/officeDocument/2006/relationships/header" Target="header6.xml"/><Relationship Id="rId43" Type="http://schemas.openxmlformats.org/officeDocument/2006/relationships/header" Target="header11.xml"/><Relationship Id="rId48" Type="http://schemas.openxmlformats.org/officeDocument/2006/relationships/footer" Target="footer6.xml"/><Relationship Id="rId56" Type="http://schemas.openxmlformats.org/officeDocument/2006/relationships/footer" Target="footer9.xml"/><Relationship Id="rId64" Type="http://schemas.openxmlformats.org/officeDocument/2006/relationships/header" Target="header25.xml"/><Relationship Id="rId69" Type="http://schemas.openxmlformats.org/officeDocument/2006/relationships/footer" Target="footer13.xml"/><Relationship Id="rId77" Type="http://schemas.openxmlformats.org/officeDocument/2006/relationships/image" Target="media/image14.png"/><Relationship Id="rId100"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7.xml"/><Relationship Id="rId72" Type="http://schemas.openxmlformats.org/officeDocument/2006/relationships/image" Target="media/image9.wmf"/><Relationship Id="rId80" Type="http://schemas.openxmlformats.org/officeDocument/2006/relationships/header" Target="header32.xml"/><Relationship Id="rId85" Type="http://schemas.openxmlformats.org/officeDocument/2006/relationships/image" Target="media/image18.png"/><Relationship Id="rId93" Type="http://schemas.openxmlformats.org/officeDocument/2006/relationships/header" Target="header37.xml"/><Relationship Id="rId98" Type="http://schemas.openxmlformats.org/officeDocument/2006/relationships/header" Target="header40.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7.png"/><Relationship Id="rId25" Type="http://schemas.openxmlformats.org/officeDocument/2006/relationships/hyperlink" Target="https://wiki.gematik.de/display/DSKB" TargetMode="External"/><Relationship Id="rId33" Type="http://schemas.openxmlformats.org/officeDocument/2006/relationships/header" Target="header4.xml"/><Relationship Id="rId38" Type="http://schemas.openxmlformats.org/officeDocument/2006/relationships/hyperlink" Target="https://www.nrz-hygiene.de/files/KISS-Definitionen/CDC_Definitionen%207te%20Auflage%202011.pdf" TargetMode="External"/><Relationship Id="rId46" Type="http://schemas.openxmlformats.org/officeDocument/2006/relationships/header" Target="header13.xml"/><Relationship Id="rId59" Type="http://schemas.openxmlformats.org/officeDocument/2006/relationships/header" Target="header22.xml"/><Relationship Id="rId67" Type="http://schemas.openxmlformats.org/officeDocument/2006/relationships/header" Target="header27.xml"/><Relationship Id="rId20" Type="http://schemas.openxmlformats.org/officeDocument/2006/relationships/hyperlink" Target="https://www.rki.de/DE/Content/Infekt/Krankenhaushygiene/Kommission/Downloads/SurvAnh_Rili.pdf?__blob=publicationFile" TargetMode="External"/><Relationship Id="rId41" Type="http://schemas.openxmlformats.org/officeDocument/2006/relationships/header" Target="header10.xml"/><Relationship Id="rId54" Type="http://schemas.openxmlformats.org/officeDocument/2006/relationships/header" Target="header18.xml"/><Relationship Id="rId62" Type="http://schemas.openxmlformats.org/officeDocument/2006/relationships/footer" Target="footer11.xml"/><Relationship Id="rId70" Type="http://schemas.openxmlformats.org/officeDocument/2006/relationships/header" Target="header29.xml"/><Relationship Id="rId75" Type="http://schemas.openxmlformats.org/officeDocument/2006/relationships/image" Target="media/image12.png"/><Relationship Id="rId83" Type="http://schemas.openxmlformats.org/officeDocument/2006/relationships/image" Target="media/image16.png"/><Relationship Id="rId88" Type="http://schemas.openxmlformats.org/officeDocument/2006/relationships/header" Target="header33.xml"/><Relationship Id="rId91" Type="http://schemas.openxmlformats.org/officeDocument/2006/relationships/footer" Target="footer16.xml"/><Relationship Id="rId96" Type="http://schemas.openxmlformats.org/officeDocument/2006/relationships/header" Target="header3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avs.rki.de/" TargetMode="External"/><Relationship Id="rId28" Type="http://schemas.openxmlformats.org/officeDocument/2006/relationships/hyperlink" Target="https://wiki.gematik.de/pages/viewpage.action?pageId=413861728" TargetMode="External"/><Relationship Id="rId36" Type="http://schemas.openxmlformats.org/officeDocument/2006/relationships/footer" Target="footer3.xml"/><Relationship Id="rId49" Type="http://schemas.openxmlformats.org/officeDocument/2006/relationships/header" Target="header15.xml"/><Relationship Id="rId57" Type="http://schemas.openxmlformats.org/officeDocument/2006/relationships/header" Target="header20.xml"/><Relationship Id="rId10" Type="http://schemas.openxmlformats.org/officeDocument/2006/relationships/image" Target="media/image3.png"/><Relationship Id="rId31" Type="http://schemas.openxmlformats.org/officeDocument/2006/relationships/header" Target="header3.xml"/><Relationship Id="rId44" Type="http://schemas.openxmlformats.org/officeDocument/2006/relationships/footer" Target="footer5.xml"/><Relationship Id="rId52" Type="http://schemas.openxmlformats.org/officeDocument/2006/relationships/header" Target="header17.xml"/><Relationship Id="rId60" Type="http://schemas.openxmlformats.org/officeDocument/2006/relationships/footer" Target="footer10.xml"/><Relationship Id="rId65" Type="http://schemas.openxmlformats.org/officeDocument/2006/relationships/header" Target="header26.xml"/><Relationship Id="rId73" Type="http://schemas.openxmlformats.org/officeDocument/2006/relationships/image" Target="media/image10.png"/><Relationship Id="rId78" Type="http://schemas.openxmlformats.org/officeDocument/2006/relationships/header" Target="header30.xml"/><Relationship Id="rId81" Type="http://schemas.openxmlformats.org/officeDocument/2006/relationships/footer" Target="footer15.xml"/><Relationship Id="rId86" Type="http://schemas.openxmlformats.org/officeDocument/2006/relationships/image" Target="media/image19.png"/><Relationship Id="rId94" Type="http://schemas.openxmlformats.org/officeDocument/2006/relationships/header" Target="header38.xml"/><Relationship Id="rId99" Type="http://schemas.openxmlformats.org/officeDocument/2006/relationships/footer" Target="footer19.xm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hygiene-medizinprodukte.de/fileadmin/user_upload/dokumente/Mustervorlage_Hygieneplan/2024-06-11_Gegen%C3%BCberstellung_Musterhygieneplan_2017_vs._2024.pdf" TargetMode="External"/><Relationship Id="rId18" Type="http://schemas.openxmlformats.org/officeDocument/2006/relationships/image" Target="media/image8.png"/><Relationship Id="rId39" Type="http://schemas.openxmlformats.org/officeDocument/2006/relationships/header" Target="header8.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D84DF-DB18-44DA-AADC-4399EAB4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82</Pages>
  <Words>23734</Words>
  <Characters>149531</Characters>
  <Application>Microsoft Office Word</Application>
  <DocSecurity>4</DocSecurity>
  <Lines>1246</Lines>
  <Paragraphs>345</Paragraphs>
  <ScaleCrop>false</ScaleCrop>
  <HeadingPairs>
    <vt:vector size="2" baseType="variant">
      <vt:variant>
        <vt:lpstr>Titel</vt:lpstr>
      </vt:variant>
      <vt:variant>
        <vt:i4>1</vt:i4>
      </vt:variant>
    </vt:vector>
  </HeadingPairs>
  <TitlesOfParts>
    <vt:vector size="1" baseType="lpstr">
      <vt:lpstr>1</vt:lpstr>
    </vt:vector>
  </TitlesOfParts>
  <Company>kvbawue</Company>
  <LinksUpToDate>false</LinksUpToDate>
  <CharactersWithSpaces>172920</CharactersWithSpaces>
  <SharedDoc>false</SharedDoc>
  <HLinks>
    <vt:vector size="390" baseType="variant">
      <vt:variant>
        <vt:i4>7536674</vt:i4>
      </vt:variant>
      <vt:variant>
        <vt:i4>444</vt:i4>
      </vt:variant>
      <vt:variant>
        <vt:i4>0</vt:i4>
      </vt:variant>
      <vt:variant>
        <vt:i4>5</vt:i4>
      </vt:variant>
      <vt:variant>
        <vt:lpwstr>Hygienplan-Gastroskopie_Version 2.07.doc</vt:lpwstr>
      </vt:variant>
      <vt:variant>
        <vt:lpwstr>_top</vt:lpwstr>
      </vt:variant>
      <vt:variant>
        <vt:i4>8519795</vt:i4>
      </vt:variant>
      <vt:variant>
        <vt:i4>429</vt:i4>
      </vt:variant>
      <vt:variant>
        <vt:i4>0</vt:i4>
      </vt:variant>
      <vt:variant>
        <vt:i4>5</vt:i4>
      </vt:variant>
      <vt:variant>
        <vt:lpwstr>../Grundprinzipien der Endoskopieaufbereitung_Pflege- und Funktionsprüfung.doc</vt:lpwstr>
      </vt:variant>
      <vt:variant>
        <vt:lpwstr/>
      </vt:variant>
      <vt:variant>
        <vt:i4>7536674</vt:i4>
      </vt:variant>
      <vt:variant>
        <vt:i4>426</vt:i4>
      </vt:variant>
      <vt:variant>
        <vt:i4>0</vt:i4>
      </vt:variant>
      <vt:variant>
        <vt:i4>5</vt:i4>
      </vt:variant>
      <vt:variant>
        <vt:lpwstr>Hygienplan-Gastroskopie_Version 2.07.doc</vt:lpwstr>
      </vt:variant>
      <vt:variant>
        <vt:lpwstr>_top</vt:lpwstr>
      </vt:variant>
      <vt:variant>
        <vt:i4>7536674</vt:i4>
      </vt:variant>
      <vt:variant>
        <vt:i4>423</vt:i4>
      </vt:variant>
      <vt:variant>
        <vt:i4>0</vt:i4>
      </vt:variant>
      <vt:variant>
        <vt:i4>5</vt:i4>
      </vt:variant>
      <vt:variant>
        <vt:lpwstr>Hygienplan-Gastroskopie_Version 2.07.doc</vt:lpwstr>
      </vt:variant>
      <vt:variant>
        <vt:lpwstr>_top</vt:lpwstr>
      </vt:variant>
      <vt:variant>
        <vt:i4>7536674</vt:i4>
      </vt:variant>
      <vt:variant>
        <vt:i4>420</vt:i4>
      </vt:variant>
      <vt:variant>
        <vt:i4>0</vt:i4>
      </vt:variant>
      <vt:variant>
        <vt:i4>5</vt:i4>
      </vt:variant>
      <vt:variant>
        <vt:lpwstr>Hygienplan-Gastroskopie_Version 2.07.doc</vt:lpwstr>
      </vt:variant>
      <vt:variant>
        <vt:lpwstr>_top</vt:lpwstr>
      </vt:variant>
      <vt:variant>
        <vt:i4>4849784</vt:i4>
      </vt:variant>
      <vt:variant>
        <vt:i4>417</vt:i4>
      </vt:variant>
      <vt:variant>
        <vt:i4>0</vt:i4>
      </vt:variant>
      <vt:variant>
        <vt:i4>5</vt:i4>
      </vt:variant>
      <vt:variant>
        <vt:lpwstr>C:\Dokumente und Einstellungen\lupocla\Lokale Einstellungen\Dokumente und Einstellungen\lupocla\Lokale Einstellungen\Temporary Internet Files\AppData\Local\Temp\Hygienplan-Gastroskopie_Version 2.07.doc</vt:lpwstr>
      </vt:variant>
      <vt:variant>
        <vt:lpwstr>_top</vt:lpwstr>
      </vt:variant>
      <vt:variant>
        <vt:i4>9437198</vt:i4>
      </vt:variant>
      <vt:variant>
        <vt:i4>414</vt:i4>
      </vt:variant>
      <vt:variant>
        <vt:i4>0</vt:i4>
      </vt:variant>
      <vt:variant>
        <vt:i4>5</vt:i4>
      </vt:variant>
      <vt:variant>
        <vt:lpwstr>\\kvbw.local\kvbw\share-global\gbqsvm\sg1\alle\Zentrale_Aufgaben\coc_hygiene_und_medizinprodukte\Projekte\2014\Überarbeitung Musterhygieneplan Gastro\Grundprinzipien der Endoskopieaufbereitung_Trocknung.doc</vt:lpwstr>
      </vt:variant>
      <vt:variant>
        <vt:lpwstr/>
      </vt:variant>
      <vt:variant>
        <vt:i4>7536674</vt:i4>
      </vt:variant>
      <vt:variant>
        <vt:i4>405</vt:i4>
      </vt:variant>
      <vt:variant>
        <vt:i4>0</vt:i4>
      </vt:variant>
      <vt:variant>
        <vt:i4>5</vt:i4>
      </vt:variant>
      <vt:variant>
        <vt:lpwstr>Hygienplan-Gastroskopie_Version 2.07.doc</vt:lpwstr>
      </vt:variant>
      <vt:variant>
        <vt:lpwstr>_top</vt:lpwstr>
      </vt:variant>
      <vt:variant>
        <vt:i4>7536674</vt:i4>
      </vt:variant>
      <vt:variant>
        <vt:i4>402</vt:i4>
      </vt:variant>
      <vt:variant>
        <vt:i4>0</vt:i4>
      </vt:variant>
      <vt:variant>
        <vt:i4>5</vt:i4>
      </vt:variant>
      <vt:variant>
        <vt:lpwstr>Hygienplan-Gastroskopie_Version 2.07.doc</vt:lpwstr>
      </vt:variant>
      <vt:variant>
        <vt:lpwstr>_top</vt:lpwstr>
      </vt:variant>
      <vt:variant>
        <vt:i4>14221427</vt:i4>
      </vt:variant>
      <vt:variant>
        <vt:i4>399</vt:i4>
      </vt:variant>
      <vt:variant>
        <vt:i4>0</vt:i4>
      </vt:variant>
      <vt:variant>
        <vt:i4>5</vt:i4>
      </vt:variant>
      <vt:variant>
        <vt:lpwstr>\\kvbw.local\kvbw\share-global\gbqsvm\sg1\alle\Zentrale_Aufgaben\coc_hygiene_und_medizinprodukte\Projekte\2014\Überarbeitung Musterhygieneplan Gastro\Hygieneplan_Gastro_Sept. 2012\Informationen\Risikobewertung.doc</vt:lpwstr>
      </vt:variant>
      <vt:variant>
        <vt:lpwstr/>
      </vt:variant>
      <vt:variant>
        <vt:i4>7536674</vt:i4>
      </vt:variant>
      <vt:variant>
        <vt:i4>384</vt:i4>
      </vt:variant>
      <vt:variant>
        <vt:i4>0</vt:i4>
      </vt:variant>
      <vt:variant>
        <vt:i4>5</vt:i4>
      </vt:variant>
      <vt:variant>
        <vt:lpwstr>Hygienplan-Gastroskopie_Version 2.07.doc</vt:lpwstr>
      </vt:variant>
      <vt:variant>
        <vt:lpwstr>_top</vt:lpwstr>
      </vt:variant>
      <vt:variant>
        <vt:i4>1703999</vt:i4>
      </vt:variant>
      <vt:variant>
        <vt:i4>323</vt:i4>
      </vt:variant>
      <vt:variant>
        <vt:i4>0</vt:i4>
      </vt:variant>
      <vt:variant>
        <vt:i4>5</vt:i4>
      </vt:variant>
      <vt:variant>
        <vt:lpwstr/>
      </vt:variant>
      <vt:variant>
        <vt:lpwstr>_Toc406591490</vt:lpwstr>
      </vt:variant>
      <vt:variant>
        <vt:i4>1769535</vt:i4>
      </vt:variant>
      <vt:variant>
        <vt:i4>317</vt:i4>
      </vt:variant>
      <vt:variant>
        <vt:i4>0</vt:i4>
      </vt:variant>
      <vt:variant>
        <vt:i4>5</vt:i4>
      </vt:variant>
      <vt:variant>
        <vt:lpwstr/>
      </vt:variant>
      <vt:variant>
        <vt:lpwstr>_Toc406591489</vt:lpwstr>
      </vt:variant>
      <vt:variant>
        <vt:i4>1769535</vt:i4>
      </vt:variant>
      <vt:variant>
        <vt:i4>311</vt:i4>
      </vt:variant>
      <vt:variant>
        <vt:i4>0</vt:i4>
      </vt:variant>
      <vt:variant>
        <vt:i4>5</vt:i4>
      </vt:variant>
      <vt:variant>
        <vt:lpwstr/>
      </vt:variant>
      <vt:variant>
        <vt:lpwstr>_Toc406591488</vt:lpwstr>
      </vt:variant>
      <vt:variant>
        <vt:i4>1769535</vt:i4>
      </vt:variant>
      <vt:variant>
        <vt:i4>305</vt:i4>
      </vt:variant>
      <vt:variant>
        <vt:i4>0</vt:i4>
      </vt:variant>
      <vt:variant>
        <vt:i4>5</vt:i4>
      </vt:variant>
      <vt:variant>
        <vt:lpwstr/>
      </vt:variant>
      <vt:variant>
        <vt:lpwstr>_Toc406591487</vt:lpwstr>
      </vt:variant>
      <vt:variant>
        <vt:i4>1769535</vt:i4>
      </vt:variant>
      <vt:variant>
        <vt:i4>299</vt:i4>
      </vt:variant>
      <vt:variant>
        <vt:i4>0</vt:i4>
      </vt:variant>
      <vt:variant>
        <vt:i4>5</vt:i4>
      </vt:variant>
      <vt:variant>
        <vt:lpwstr/>
      </vt:variant>
      <vt:variant>
        <vt:lpwstr>_Toc406591486</vt:lpwstr>
      </vt:variant>
      <vt:variant>
        <vt:i4>1769535</vt:i4>
      </vt:variant>
      <vt:variant>
        <vt:i4>293</vt:i4>
      </vt:variant>
      <vt:variant>
        <vt:i4>0</vt:i4>
      </vt:variant>
      <vt:variant>
        <vt:i4>5</vt:i4>
      </vt:variant>
      <vt:variant>
        <vt:lpwstr/>
      </vt:variant>
      <vt:variant>
        <vt:lpwstr>_Toc406591485</vt:lpwstr>
      </vt:variant>
      <vt:variant>
        <vt:i4>1769535</vt:i4>
      </vt:variant>
      <vt:variant>
        <vt:i4>287</vt:i4>
      </vt:variant>
      <vt:variant>
        <vt:i4>0</vt:i4>
      </vt:variant>
      <vt:variant>
        <vt:i4>5</vt:i4>
      </vt:variant>
      <vt:variant>
        <vt:lpwstr/>
      </vt:variant>
      <vt:variant>
        <vt:lpwstr>_Toc406591484</vt:lpwstr>
      </vt:variant>
      <vt:variant>
        <vt:i4>1769535</vt:i4>
      </vt:variant>
      <vt:variant>
        <vt:i4>281</vt:i4>
      </vt:variant>
      <vt:variant>
        <vt:i4>0</vt:i4>
      </vt:variant>
      <vt:variant>
        <vt:i4>5</vt:i4>
      </vt:variant>
      <vt:variant>
        <vt:lpwstr/>
      </vt:variant>
      <vt:variant>
        <vt:lpwstr>_Toc406591483</vt:lpwstr>
      </vt:variant>
      <vt:variant>
        <vt:i4>1769535</vt:i4>
      </vt:variant>
      <vt:variant>
        <vt:i4>275</vt:i4>
      </vt:variant>
      <vt:variant>
        <vt:i4>0</vt:i4>
      </vt:variant>
      <vt:variant>
        <vt:i4>5</vt:i4>
      </vt:variant>
      <vt:variant>
        <vt:lpwstr/>
      </vt:variant>
      <vt:variant>
        <vt:lpwstr>_Toc406591482</vt:lpwstr>
      </vt:variant>
      <vt:variant>
        <vt:i4>1769535</vt:i4>
      </vt:variant>
      <vt:variant>
        <vt:i4>269</vt:i4>
      </vt:variant>
      <vt:variant>
        <vt:i4>0</vt:i4>
      </vt:variant>
      <vt:variant>
        <vt:i4>5</vt:i4>
      </vt:variant>
      <vt:variant>
        <vt:lpwstr/>
      </vt:variant>
      <vt:variant>
        <vt:lpwstr>_Toc406591481</vt:lpwstr>
      </vt:variant>
      <vt:variant>
        <vt:i4>1769535</vt:i4>
      </vt:variant>
      <vt:variant>
        <vt:i4>263</vt:i4>
      </vt:variant>
      <vt:variant>
        <vt:i4>0</vt:i4>
      </vt:variant>
      <vt:variant>
        <vt:i4>5</vt:i4>
      </vt:variant>
      <vt:variant>
        <vt:lpwstr/>
      </vt:variant>
      <vt:variant>
        <vt:lpwstr>_Toc406591480</vt:lpwstr>
      </vt:variant>
      <vt:variant>
        <vt:i4>1310783</vt:i4>
      </vt:variant>
      <vt:variant>
        <vt:i4>257</vt:i4>
      </vt:variant>
      <vt:variant>
        <vt:i4>0</vt:i4>
      </vt:variant>
      <vt:variant>
        <vt:i4>5</vt:i4>
      </vt:variant>
      <vt:variant>
        <vt:lpwstr/>
      </vt:variant>
      <vt:variant>
        <vt:lpwstr>_Toc406591479</vt:lpwstr>
      </vt:variant>
      <vt:variant>
        <vt:i4>1310783</vt:i4>
      </vt:variant>
      <vt:variant>
        <vt:i4>251</vt:i4>
      </vt:variant>
      <vt:variant>
        <vt:i4>0</vt:i4>
      </vt:variant>
      <vt:variant>
        <vt:i4>5</vt:i4>
      </vt:variant>
      <vt:variant>
        <vt:lpwstr/>
      </vt:variant>
      <vt:variant>
        <vt:lpwstr>_Toc406591478</vt:lpwstr>
      </vt:variant>
      <vt:variant>
        <vt:i4>1310783</vt:i4>
      </vt:variant>
      <vt:variant>
        <vt:i4>245</vt:i4>
      </vt:variant>
      <vt:variant>
        <vt:i4>0</vt:i4>
      </vt:variant>
      <vt:variant>
        <vt:i4>5</vt:i4>
      </vt:variant>
      <vt:variant>
        <vt:lpwstr/>
      </vt:variant>
      <vt:variant>
        <vt:lpwstr>_Toc406591477</vt:lpwstr>
      </vt:variant>
      <vt:variant>
        <vt:i4>1310783</vt:i4>
      </vt:variant>
      <vt:variant>
        <vt:i4>239</vt:i4>
      </vt:variant>
      <vt:variant>
        <vt:i4>0</vt:i4>
      </vt:variant>
      <vt:variant>
        <vt:i4>5</vt:i4>
      </vt:variant>
      <vt:variant>
        <vt:lpwstr/>
      </vt:variant>
      <vt:variant>
        <vt:lpwstr>_Toc406591476</vt:lpwstr>
      </vt:variant>
      <vt:variant>
        <vt:i4>1310783</vt:i4>
      </vt:variant>
      <vt:variant>
        <vt:i4>233</vt:i4>
      </vt:variant>
      <vt:variant>
        <vt:i4>0</vt:i4>
      </vt:variant>
      <vt:variant>
        <vt:i4>5</vt:i4>
      </vt:variant>
      <vt:variant>
        <vt:lpwstr/>
      </vt:variant>
      <vt:variant>
        <vt:lpwstr>_Toc406591475</vt:lpwstr>
      </vt:variant>
      <vt:variant>
        <vt:i4>1310783</vt:i4>
      </vt:variant>
      <vt:variant>
        <vt:i4>227</vt:i4>
      </vt:variant>
      <vt:variant>
        <vt:i4>0</vt:i4>
      </vt:variant>
      <vt:variant>
        <vt:i4>5</vt:i4>
      </vt:variant>
      <vt:variant>
        <vt:lpwstr/>
      </vt:variant>
      <vt:variant>
        <vt:lpwstr>_Toc406591474</vt:lpwstr>
      </vt:variant>
      <vt:variant>
        <vt:i4>1310783</vt:i4>
      </vt:variant>
      <vt:variant>
        <vt:i4>221</vt:i4>
      </vt:variant>
      <vt:variant>
        <vt:i4>0</vt:i4>
      </vt:variant>
      <vt:variant>
        <vt:i4>5</vt:i4>
      </vt:variant>
      <vt:variant>
        <vt:lpwstr/>
      </vt:variant>
      <vt:variant>
        <vt:lpwstr>_Toc406591473</vt:lpwstr>
      </vt:variant>
      <vt:variant>
        <vt:i4>1310783</vt:i4>
      </vt:variant>
      <vt:variant>
        <vt:i4>215</vt:i4>
      </vt:variant>
      <vt:variant>
        <vt:i4>0</vt:i4>
      </vt:variant>
      <vt:variant>
        <vt:i4>5</vt:i4>
      </vt:variant>
      <vt:variant>
        <vt:lpwstr/>
      </vt:variant>
      <vt:variant>
        <vt:lpwstr>_Toc406591472</vt:lpwstr>
      </vt:variant>
      <vt:variant>
        <vt:i4>1310783</vt:i4>
      </vt:variant>
      <vt:variant>
        <vt:i4>209</vt:i4>
      </vt:variant>
      <vt:variant>
        <vt:i4>0</vt:i4>
      </vt:variant>
      <vt:variant>
        <vt:i4>5</vt:i4>
      </vt:variant>
      <vt:variant>
        <vt:lpwstr/>
      </vt:variant>
      <vt:variant>
        <vt:lpwstr>_Toc406591471</vt:lpwstr>
      </vt:variant>
      <vt:variant>
        <vt:i4>1310783</vt:i4>
      </vt:variant>
      <vt:variant>
        <vt:i4>203</vt:i4>
      </vt:variant>
      <vt:variant>
        <vt:i4>0</vt:i4>
      </vt:variant>
      <vt:variant>
        <vt:i4>5</vt:i4>
      </vt:variant>
      <vt:variant>
        <vt:lpwstr/>
      </vt:variant>
      <vt:variant>
        <vt:lpwstr>_Toc406591470</vt:lpwstr>
      </vt:variant>
      <vt:variant>
        <vt:i4>1376319</vt:i4>
      </vt:variant>
      <vt:variant>
        <vt:i4>197</vt:i4>
      </vt:variant>
      <vt:variant>
        <vt:i4>0</vt:i4>
      </vt:variant>
      <vt:variant>
        <vt:i4>5</vt:i4>
      </vt:variant>
      <vt:variant>
        <vt:lpwstr/>
      </vt:variant>
      <vt:variant>
        <vt:lpwstr>_Toc406591469</vt:lpwstr>
      </vt:variant>
      <vt:variant>
        <vt:i4>1376319</vt:i4>
      </vt:variant>
      <vt:variant>
        <vt:i4>191</vt:i4>
      </vt:variant>
      <vt:variant>
        <vt:i4>0</vt:i4>
      </vt:variant>
      <vt:variant>
        <vt:i4>5</vt:i4>
      </vt:variant>
      <vt:variant>
        <vt:lpwstr/>
      </vt:variant>
      <vt:variant>
        <vt:lpwstr>_Toc406591468</vt:lpwstr>
      </vt:variant>
      <vt:variant>
        <vt:i4>1376319</vt:i4>
      </vt:variant>
      <vt:variant>
        <vt:i4>185</vt:i4>
      </vt:variant>
      <vt:variant>
        <vt:i4>0</vt:i4>
      </vt:variant>
      <vt:variant>
        <vt:i4>5</vt:i4>
      </vt:variant>
      <vt:variant>
        <vt:lpwstr/>
      </vt:variant>
      <vt:variant>
        <vt:lpwstr>_Toc406591467</vt:lpwstr>
      </vt:variant>
      <vt:variant>
        <vt:i4>1376319</vt:i4>
      </vt:variant>
      <vt:variant>
        <vt:i4>179</vt:i4>
      </vt:variant>
      <vt:variant>
        <vt:i4>0</vt:i4>
      </vt:variant>
      <vt:variant>
        <vt:i4>5</vt:i4>
      </vt:variant>
      <vt:variant>
        <vt:lpwstr/>
      </vt:variant>
      <vt:variant>
        <vt:lpwstr>_Toc406591466</vt:lpwstr>
      </vt:variant>
      <vt:variant>
        <vt:i4>1376319</vt:i4>
      </vt:variant>
      <vt:variant>
        <vt:i4>173</vt:i4>
      </vt:variant>
      <vt:variant>
        <vt:i4>0</vt:i4>
      </vt:variant>
      <vt:variant>
        <vt:i4>5</vt:i4>
      </vt:variant>
      <vt:variant>
        <vt:lpwstr/>
      </vt:variant>
      <vt:variant>
        <vt:lpwstr>_Toc406591465</vt:lpwstr>
      </vt:variant>
      <vt:variant>
        <vt:i4>1376319</vt:i4>
      </vt:variant>
      <vt:variant>
        <vt:i4>167</vt:i4>
      </vt:variant>
      <vt:variant>
        <vt:i4>0</vt:i4>
      </vt:variant>
      <vt:variant>
        <vt:i4>5</vt:i4>
      </vt:variant>
      <vt:variant>
        <vt:lpwstr/>
      </vt:variant>
      <vt:variant>
        <vt:lpwstr>_Toc406591464</vt:lpwstr>
      </vt:variant>
      <vt:variant>
        <vt:i4>1376319</vt:i4>
      </vt:variant>
      <vt:variant>
        <vt:i4>161</vt:i4>
      </vt:variant>
      <vt:variant>
        <vt:i4>0</vt:i4>
      </vt:variant>
      <vt:variant>
        <vt:i4>5</vt:i4>
      </vt:variant>
      <vt:variant>
        <vt:lpwstr/>
      </vt:variant>
      <vt:variant>
        <vt:lpwstr>_Toc406591463</vt:lpwstr>
      </vt:variant>
      <vt:variant>
        <vt:i4>1376319</vt:i4>
      </vt:variant>
      <vt:variant>
        <vt:i4>155</vt:i4>
      </vt:variant>
      <vt:variant>
        <vt:i4>0</vt:i4>
      </vt:variant>
      <vt:variant>
        <vt:i4>5</vt:i4>
      </vt:variant>
      <vt:variant>
        <vt:lpwstr/>
      </vt:variant>
      <vt:variant>
        <vt:lpwstr>_Toc406591462</vt:lpwstr>
      </vt:variant>
      <vt:variant>
        <vt:i4>1376319</vt:i4>
      </vt:variant>
      <vt:variant>
        <vt:i4>149</vt:i4>
      </vt:variant>
      <vt:variant>
        <vt:i4>0</vt:i4>
      </vt:variant>
      <vt:variant>
        <vt:i4>5</vt:i4>
      </vt:variant>
      <vt:variant>
        <vt:lpwstr/>
      </vt:variant>
      <vt:variant>
        <vt:lpwstr>_Toc406591461</vt:lpwstr>
      </vt:variant>
      <vt:variant>
        <vt:i4>1376319</vt:i4>
      </vt:variant>
      <vt:variant>
        <vt:i4>143</vt:i4>
      </vt:variant>
      <vt:variant>
        <vt:i4>0</vt:i4>
      </vt:variant>
      <vt:variant>
        <vt:i4>5</vt:i4>
      </vt:variant>
      <vt:variant>
        <vt:lpwstr/>
      </vt:variant>
      <vt:variant>
        <vt:lpwstr>_Toc406591460</vt:lpwstr>
      </vt:variant>
      <vt:variant>
        <vt:i4>1441855</vt:i4>
      </vt:variant>
      <vt:variant>
        <vt:i4>137</vt:i4>
      </vt:variant>
      <vt:variant>
        <vt:i4>0</vt:i4>
      </vt:variant>
      <vt:variant>
        <vt:i4>5</vt:i4>
      </vt:variant>
      <vt:variant>
        <vt:lpwstr/>
      </vt:variant>
      <vt:variant>
        <vt:lpwstr>_Toc406591459</vt:lpwstr>
      </vt:variant>
      <vt:variant>
        <vt:i4>1441855</vt:i4>
      </vt:variant>
      <vt:variant>
        <vt:i4>131</vt:i4>
      </vt:variant>
      <vt:variant>
        <vt:i4>0</vt:i4>
      </vt:variant>
      <vt:variant>
        <vt:i4>5</vt:i4>
      </vt:variant>
      <vt:variant>
        <vt:lpwstr/>
      </vt:variant>
      <vt:variant>
        <vt:lpwstr>_Toc406591458</vt:lpwstr>
      </vt:variant>
      <vt:variant>
        <vt:i4>1441855</vt:i4>
      </vt:variant>
      <vt:variant>
        <vt:i4>125</vt:i4>
      </vt:variant>
      <vt:variant>
        <vt:i4>0</vt:i4>
      </vt:variant>
      <vt:variant>
        <vt:i4>5</vt:i4>
      </vt:variant>
      <vt:variant>
        <vt:lpwstr/>
      </vt:variant>
      <vt:variant>
        <vt:lpwstr>_Toc406591457</vt:lpwstr>
      </vt:variant>
      <vt:variant>
        <vt:i4>1441855</vt:i4>
      </vt:variant>
      <vt:variant>
        <vt:i4>119</vt:i4>
      </vt:variant>
      <vt:variant>
        <vt:i4>0</vt:i4>
      </vt:variant>
      <vt:variant>
        <vt:i4>5</vt:i4>
      </vt:variant>
      <vt:variant>
        <vt:lpwstr/>
      </vt:variant>
      <vt:variant>
        <vt:lpwstr>_Toc406591456</vt:lpwstr>
      </vt:variant>
      <vt:variant>
        <vt:i4>1441855</vt:i4>
      </vt:variant>
      <vt:variant>
        <vt:i4>113</vt:i4>
      </vt:variant>
      <vt:variant>
        <vt:i4>0</vt:i4>
      </vt:variant>
      <vt:variant>
        <vt:i4>5</vt:i4>
      </vt:variant>
      <vt:variant>
        <vt:lpwstr/>
      </vt:variant>
      <vt:variant>
        <vt:lpwstr>_Toc406591455</vt:lpwstr>
      </vt:variant>
      <vt:variant>
        <vt:i4>1441855</vt:i4>
      </vt:variant>
      <vt:variant>
        <vt:i4>107</vt:i4>
      </vt:variant>
      <vt:variant>
        <vt:i4>0</vt:i4>
      </vt:variant>
      <vt:variant>
        <vt:i4>5</vt:i4>
      </vt:variant>
      <vt:variant>
        <vt:lpwstr/>
      </vt:variant>
      <vt:variant>
        <vt:lpwstr>_Toc406591454</vt:lpwstr>
      </vt:variant>
      <vt:variant>
        <vt:i4>1441855</vt:i4>
      </vt:variant>
      <vt:variant>
        <vt:i4>101</vt:i4>
      </vt:variant>
      <vt:variant>
        <vt:i4>0</vt:i4>
      </vt:variant>
      <vt:variant>
        <vt:i4>5</vt:i4>
      </vt:variant>
      <vt:variant>
        <vt:lpwstr/>
      </vt:variant>
      <vt:variant>
        <vt:lpwstr>_Toc406591453</vt:lpwstr>
      </vt:variant>
      <vt:variant>
        <vt:i4>1441855</vt:i4>
      </vt:variant>
      <vt:variant>
        <vt:i4>95</vt:i4>
      </vt:variant>
      <vt:variant>
        <vt:i4>0</vt:i4>
      </vt:variant>
      <vt:variant>
        <vt:i4>5</vt:i4>
      </vt:variant>
      <vt:variant>
        <vt:lpwstr/>
      </vt:variant>
      <vt:variant>
        <vt:lpwstr>_Toc406591452</vt:lpwstr>
      </vt:variant>
      <vt:variant>
        <vt:i4>1441855</vt:i4>
      </vt:variant>
      <vt:variant>
        <vt:i4>89</vt:i4>
      </vt:variant>
      <vt:variant>
        <vt:i4>0</vt:i4>
      </vt:variant>
      <vt:variant>
        <vt:i4>5</vt:i4>
      </vt:variant>
      <vt:variant>
        <vt:lpwstr/>
      </vt:variant>
      <vt:variant>
        <vt:lpwstr>_Toc406591451</vt:lpwstr>
      </vt:variant>
      <vt:variant>
        <vt:i4>1441855</vt:i4>
      </vt:variant>
      <vt:variant>
        <vt:i4>83</vt:i4>
      </vt:variant>
      <vt:variant>
        <vt:i4>0</vt:i4>
      </vt:variant>
      <vt:variant>
        <vt:i4>5</vt:i4>
      </vt:variant>
      <vt:variant>
        <vt:lpwstr/>
      </vt:variant>
      <vt:variant>
        <vt:lpwstr>_Toc406591450</vt:lpwstr>
      </vt:variant>
      <vt:variant>
        <vt:i4>1507391</vt:i4>
      </vt:variant>
      <vt:variant>
        <vt:i4>77</vt:i4>
      </vt:variant>
      <vt:variant>
        <vt:i4>0</vt:i4>
      </vt:variant>
      <vt:variant>
        <vt:i4>5</vt:i4>
      </vt:variant>
      <vt:variant>
        <vt:lpwstr/>
      </vt:variant>
      <vt:variant>
        <vt:lpwstr>_Toc406591449</vt:lpwstr>
      </vt:variant>
      <vt:variant>
        <vt:i4>1507391</vt:i4>
      </vt:variant>
      <vt:variant>
        <vt:i4>71</vt:i4>
      </vt:variant>
      <vt:variant>
        <vt:i4>0</vt:i4>
      </vt:variant>
      <vt:variant>
        <vt:i4>5</vt:i4>
      </vt:variant>
      <vt:variant>
        <vt:lpwstr/>
      </vt:variant>
      <vt:variant>
        <vt:lpwstr>_Toc406591448</vt:lpwstr>
      </vt:variant>
      <vt:variant>
        <vt:i4>1507391</vt:i4>
      </vt:variant>
      <vt:variant>
        <vt:i4>65</vt:i4>
      </vt:variant>
      <vt:variant>
        <vt:i4>0</vt:i4>
      </vt:variant>
      <vt:variant>
        <vt:i4>5</vt:i4>
      </vt:variant>
      <vt:variant>
        <vt:lpwstr/>
      </vt:variant>
      <vt:variant>
        <vt:lpwstr>_Toc406591447</vt:lpwstr>
      </vt:variant>
      <vt:variant>
        <vt:i4>1507391</vt:i4>
      </vt:variant>
      <vt:variant>
        <vt:i4>59</vt:i4>
      </vt:variant>
      <vt:variant>
        <vt:i4>0</vt:i4>
      </vt:variant>
      <vt:variant>
        <vt:i4>5</vt:i4>
      </vt:variant>
      <vt:variant>
        <vt:lpwstr/>
      </vt:variant>
      <vt:variant>
        <vt:lpwstr>_Toc406591446</vt:lpwstr>
      </vt:variant>
      <vt:variant>
        <vt:i4>1507391</vt:i4>
      </vt:variant>
      <vt:variant>
        <vt:i4>53</vt:i4>
      </vt:variant>
      <vt:variant>
        <vt:i4>0</vt:i4>
      </vt:variant>
      <vt:variant>
        <vt:i4>5</vt:i4>
      </vt:variant>
      <vt:variant>
        <vt:lpwstr/>
      </vt:variant>
      <vt:variant>
        <vt:lpwstr>_Toc406591445</vt:lpwstr>
      </vt:variant>
      <vt:variant>
        <vt:i4>1507391</vt:i4>
      </vt:variant>
      <vt:variant>
        <vt:i4>47</vt:i4>
      </vt:variant>
      <vt:variant>
        <vt:i4>0</vt:i4>
      </vt:variant>
      <vt:variant>
        <vt:i4>5</vt:i4>
      </vt:variant>
      <vt:variant>
        <vt:lpwstr/>
      </vt:variant>
      <vt:variant>
        <vt:lpwstr>_Toc406591444</vt:lpwstr>
      </vt:variant>
      <vt:variant>
        <vt:i4>1507391</vt:i4>
      </vt:variant>
      <vt:variant>
        <vt:i4>41</vt:i4>
      </vt:variant>
      <vt:variant>
        <vt:i4>0</vt:i4>
      </vt:variant>
      <vt:variant>
        <vt:i4>5</vt:i4>
      </vt:variant>
      <vt:variant>
        <vt:lpwstr/>
      </vt:variant>
      <vt:variant>
        <vt:lpwstr>_Toc406591443</vt:lpwstr>
      </vt:variant>
      <vt:variant>
        <vt:i4>1507391</vt:i4>
      </vt:variant>
      <vt:variant>
        <vt:i4>35</vt:i4>
      </vt:variant>
      <vt:variant>
        <vt:i4>0</vt:i4>
      </vt:variant>
      <vt:variant>
        <vt:i4>5</vt:i4>
      </vt:variant>
      <vt:variant>
        <vt:lpwstr/>
      </vt:variant>
      <vt:variant>
        <vt:lpwstr>_Toc406591442</vt:lpwstr>
      </vt:variant>
      <vt:variant>
        <vt:i4>1507391</vt:i4>
      </vt:variant>
      <vt:variant>
        <vt:i4>29</vt:i4>
      </vt:variant>
      <vt:variant>
        <vt:i4>0</vt:i4>
      </vt:variant>
      <vt:variant>
        <vt:i4>5</vt:i4>
      </vt:variant>
      <vt:variant>
        <vt:lpwstr/>
      </vt:variant>
      <vt:variant>
        <vt:lpwstr>_Toc406591441</vt:lpwstr>
      </vt:variant>
      <vt:variant>
        <vt:i4>1507391</vt:i4>
      </vt:variant>
      <vt:variant>
        <vt:i4>23</vt:i4>
      </vt:variant>
      <vt:variant>
        <vt:i4>0</vt:i4>
      </vt:variant>
      <vt:variant>
        <vt:i4>5</vt:i4>
      </vt:variant>
      <vt:variant>
        <vt:lpwstr/>
      </vt:variant>
      <vt:variant>
        <vt:lpwstr>_Toc406591440</vt:lpwstr>
      </vt:variant>
      <vt:variant>
        <vt:i4>1048639</vt:i4>
      </vt:variant>
      <vt:variant>
        <vt:i4>17</vt:i4>
      </vt:variant>
      <vt:variant>
        <vt:i4>0</vt:i4>
      </vt:variant>
      <vt:variant>
        <vt:i4>5</vt:i4>
      </vt:variant>
      <vt:variant>
        <vt:lpwstr/>
      </vt:variant>
      <vt:variant>
        <vt:lpwstr>_Toc406591439</vt:lpwstr>
      </vt:variant>
      <vt:variant>
        <vt:i4>1048639</vt:i4>
      </vt:variant>
      <vt:variant>
        <vt:i4>11</vt:i4>
      </vt:variant>
      <vt:variant>
        <vt:i4>0</vt:i4>
      </vt:variant>
      <vt:variant>
        <vt:i4>5</vt:i4>
      </vt:variant>
      <vt:variant>
        <vt:lpwstr/>
      </vt:variant>
      <vt:variant>
        <vt:lpwstr>_Toc406591438</vt:lpwstr>
      </vt:variant>
      <vt:variant>
        <vt:i4>1048639</vt:i4>
      </vt:variant>
      <vt:variant>
        <vt:i4>5</vt:i4>
      </vt:variant>
      <vt:variant>
        <vt:i4>0</vt:i4>
      </vt:variant>
      <vt:variant>
        <vt:i4>5</vt:i4>
      </vt:variant>
      <vt:variant>
        <vt:lpwstr/>
      </vt:variant>
      <vt:variant>
        <vt:lpwstr>_Toc406591437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hartbab</dc:creator>
  <cp:lastModifiedBy>Weykunat, Norbert</cp:lastModifiedBy>
  <cp:revision>2</cp:revision>
  <cp:lastPrinted>2024-06-10T08:54:00Z</cp:lastPrinted>
  <dcterms:created xsi:type="dcterms:W3CDTF">2024-06-24T13:30:00Z</dcterms:created>
  <dcterms:modified xsi:type="dcterms:W3CDTF">2024-06-24T13:30:00Z</dcterms:modified>
</cp:coreProperties>
</file>