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B54" w:rsidRDefault="00D303B0" w:rsidP="00D303B0">
      <w:pPr>
        <w:spacing w:after="0" w:line="240" w:lineRule="auto"/>
        <w:contextualSpacing/>
        <w:rPr>
          <w:rFonts w:cs="Arial"/>
          <w:sz w:val="24"/>
          <w:szCs w:val="24"/>
        </w:rPr>
      </w:pPr>
      <w:bookmarkStart w:id="0" w:name="_GoBack"/>
      <w:bookmarkEnd w:id="0"/>
      <w:r w:rsidRPr="00B96DE2">
        <w:rPr>
          <w:rFonts w:cs="Arial"/>
          <w:b/>
          <w:sz w:val="24"/>
          <w:szCs w:val="24"/>
        </w:rPr>
        <w:t>Arbeitskleidung</w:t>
      </w:r>
      <w:r w:rsidRPr="00B96DE2">
        <w:rPr>
          <w:rFonts w:cs="Arial"/>
          <w:sz w:val="24"/>
          <w:szCs w:val="24"/>
        </w:rPr>
        <w:t xml:space="preserve"> wird anstelle oder in Ergänzung der Privatkleidung bei der Arbeit getragen.</w:t>
      </w:r>
    </w:p>
    <w:p w:rsidR="007D2496" w:rsidRDefault="00E30B54" w:rsidP="00E30B54">
      <w:pPr>
        <w:spacing w:after="0" w:line="240" w:lineRule="auto"/>
        <w:contextualSpacing/>
        <w:rPr>
          <w:rFonts w:cs="Arial"/>
          <w:sz w:val="24"/>
          <w:szCs w:val="24"/>
        </w:rPr>
      </w:pPr>
      <w:r w:rsidRPr="007D2496">
        <w:rPr>
          <w:rFonts w:cs="Arial"/>
          <w:color w:val="FF0000"/>
          <w:sz w:val="24"/>
          <w:szCs w:val="24"/>
        </w:rPr>
        <w:t xml:space="preserve">Die Arbeitskleidung wird von der </w:t>
      </w:r>
      <w:r w:rsidR="007D2496" w:rsidRPr="007D2496">
        <w:rPr>
          <w:rFonts w:cs="Arial"/>
          <w:color w:val="FF0000"/>
          <w:sz w:val="24"/>
          <w:szCs w:val="24"/>
        </w:rPr>
        <w:t>Praxis</w:t>
      </w:r>
      <w:r w:rsidRPr="007D2496">
        <w:rPr>
          <w:rFonts w:cs="Arial"/>
          <w:color w:val="FF0000"/>
          <w:sz w:val="24"/>
          <w:szCs w:val="24"/>
        </w:rPr>
        <w:t xml:space="preserve"> gestellt</w:t>
      </w:r>
      <w:r>
        <w:rPr>
          <w:rFonts w:cs="Arial"/>
          <w:sz w:val="24"/>
          <w:szCs w:val="24"/>
        </w:rPr>
        <w:t xml:space="preserve">. </w:t>
      </w:r>
      <w:r w:rsidRPr="00B96DE2">
        <w:rPr>
          <w:rFonts w:cs="Arial"/>
          <w:sz w:val="24"/>
          <w:szCs w:val="24"/>
        </w:rPr>
        <w:t xml:space="preserve">Private Arbeitskleidung </w:t>
      </w:r>
      <w:r>
        <w:rPr>
          <w:rFonts w:cs="Arial"/>
          <w:sz w:val="24"/>
          <w:szCs w:val="24"/>
        </w:rPr>
        <w:t>kann</w:t>
      </w:r>
      <w:r w:rsidRPr="00B96DE2">
        <w:rPr>
          <w:rFonts w:cs="Arial"/>
          <w:sz w:val="24"/>
          <w:szCs w:val="24"/>
        </w:rPr>
        <w:t xml:space="preserve"> nur in Arbeitsbereichen mit geringen Hygieneanforderungen getragen werden. </w:t>
      </w:r>
    </w:p>
    <w:p w:rsidR="00E30B54" w:rsidRPr="00B96DE2" w:rsidRDefault="00E30B54" w:rsidP="00E30B54">
      <w:pPr>
        <w:spacing w:after="0" w:line="240" w:lineRule="auto"/>
        <w:contextualSpacing/>
        <w:rPr>
          <w:rFonts w:cs="Arial"/>
          <w:sz w:val="24"/>
          <w:szCs w:val="24"/>
        </w:rPr>
      </w:pPr>
      <w:r w:rsidRPr="00B96DE2">
        <w:rPr>
          <w:rFonts w:cs="Arial"/>
          <w:sz w:val="24"/>
          <w:szCs w:val="24"/>
        </w:rPr>
        <w:t xml:space="preserve">Sollte private Arbeitskleidung getragen werden, dann nur in der </w:t>
      </w:r>
      <w:r w:rsidR="007D2496">
        <w:rPr>
          <w:rFonts w:cs="Arial"/>
          <w:sz w:val="24"/>
          <w:szCs w:val="24"/>
        </w:rPr>
        <w:t>Praxis</w:t>
      </w:r>
      <w:r w:rsidRPr="00B96DE2">
        <w:rPr>
          <w:rFonts w:cs="Arial"/>
          <w:sz w:val="24"/>
          <w:szCs w:val="24"/>
        </w:rPr>
        <w:t>. Vor dem Nachhause-gehen wechseln die Mitarbeiter in ihre Privatkleidung.</w:t>
      </w:r>
    </w:p>
    <w:p w:rsidR="00D303B0" w:rsidRPr="00B96DE2" w:rsidRDefault="00D303B0" w:rsidP="00D303B0">
      <w:pPr>
        <w:spacing w:after="0" w:line="240" w:lineRule="auto"/>
        <w:contextualSpacing/>
        <w:rPr>
          <w:rFonts w:cs="Arial"/>
          <w:sz w:val="24"/>
          <w:szCs w:val="24"/>
        </w:rPr>
      </w:pPr>
    </w:p>
    <w:p w:rsidR="00232640" w:rsidRPr="00B96DE2" w:rsidRDefault="00D303B0" w:rsidP="00232640">
      <w:pPr>
        <w:spacing w:after="0" w:line="240" w:lineRule="auto"/>
        <w:contextualSpacing/>
        <w:rPr>
          <w:rFonts w:cs="Arial"/>
          <w:sz w:val="24"/>
          <w:szCs w:val="24"/>
        </w:rPr>
      </w:pPr>
      <w:r w:rsidRPr="00B96DE2">
        <w:rPr>
          <w:rFonts w:cs="Arial"/>
          <w:sz w:val="24"/>
          <w:szCs w:val="24"/>
        </w:rPr>
        <w:t xml:space="preserve">Die Farbe der Arbeitskleidung sollte möglichst hell sein, um Kontaminationen sofort erkennen zu können. Die Textilien </w:t>
      </w:r>
      <w:r w:rsidR="00232640" w:rsidRPr="00B96DE2">
        <w:rPr>
          <w:rFonts w:cs="Arial"/>
          <w:sz w:val="24"/>
          <w:szCs w:val="24"/>
        </w:rPr>
        <w:t xml:space="preserve">sollten aus Baumwolle oder Baumwoll-Mischgewebe (keine Wolle) bestehen </w:t>
      </w:r>
      <w:r w:rsidRPr="00B96DE2">
        <w:rPr>
          <w:rFonts w:cs="Arial"/>
          <w:sz w:val="24"/>
          <w:szCs w:val="24"/>
        </w:rPr>
        <w:t>müssen bei mind. 60 °C waschbar sein.</w:t>
      </w:r>
      <w:r w:rsidR="00232640" w:rsidRPr="00B96DE2">
        <w:rPr>
          <w:rFonts w:cs="Arial"/>
          <w:sz w:val="24"/>
          <w:szCs w:val="24"/>
        </w:rPr>
        <w:t xml:space="preserve"> Auch private Arbeitskleidung!</w:t>
      </w:r>
    </w:p>
    <w:p w:rsidR="00793011" w:rsidRPr="00B96DE2" w:rsidRDefault="00793011" w:rsidP="00D303B0">
      <w:pPr>
        <w:spacing w:after="0" w:line="240" w:lineRule="auto"/>
        <w:contextualSpacing/>
        <w:rPr>
          <w:rFonts w:cs="Arial"/>
          <w:color w:val="0070C0"/>
          <w:sz w:val="24"/>
          <w:szCs w:val="24"/>
        </w:rPr>
      </w:pPr>
    </w:p>
    <w:p w:rsidR="00D303B0" w:rsidRPr="00B96DE2" w:rsidRDefault="00793011" w:rsidP="00E30B54">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contextualSpacing/>
        <w:rPr>
          <w:rFonts w:cs="Arial"/>
          <w:b/>
          <w:sz w:val="24"/>
          <w:szCs w:val="24"/>
        </w:rPr>
      </w:pPr>
      <w:r w:rsidRPr="00B96DE2">
        <w:rPr>
          <w:rFonts w:cs="Arial"/>
          <w:b/>
          <w:sz w:val="24"/>
          <w:szCs w:val="24"/>
        </w:rPr>
        <w:t>Arbeitskleidung</w:t>
      </w:r>
      <w:r w:rsidR="003407D8">
        <w:rPr>
          <w:rFonts w:cs="Arial"/>
          <w:b/>
          <w:sz w:val="24"/>
          <w:szCs w:val="24"/>
        </w:rPr>
        <w:t xml:space="preserve"> – wann, wo, wie?</w:t>
      </w:r>
    </w:p>
    <w:p w:rsidR="00D303B0" w:rsidRPr="00B96DE2" w:rsidRDefault="003407D8" w:rsidP="00E30B54">
      <w:pPr>
        <w:pStyle w:val="Listenabsatz"/>
        <w:numPr>
          <w:ilvl w:val="0"/>
          <w:numId w:val="10"/>
        </w:num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rFonts w:cs="Arial"/>
          <w:sz w:val="24"/>
          <w:szCs w:val="24"/>
        </w:rPr>
      </w:pPr>
      <w:r>
        <w:rPr>
          <w:rFonts w:cs="Arial"/>
          <w:sz w:val="24"/>
          <w:szCs w:val="24"/>
        </w:rPr>
        <w:t xml:space="preserve">Lagerung </w:t>
      </w:r>
      <w:r w:rsidR="00793011" w:rsidRPr="00B96DE2">
        <w:rPr>
          <w:rFonts w:cs="Arial"/>
          <w:sz w:val="24"/>
          <w:szCs w:val="24"/>
        </w:rPr>
        <w:t>g</w:t>
      </w:r>
      <w:r w:rsidR="00D303B0" w:rsidRPr="00B96DE2">
        <w:rPr>
          <w:rFonts w:cs="Arial"/>
          <w:sz w:val="24"/>
          <w:szCs w:val="24"/>
        </w:rPr>
        <w:t xml:space="preserve">etrennt sauber/gebraucht </w:t>
      </w:r>
    </w:p>
    <w:p w:rsidR="00D303B0" w:rsidRPr="00B96DE2" w:rsidRDefault="003407D8" w:rsidP="00E30B54">
      <w:pPr>
        <w:pStyle w:val="Listenabsatz"/>
        <w:numPr>
          <w:ilvl w:val="0"/>
          <w:numId w:val="10"/>
        </w:num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rFonts w:cs="Arial"/>
          <w:sz w:val="24"/>
          <w:szCs w:val="24"/>
        </w:rPr>
      </w:pPr>
      <w:r>
        <w:rPr>
          <w:rFonts w:cs="Arial"/>
          <w:sz w:val="24"/>
          <w:szCs w:val="24"/>
        </w:rPr>
        <w:t xml:space="preserve">Lagerung </w:t>
      </w:r>
      <w:r w:rsidR="00793011" w:rsidRPr="00B96DE2">
        <w:rPr>
          <w:rFonts w:cs="Arial"/>
          <w:sz w:val="24"/>
          <w:szCs w:val="24"/>
        </w:rPr>
        <w:t>g</w:t>
      </w:r>
      <w:r w:rsidR="00D303B0" w:rsidRPr="00B96DE2">
        <w:rPr>
          <w:rFonts w:cs="Arial"/>
          <w:sz w:val="24"/>
          <w:szCs w:val="24"/>
        </w:rPr>
        <w:t>etrennt von Privatkleidung</w:t>
      </w:r>
    </w:p>
    <w:p w:rsidR="00D303B0" w:rsidRPr="00B96DE2" w:rsidRDefault="00D303B0" w:rsidP="00E30B54">
      <w:pPr>
        <w:pStyle w:val="Listenabsatz"/>
        <w:numPr>
          <w:ilvl w:val="0"/>
          <w:numId w:val="10"/>
        </w:num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rFonts w:cs="Arial"/>
          <w:sz w:val="24"/>
          <w:szCs w:val="24"/>
        </w:rPr>
      </w:pPr>
      <w:r w:rsidRPr="00B96DE2">
        <w:rPr>
          <w:rFonts w:cs="Arial"/>
          <w:sz w:val="24"/>
          <w:szCs w:val="24"/>
        </w:rPr>
        <w:t xml:space="preserve">Wechsel </w:t>
      </w:r>
      <w:r w:rsidR="00793011" w:rsidRPr="00B96DE2">
        <w:rPr>
          <w:rFonts w:cs="Arial"/>
          <w:sz w:val="24"/>
          <w:szCs w:val="24"/>
        </w:rPr>
        <w:t>arbeits</w:t>
      </w:r>
      <w:r w:rsidRPr="00B96DE2">
        <w:rPr>
          <w:rFonts w:cs="Arial"/>
          <w:sz w:val="24"/>
          <w:szCs w:val="24"/>
        </w:rPr>
        <w:t>täglich</w:t>
      </w:r>
    </w:p>
    <w:p w:rsidR="00D303B0" w:rsidRPr="00B96DE2" w:rsidRDefault="00793011" w:rsidP="00E30B54">
      <w:pPr>
        <w:pStyle w:val="Listenabsatz"/>
        <w:numPr>
          <w:ilvl w:val="0"/>
          <w:numId w:val="10"/>
        </w:num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rFonts w:cs="Arial"/>
          <w:sz w:val="24"/>
          <w:szCs w:val="24"/>
        </w:rPr>
      </w:pPr>
      <w:r w:rsidRPr="00B96DE2">
        <w:rPr>
          <w:rFonts w:cs="Arial"/>
          <w:sz w:val="24"/>
          <w:szCs w:val="24"/>
        </w:rPr>
        <w:t>b</w:t>
      </w:r>
      <w:r w:rsidR="00D303B0" w:rsidRPr="00B96DE2">
        <w:rPr>
          <w:rFonts w:cs="Arial"/>
          <w:sz w:val="24"/>
          <w:szCs w:val="24"/>
        </w:rPr>
        <w:t>ei sichtbarer Verunreinigung sofortiger Wechsel</w:t>
      </w:r>
    </w:p>
    <w:p w:rsidR="00793011" w:rsidRDefault="00793011" w:rsidP="00E30B54">
      <w:pPr>
        <w:pStyle w:val="Listenabsatz"/>
        <w:numPr>
          <w:ilvl w:val="0"/>
          <w:numId w:val="10"/>
        </w:num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rFonts w:cs="Arial"/>
          <w:sz w:val="24"/>
          <w:szCs w:val="24"/>
        </w:rPr>
      </w:pPr>
      <w:r w:rsidRPr="00B96DE2">
        <w:rPr>
          <w:rFonts w:cs="Arial"/>
          <w:sz w:val="24"/>
          <w:szCs w:val="24"/>
        </w:rPr>
        <w:t>mindestens ein Wechselsatz für Kontaminationsfall</w:t>
      </w:r>
    </w:p>
    <w:p w:rsidR="00E30B54" w:rsidRDefault="00E30B54" w:rsidP="00E30B54">
      <w:pPr>
        <w:pStyle w:val="Listenabsatz"/>
        <w:numPr>
          <w:ilvl w:val="0"/>
          <w:numId w:val="10"/>
        </w:num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rFonts w:cs="Arial"/>
          <w:sz w:val="24"/>
          <w:szCs w:val="24"/>
        </w:rPr>
      </w:pPr>
      <w:r>
        <w:rPr>
          <w:rFonts w:cs="Arial"/>
          <w:sz w:val="24"/>
          <w:szCs w:val="24"/>
        </w:rPr>
        <w:t>Sammlung der gebrauchten Kleidung in geeignetem Sammelbehälter/Wäschesack</w:t>
      </w:r>
    </w:p>
    <w:p w:rsidR="00D303B0" w:rsidRDefault="00D303B0" w:rsidP="00D303B0">
      <w:pPr>
        <w:spacing w:after="0" w:line="240" w:lineRule="auto"/>
        <w:contextualSpacing/>
        <w:rPr>
          <w:rFonts w:cs="Arial"/>
          <w:sz w:val="24"/>
          <w:szCs w:val="24"/>
        </w:rPr>
      </w:pPr>
    </w:p>
    <w:p w:rsidR="00E30B54" w:rsidRPr="00B96DE2" w:rsidRDefault="00E30B54" w:rsidP="00D303B0">
      <w:pPr>
        <w:spacing w:after="0" w:line="240" w:lineRule="auto"/>
        <w:contextualSpacing/>
        <w:rPr>
          <w:rFonts w:cs="Arial"/>
          <w:sz w:val="24"/>
          <w:szCs w:val="24"/>
        </w:rPr>
      </w:pPr>
    </w:p>
    <w:p w:rsidR="00D303B0" w:rsidRPr="00B96DE2" w:rsidRDefault="00D303B0" w:rsidP="00D303B0">
      <w:pPr>
        <w:spacing w:after="0" w:line="240" w:lineRule="auto"/>
        <w:contextualSpacing/>
        <w:rPr>
          <w:rFonts w:cs="Arial"/>
          <w:sz w:val="24"/>
          <w:szCs w:val="24"/>
        </w:rPr>
      </w:pPr>
      <w:r w:rsidRPr="00E30B54">
        <w:rPr>
          <w:rFonts w:cs="Arial"/>
          <w:sz w:val="24"/>
          <w:szCs w:val="24"/>
          <w:u w:val="single"/>
        </w:rPr>
        <w:t xml:space="preserve">Aufbereitung </w:t>
      </w:r>
      <w:r w:rsidR="00793011" w:rsidRPr="00E30B54">
        <w:rPr>
          <w:rFonts w:cs="Arial"/>
          <w:sz w:val="24"/>
          <w:szCs w:val="24"/>
          <w:u w:val="single"/>
        </w:rPr>
        <w:t xml:space="preserve">der Arbeitskleidung </w:t>
      </w:r>
      <w:r w:rsidRPr="00E30B54">
        <w:rPr>
          <w:rFonts w:cs="Arial"/>
          <w:sz w:val="24"/>
          <w:szCs w:val="24"/>
          <w:u w:val="single"/>
        </w:rPr>
        <w:t>mit desinfizierenden Waschverfahren</w:t>
      </w:r>
      <w:r w:rsidR="00793011" w:rsidRPr="00B96DE2">
        <w:rPr>
          <w:rFonts w:cs="Arial"/>
          <w:sz w:val="24"/>
          <w:szCs w:val="24"/>
        </w:rPr>
        <w:t xml:space="preserve"> in:</w:t>
      </w:r>
    </w:p>
    <w:p w:rsidR="00D303B0" w:rsidRPr="00B96DE2" w:rsidRDefault="00793011" w:rsidP="00793011">
      <w:pPr>
        <w:pStyle w:val="Listenabsatz"/>
        <w:numPr>
          <w:ilvl w:val="0"/>
          <w:numId w:val="12"/>
        </w:numPr>
        <w:spacing w:after="0" w:line="240" w:lineRule="auto"/>
        <w:rPr>
          <w:rFonts w:cs="Arial"/>
          <w:sz w:val="24"/>
          <w:szCs w:val="24"/>
        </w:rPr>
      </w:pPr>
      <w:r w:rsidRPr="00B96DE2">
        <w:rPr>
          <w:rFonts w:cs="Arial"/>
          <w:sz w:val="24"/>
          <w:szCs w:val="24"/>
        </w:rPr>
        <w:t>e</w:t>
      </w:r>
      <w:r w:rsidR="00D303B0" w:rsidRPr="00B96DE2">
        <w:rPr>
          <w:rFonts w:cs="Arial"/>
          <w:sz w:val="24"/>
          <w:szCs w:val="24"/>
        </w:rPr>
        <w:t>xterne</w:t>
      </w:r>
      <w:r w:rsidR="00676D46">
        <w:rPr>
          <w:rFonts w:cs="Arial"/>
          <w:sz w:val="24"/>
          <w:szCs w:val="24"/>
        </w:rPr>
        <w:t>r</w:t>
      </w:r>
      <w:r w:rsidR="00D303B0" w:rsidRPr="00B96DE2">
        <w:rPr>
          <w:rFonts w:cs="Arial"/>
          <w:sz w:val="24"/>
          <w:szCs w:val="24"/>
        </w:rPr>
        <w:t xml:space="preserve"> Wäscherei mit Hygienezertifikat (</w:t>
      </w:r>
      <w:r w:rsidRPr="00B96DE2">
        <w:rPr>
          <w:rFonts w:cs="Arial"/>
          <w:sz w:val="24"/>
          <w:szCs w:val="24"/>
        </w:rPr>
        <w:t>z.B. im evtl. benachbarten Krankenhaus</w:t>
      </w:r>
      <w:r w:rsidR="00D303B0" w:rsidRPr="00B96DE2">
        <w:rPr>
          <w:rFonts w:cs="Arial"/>
          <w:sz w:val="24"/>
          <w:szCs w:val="24"/>
        </w:rPr>
        <w:t>)</w:t>
      </w:r>
      <w:r w:rsidRPr="00B96DE2">
        <w:rPr>
          <w:rFonts w:cs="Arial"/>
          <w:sz w:val="24"/>
          <w:szCs w:val="24"/>
        </w:rPr>
        <w:t>,</w:t>
      </w:r>
    </w:p>
    <w:p w:rsidR="00D303B0" w:rsidRPr="00B96DE2" w:rsidRDefault="00793011" w:rsidP="00793011">
      <w:pPr>
        <w:pStyle w:val="Listenabsatz"/>
        <w:numPr>
          <w:ilvl w:val="0"/>
          <w:numId w:val="13"/>
        </w:numPr>
        <w:spacing w:after="0" w:line="240" w:lineRule="auto"/>
        <w:rPr>
          <w:rFonts w:cs="Arial"/>
          <w:sz w:val="24"/>
          <w:szCs w:val="24"/>
        </w:rPr>
      </w:pPr>
      <w:r w:rsidRPr="00B96DE2">
        <w:rPr>
          <w:rFonts w:cs="Arial"/>
          <w:sz w:val="24"/>
          <w:szCs w:val="24"/>
        </w:rPr>
        <w:t xml:space="preserve">in der </w:t>
      </w:r>
      <w:r w:rsidR="007D2496">
        <w:rPr>
          <w:rFonts w:cs="Arial"/>
          <w:sz w:val="24"/>
          <w:szCs w:val="24"/>
        </w:rPr>
        <w:t>Praxis*</w:t>
      </w:r>
      <w:r w:rsidR="00D303B0" w:rsidRPr="00B96DE2">
        <w:rPr>
          <w:rFonts w:cs="Arial"/>
          <w:sz w:val="24"/>
          <w:szCs w:val="24"/>
        </w:rPr>
        <w:t>: mind. 60 °C Waschgang mit VAH-gelistetem Waschmittel und jährlicher mikrobiologischer Überprüfung des Waschverfahrens mit Bioindikatoren</w:t>
      </w:r>
      <w:r w:rsidRPr="00B96DE2">
        <w:rPr>
          <w:rFonts w:cs="Arial"/>
          <w:sz w:val="24"/>
          <w:szCs w:val="24"/>
        </w:rPr>
        <w:t>.</w:t>
      </w:r>
    </w:p>
    <w:p w:rsidR="00D303B0" w:rsidRPr="00B96DE2" w:rsidRDefault="00D303B0" w:rsidP="00D303B0">
      <w:pPr>
        <w:spacing w:after="0" w:line="240" w:lineRule="auto"/>
        <w:contextualSpacing/>
        <w:rPr>
          <w:rFonts w:cs="Arial"/>
          <w:sz w:val="24"/>
          <w:szCs w:val="24"/>
        </w:rPr>
      </w:pPr>
    </w:p>
    <w:p w:rsidR="00D303B0" w:rsidRPr="00B96DE2" w:rsidRDefault="007D2496" w:rsidP="00D303B0">
      <w:pPr>
        <w:spacing w:after="0" w:line="240" w:lineRule="auto"/>
        <w:contextualSpacing/>
        <w:rPr>
          <w:rFonts w:cs="Arial"/>
          <w:sz w:val="24"/>
          <w:szCs w:val="24"/>
        </w:rPr>
      </w:pPr>
      <w:r>
        <w:rPr>
          <w:rFonts w:cs="Arial"/>
          <w:sz w:val="24"/>
          <w:szCs w:val="24"/>
        </w:rPr>
        <w:t>*</w:t>
      </w:r>
      <w:r w:rsidR="00D303B0" w:rsidRPr="00B96DE2">
        <w:rPr>
          <w:rFonts w:cs="Arial"/>
          <w:sz w:val="24"/>
          <w:szCs w:val="24"/>
        </w:rPr>
        <w:t xml:space="preserve">Die </w:t>
      </w:r>
      <w:r w:rsidR="00D303B0" w:rsidRPr="00E30B54">
        <w:rPr>
          <w:rFonts w:cs="Arial"/>
          <w:sz w:val="24"/>
          <w:szCs w:val="24"/>
          <w:u w:val="single"/>
        </w:rPr>
        <w:t>Aufbereitung im häuslichen Umfeld</w:t>
      </w:r>
      <w:r w:rsidR="00D303B0" w:rsidRPr="00B96DE2">
        <w:rPr>
          <w:rFonts w:cs="Arial"/>
          <w:sz w:val="24"/>
          <w:szCs w:val="24"/>
        </w:rPr>
        <w:t xml:space="preserve"> </w:t>
      </w:r>
      <w:r>
        <w:rPr>
          <w:rFonts w:cs="Arial"/>
          <w:sz w:val="24"/>
          <w:szCs w:val="24"/>
        </w:rPr>
        <w:t>sollte</w:t>
      </w:r>
      <w:r w:rsidR="00D303B0" w:rsidRPr="00B96DE2">
        <w:rPr>
          <w:rFonts w:cs="Arial"/>
          <w:sz w:val="24"/>
          <w:szCs w:val="24"/>
        </w:rPr>
        <w:t xml:space="preserve"> wegen des möglichen Eintrags von Mikroorgan</w:t>
      </w:r>
      <w:r>
        <w:rPr>
          <w:rFonts w:cs="Arial"/>
          <w:sz w:val="24"/>
          <w:szCs w:val="24"/>
        </w:rPr>
        <w:t xml:space="preserve">ismen (z.B. MRSA) </w:t>
      </w:r>
      <w:r w:rsidR="00D303B0" w:rsidRPr="00E30B54">
        <w:rPr>
          <w:rFonts w:cs="Arial"/>
          <w:sz w:val="24"/>
          <w:szCs w:val="24"/>
          <w:u w:val="single"/>
        </w:rPr>
        <w:t>verm</w:t>
      </w:r>
      <w:r>
        <w:rPr>
          <w:rFonts w:cs="Arial"/>
          <w:sz w:val="24"/>
          <w:szCs w:val="24"/>
          <w:u w:val="single"/>
        </w:rPr>
        <w:t>ie</w:t>
      </w:r>
      <w:r w:rsidR="00D303B0" w:rsidRPr="00E30B54">
        <w:rPr>
          <w:rFonts w:cs="Arial"/>
          <w:sz w:val="24"/>
          <w:szCs w:val="24"/>
          <w:u w:val="single"/>
        </w:rPr>
        <w:t>den</w:t>
      </w:r>
      <w:r>
        <w:rPr>
          <w:rFonts w:cs="Arial"/>
          <w:sz w:val="24"/>
          <w:szCs w:val="24"/>
          <w:u w:val="single"/>
        </w:rPr>
        <w:t xml:space="preserve"> werden.</w:t>
      </w:r>
      <w:r w:rsidRPr="007D2496">
        <w:rPr>
          <w:rFonts w:cs="Arial"/>
          <w:sz w:val="24"/>
          <w:szCs w:val="24"/>
        </w:rPr>
        <w:t xml:space="preserve"> Sie oder muss </w:t>
      </w:r>
      <w:r>
        <w:rPr>
          <w:rFonts w:cs="Arial"/>
          <w:sz w:val="24"/>
          <w:szCs w:val="24"/>
          <w:u w:val="single"/>
        </w:rPr>
        <w:t>zumindest getrennt von privater Wäsche</w:t>
      </w:r>
      <w:r w:rsidRPr="007D2496">
        <w:rPr>
          <w:rFonts w:cs="Arial"/>
          <w:sz w:val="24"/>
          <w:szCs w:val="24"/>
        </w:rPr>
        <w:t xml:space="preserve"> </w:t>
      </w:r>
      <w:r>
        <w:rPr>
          <w:rFonts w:cs="Arial"/>
          <w:sz w:val="24"/>
          <w:szCs w:val="24"/>
        </w:rPr>
        <w:t xml:space="preserve">(desinfizierend) </w:t>
      </w:r>
      <w:r w:rsidRPr="007D2496">
        <w:rPr>
          <w:rFonts w:cs="Arial"/>
          <w:sz w:val="24"/>
          <w:szCs w:val="24"/>
        </w:rPr>
        <w:t>gereinigt werden</w:t>
      </w:r>
      <w:r w:rsidR="00D303B0" w:rsidRPr="00B96DE2">
        <w:rPr>
          <w:rFonts w:cs="Arial"/>
          <w:sz w:val="24"/>
          <w:szCs w:val="24"/>
        </w:rPr>
        <w:t>.</w:t>
      </w:r>
      <w:r>
        <w:rPr>
          <w:rFonts w:cs="Arial"/>
          <w:sz w:val="24"/>
          <w:szCs w:val="24"/>
        </w:rPr>
        <w:t xml:space="preserve"> </w:t>
      </w:r>
    </w:p>
    <w:p w:rsidR="00D303B0" w:rsidRPr="00B96DE2" w:rsidRDefault="007D2496" w:rsidP="00D303B0">
      <w:pPr>
        <w:spacing w:after="0" w:line="240" w:lineRule="auto"/>
        <w:contextualSpacing/>
        <w:rPr>
          <w:rFonts w:cs="Arial"/>
          <w:sz w:val="24"/>
          <w:szCs w:val="24"/>
        </w:rPr>
      </w:pPr>
      <w:r>
        <w:rPr>
          <w:rFonts w:cs="Arial"/>
          <w:sz w:val="24"/>
          <w:szCs w:val="24"/>
        </w:rPr>
        <w:t>Für k</w:t>
      </w:r>
      <w:r w:rsidR="00D303B0" w:rsidRPr="00B96DE2">
        <w:rPr>
          <w:rFonts w:cs="Arial"/>
          <w:sz w:val="24"/>
          <w:szCs w:val="24"/>
        </w:rPr>
        <w:t xml:space="preserve">ontaminierte Arbeitskleidung </w:t>
      </w:r>
      <w:r w:rsidR="00062951">
        <w:rPr>
          <w:rFonts w:cs="Arial"/>
          <w:sz w:val="24"/>
          <w:szCs w:val="24"/>
        </w:rPr>
        <w:t xml:space="preserve">(auch private) </w:t>
      </w:r>
      <w:r>
        <w:rPr>
          <w:rFonts w:cs="Arial"/>
          <w:sz w:val="24"/>
          <w:szCs w:val="24"/>
        </w:rPr>
        <w:t xml:space="preserve">ist grundsätzlich die Praxis zuständig. </w:t>
      </w:r>
    </w:p>
    <w:p w:rsidR="00793011" w:rsidRDefault="00793011" w:rsidP="007B1A67">
      <w:pPr>
        <w:spacing w:after="0" w:line="240" w:lineRule="auto"/>
        <w:contextualSpacing/>
        <w:rPr>
          <w:rFonts w:cs="Arial"/>
          <w:sz w:val="24"/>
          <w:szCs w:val="24"/>
        </w:rPr>
      </w:pPr>
    </w:p>
    <w:p w:rsidR="00E30B54" w:rsidRPr="00E30B54" w:rsidRDefault="00E30B54" w:rsidP="00E30B54">
      <w:pPr>
        <w:spacing w:after="0" w:line="240" w:lineRule="auto"/>
        <w:contextualSpacing/>
        <w:rPr>
          <w:rFonts w:cs="Arial"/>
          <w:b/>
          <w:sz w:val="24"/>
          <w:szCs w:val="24"/>
        </w:rPr>
      </w:pPr>
      <w:r w:rsidRPr="00E30B54">
        <w:rPr>
          <w:rFonts w:cs="Arial"/>
          <w:b/>
          <w:sz w:val="24"/>
          <w:szCs w:val="24"/>
        </w:rPr>
        <w:t>Dienstschuhe</w:t>
      </w:r>
    </w:p>
    <w:p w:rsidR="00E30B54" w:rsidRPr="00E30B54" w:rsidRDefault="00E30B54" w:rsidP="00E30B54">
      <w:pPr>
        <w:pStyle w:val="Listenabsatz"/>
        <w:numPr>
          <w:ilvl w:val="0"/>
          <w:numId w:val="14"/>
        </w:numPr>
        <w:spacing w:after="0" w:line="240" w:lineRule="auto"/>
        <w:rPr>
          <w:rFonts w:cs="Arial"/>
          <w:sz w:val="24"/>
          <w:szCs w:val="24"/>
        </w:rPr>
      </w:pPr>
      <w:r w:rsidRPr="00E30B54">
        <w:rPr>
          <w:rFonts w:cs="Arial"/>
          <w:sz w:val="24"/>
          <w:szCs w:val="24"/>
        </w:rPr>
        <w:t xml:space="preserve">Bequem, rutschhemmend, </w:t>
      </w:r>
      <w:proofErr w:type="spellStart"/>
      <w:r w:rsidRPr="00E30B54">
        <w:rPr>
          <w:rFonts w:cs="Arial"/>
          <w:sz w:val="24"/>
          <w:szCs w:val="24"/>
        </w:rPr>
        <w:t>desinfizierbar</w:t>
      </w:r>
      <w:proofErr w:type="spellEnd"/>
      <w:r w:rsidRPr="00E30B54">
        <w:rPr>
          <w:rFonts w:cs="Arial"/>
          <w:sz w:val="24"/>
          <w:szCs w:val="24"/>
        </w:rPr>
        <w:t xml:space="preserve"> und mit </w:t>
      </w:r>
      <w:proofErr w:type="gramStart"/>
      <w:r w:rsidRPr="00E30B54">
        <w:rPr>
          <w:rFonts w:cs="Arial"/>
          <w:sz w:val="24"/>
          <w:szCs w:val="24"/>
        </w:rPr>
        <w:t>geschlossener</w:t>
      </w:r>
      <w:proofErr w:type="gramEnd"/>
      <w:r w:rsidRPr="00E30B54">
        <w:rPr>
          <w:rFonts w:cs="Arial"/>
          <w:sz w:val="24"/>
          <w:szCs w:val="24"/>
        </w:rPr>
        <w:t xml:space="preserve"> Ferse/Fersenriemen</w:t>
      </w:r>
      <w:r w:rsidR="003407D8">
        <w:rPr>
          <w:rFonts w:cs="Arial"/>
          <w:sz w:val="24"/>
          <w:szCs w:val="24"/>
        </w:rPr>
        <w:t>.</w:t>
      </w:r>
    </w:p>
    <w:p w:rsidR="00E30B54" w:rsidRPr="00E30B54" w:rsidRDefault="00E30B54" w:rsidP="00E30B54">
      <w:pPr>
        <w:pStyle w:val="Listenabsatz"/>
        <w:numPr>
          <w:ilvl w:val="0"/>
          <w:numId w:val="14"/>
        </w:numPr>
        <w:spacing w:after="0" w:line="240" w:lineRule="auto"/>
        <w:rPr>
          <w:rFonts w:cs="Arial"/>
          <w:sz w:val="24"/>
          <w:szCs w:val="24"/>
        </w:rPr>
      </w:pPr>
      <w:r w:rsidRPr="00E30B54">
        <w:rPr>
          <w:rFonts w:cs="Arial"/>
          <w:sz w:val="24"/>
          <w:szCs w:val="24"/>
        </w:rPr>
        <w:t xml:space="preserve">Bei sichtbarer Verschmutzung wischdesinfizieren, </w:t>
      </w:r>
      <w:r w:rsidR="003407D8">
        <w:rPr>
          <w:rFonts w:cs="Arial"/>
          <w:sz w:val="24"/>
          <w:szCs w:val="24"/>
        </w:rPr>
        <w:t xml:space="preserve">ansonsten </w:t>
      </w:r>
      <w:r w:rsidRPr="00E30B54">
        <w:rPr>
          <w:rFonts w:cs="Arial"/>
          <w:sz w:val="24"/>
          <w:szCs w:val="24"/>
        </w:rPr>
        <w:t>1x wöchentlich reinigen.</w:t>
      </w:r>
    </w:p>
    <w:p w:rsidR="00E30B54" w:rsidRDefault="00E30B54" w:rsidP="007B1A67">
      <w:pPr>
        <w:spacing w:after="0" w:line="240" w:lineRule="auto"/>
        <w:contextualSpacing/>
        <w:rPr>
          <w:rFonts w:cs="Arial"/>
          <w:sz w:val="24"/>
          <w:szCs w:val="24"/>
        </w:rPr>
      </w:pPr>
    </w:p>
    <w:p w:rsidR="008135C3" w:rsidRDefault="008135C3" w:rsidP="007B1A67">
      <w:pPr>
        <w:spacing w:after="0" w:line="240" w:lineRule="auto"/>
        <w:contextualSpacing/>
        <w:rPr>
          <w:rFonts w:cs="Arial"/>
          <w:sz w:val="24"/>
          <w:szCs w:val="24"/>
        </w:rPr>
      </w:pPr>
    </w:p>
    <w:p w:rsidR="007B1A67" w:rsidRPr="00B96DE2" w:rsidRDefault="007B1A67" w:rsidP="007B1A67">
      <w:pPr>
        <w:spacing w:after="0" w:line="240" w:lineRule="auto"/>
        <w:contextualSpacing/>
        <w:rPr>
          <w:rFonts w:cs="Arial"/>
          <w:sz w:val="24"/>
          <w:szCs w:val="24"/>
        </w:rPr>
      </w:pPr>
      <w:r w:rsidRPr="00B96DE2">
        <w:rPr>
          <w:rFonts w:cs="Arial"/>
          <w:sz w:val="24"/>
          <w:szCs w:val="24"/>
        </w:rPr>
        <w:t xml:space="preserve">Bei einer Möglichkeit der Kontamination mit Körperflüssigkeiten und Ausscheidungen ist durch das Personal </w:t>
      </w:r>
      <w:r w:rsidRPr="00B96DE2">
        <w:rPr>
          <w:rFonts w:cs="Arial"/>
          <w:b/>
          <w:sz w:val="24"/>
          <w:szCs w:val="24"/>
        </w:rPr>
        <w:t>Schutzkleidung und persönliche Schutzausrüstung</w:t>
      </w:r>
      <w:r w:rsidR="003407D8">
        <w:rPr>
          <w:rFonts w:cs="Arial"/>
          <w:b/>
          <w:sz w:val="24"/>
          <w:szCs w:val="24"/>
        </w:rPr>
        <w:t xml:space="preserve"> (PSA) </w:t>
      </w:r>
      <w:r w:rsidRPr="00B96DE2">
        <w:rPr>
          <w:rFonts w:cs="Arial"/>
          <w:sz w:val="24"/>
          <w:szCs w:val="24"/>
        </w:rPr>
        <w:t xml:space="preserve"> zu tragen (Kittel bzw. Schürze, Handschuhe, Mund-Nasen-Schutz).</w:t>
      </w:r>
      <w:r w:rsidR="00793011" w:rsidRPr="00B96DE2">
        <w:rPr>
          <w:rFonts w:cs="Arial"/>
          <w:sz w:val="24"/>
          <w:szCs w:val="24"/>
        </w:rPr>
        <w:t xml:space="preserve"> Dieses wird in der </w:t>
      </w:r>
      <w:r w:rsidR="002D1868">
        <w:rPr>
          <w:rFonts w:cs="Arial"/>
          <w:sz w:val="24"/>
          <w:szCs w:val="24"/>
        </w:rPr>
        <w:t>Praxis</w:t>
      </w:r>
      <w:r w:rsidR="00793011" w:rsidRPr="00B96DE2">
        <w:rPr>
          <w:rFonts w:cs="Arial"/>
          <w:sz w:val="24"/>
          <w:szCs w:val="24"/>
        </w:rPr>
        <w:t xml:space="preserve"> in ausreichender Stückzahl zur Verfügung gestellt.</w:t>
      </w:r>
    </w:p>
    <w:p w:rsidR="006734BA" w:rsidRPr="00B96DE2" w:rsidRDefault="007B1A67" w:rsidP="006734BA">
      <w:pPr>
        <w:spacing w:after="0" w:line="240" w:lineRule="auto"/>
        <w:contextualSpacing/>
        <w:rPr>
          <w:rFonts w:cs="Arial"/>
          <w:sz w:val="24"/>
          <w:szCs w:val="24"/>
        </w:rPr>
      </w:pPr>
      <w:r w:rsidRPr="00B96DE2">
        <w:rPr>
          <w:rFonts w:cs="Arial"/>
          <w:sz w:val="24"/>
          <w:szCs w:val="24"/>
        </w:rPr>
        <w:t xml:space="preserve"> </w:t>
      </w:r>
    </w:p>
    <w:p w:rsidR="006734BA" w:rsidRPr="00B96DE2" w:rsidRDefault="006734BA" w:rsidP="006734BA">
      <w:pPr>
        <w:spacing w:after="0" w:line="240" w:lineRule="auto"/>
        <w:contextualSpacing/>
        <w:rPr>
          <w:rFonts w:cs="Arial"/>
          <w:sz w:val="24"/>
          <w:szCs w:val="24"/>
        </w:rPr>
      </w:pPr>
      <w:r w:rsidRPr="00B96DE2">
        <w:rPr>
          <w:rFonts w:cs="Arial"/>
          <w:sz w:val="24"/>
          <w:szCs w:val="24"/>
        </w:rPr>
        <w:t xml:space="preserve">Dabei richtet sich die </w:t>
      </w:r>
      <w:r w:rsidRPr="008A66CD">
        <w:rPr>
          <w:rFonts w:cs="Arial"/>
          <w:sz w:val="24"/>
          <w:szCs w:val="24"/>
          <w:u w:val="single"/>
        </w:rPr>
        <w:t>Auswahl der persönlichen Schutzausrüstung</w:t>
      </w:r>
      <w:r w:rsidRPr="00B96DE2">
        <w:rPr>
          <w:rFonts w:cs="Arial"/>
          <w:sz w:val="24"/>
          <w:szCs w:val="24"/>
        </w:rPr>
        <w:t xml:space="preserve"> (z. B. Überkittel, Handschuhe, Mund-N</w:t>
      </w:r>
      <w:r w:rsidR="00B96DE2" w:rsidRPr="00B96DE2">
        <w:rPr>
          <w:rFonts w:cs="Arial"/>
          <w:sz w:val="24"/>
          <w:szCs w:val="24"/>
        </w:rPr>
        <w:t>asen-Schutz, Schutzbrille) nach:</w:t>
      </w:r>
    </w:p>
    <w:p w:rsidR="006734BA" w:rsidRPr="00B96DE2" w:rsidRDefault="006734BA" w:rsidP="007B1A67">
      <w:pPr>
        <w:pStyle w:val="Listenabsatz"/>
        <w:numPr>
          <w:ilvl w:val="0"/>
          <w:numId w:val="9"/>
        </w:numPr>
        <w:spacing w:after="0" w:line="240" w:lineRule="auto"/>
        <w:rPr>
          <w:rFonts w:cs="Arial"/>
          <w:sz w:val="24"/>
          <w:szCs w:val="24"/>
        </w:rPr>
      </w:pPr>
      <w:r w:rsidRPr="00B96DE2">
        <w:rPr>
          <w:rFonts w:cs="Arial"/>
          <w:sz w:val="24"/>
          <w:szCs w:val="24"/>
        </w:rPr>
        <w:t xml:space="preserve">der Art der Tätigkeit, </w:t>
      </w:r>
    </w:p>
    <w:p w:rsidR="006734BA" w:rsidRPr="00B96DE2" w:rsidRDefault="006734BA" w:rsidP="007B1A67">
      <w:pPr>
        <w:pStyle w:val="Listenabsatz"/>
        <w:numPr>
          <w:ilvl w:val="0"/>
          <w:numId w:val="9"/>
        </w:numPr>
        <w:spacing w:after="0" w:line="240" w:lineRule="auto"/>
        <w:rPr>
          <w:rFonts w:cs="Arial"/>
          <w:sz w:val="24"/>
          <w:szCs w:val="24"/>
        </w:rPr>
      </w:pPr>
      <w:r w:rsidRPr="00B96DE2">
        <w:rPr>
          <w:rFonts w:cs="Arial"/>
          <w:sz w:val="24"/>
          <w:szCs w:val="24"/>
        </w:rPr>
        <w:t xml:space="preserve">dem damit verbundenen Kontaminationsrisiko, </w:t>
      </w:r>
    </w:p>
    <w:p w:rsidR="006734BA" w:rsidRDefault="006734BA" w:rsidP="007B1A67">
      <w:pPr>
        <w:pStyle w:val="Listenabsatz"/>
        <w:numPr>
          <w:ilvl w:val="0"/>
          <w:numId w:val="9"/>
        </w:numPr>
        <w:spacing w:after="0" w:line="240" w:lineRule="auto"/>
        <w:rPr>
          <w:rFonts w:cs="Arial"/>
          <w:sz w:val="24"/>
          <w:szCs w:val="24"/>
        </w:rPr>
      </w:pPr>
      <w:r w:rsidRPr="00B96DE2">
        <w:rPr>
          <w:rFonts w:cs="Arial"/>
          <w:sz w:val="24"/>
          <w:szCs w:val="24"/>
        </w:rPr>
        <w:t>sowie nach der Art der potentiellen Keime sowie deren Übertragungswege.</w:t>
      </w:r>
    </w:p>
    <w:p w:rsidR="007F2F9E" w:rsidRDefault="007F2F9E" w:rsidP="007F2F9E">
      <w:pPr>
        <w:spacing w:after="0" w:line="240" w:lineRule="auto"/>
        <w:rPr>
          <w:rFonts w:cs="Arial"/>
          <w:sz w:val="24"/>
          <w:szCs w:val="24"/>
        </w:rPr>
      </w:pPr>
    </w:p>
    <w:p w:rsidR="007F2F9E" w:rsidRPr="007F2F9E" w:rsidRDefault="007F2F9E" w:rsidP="007F2F9E">
      <w:pPr>
        <w:spacing w:after="0" w:line="240" w:lineRule="auto"/>
        <w:rPr>
          <w:rFonts w:cs="Arial"/>
          <w:sz w:val="24"/>
          <w:szCs w:val="24"/>
        </w:rPr>
      </w:pPr>
    </w:p>
    <w:p w:rsidR="006734BA" w:rsidRPr="00B96DE2" w:rsidRDefault="006734BA" w:rsidP="006734BA">
      <w:pPr>
        <w:spacing w:after="0" w:line="240" w:lineRule="auto"/>
        <w:contextualSpacing/>
        <w:rPr>
          <w:rFonts w:cs="Arial"/>
          <w:sz w:val="24"/>
          <w:szCs w:val="24"/>
        </w:rPr>
      </w:pPr>
    </w:p>
    <w:p w:rsidR="006734BA" w:rsidRPr="00B96DE2" w:rsidRDefault="00E30B54" w:rsidP="003407D8">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contextualSpacing/>
        <w:rPr>
          <w:rFonts w:cs="Arial"/>
          <w:sz w:val="24"/>
          <w:szCs w:val="24"/>
        </w:rPr>
      </w:pPr>
      <w:r>
        <w:rPr>
          <w:rFonts w:cs="Arial"/>
          <w:b/>
          <w:sz w:val="24"/>
          <w:szCs w:val="24"/>
        </w:rPr>
        <w:lastRenderedPageBreak/>
        <w:t>Schutzkleidung</w:t>
      </w:r>
      <w:r w:rsidR="003407D8">
        <w:rPr>
          <w:rFonts w:cs="Arial"/>
          <w:b/>
          <w:sz w:val="24"/>
          <w:szCs w:val="24"/>
        </w:rPr>
        <w:t>/PSA – wann?</w:t>
      </w:r>
    </w:p>
    <w:p w:rsidR="006734BA" w:rsidRPr="00B96DE2" w:rsidRDefault="006734BA" w:rsidP="003407D8">
      <w:pPr>
        <w:pStyle w:val="Listenabsatz"/>
        <w:numPr>
          <w:ilvl w:val="0"/>
          <w:numId w:val="3"/>
        </w:num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rFonts w:cs="Arial"/>
          <w:sz w:val="24"/>
          <w:szCs w:val="24"/>
        </w:rPr>
      </w:pPr>
      <w:r w:rsidRPr="00E30B54">
        <w:rPr>
          <w:rFonts w:cs="Arial"/>
          <w:b/>
          <w:sz w:val="24"/>
          <w:szCs w:val="24"/>
        </w:rPr>
        <w:t>Schutzkittel</w:t>
      </w:r>
      <w:r w:rsidR="00E30B54">
        <w:rPr>
          <w:rFonts w:cs="Arial"/>
          <w:sz w:val="24"/>
          <w:szCs w:val="24"/>
        </w:rPr>
        <w:t xml:space="preserve"> </w:t>
      </w:r>
      <w:r w:rsidR="00E30B54" w:rsidRPr="00B96DE2">
        <w:rPr>
          <w:rFonts w:cs="Arial"/>
          <w:sz w:val="24"/>
          <w:szCs w:val="24"/>
        </w:rPr>
        <w:t>(langer Arm mit Bündchen)</w:t>
      </w:r>
      <w:r w:rsidRPr="00B96DE2">
        <w:rPr>
          <w:rFonts w:cs="Arial"/>
          <w:sz w:val="24"/>
          <w:szCs w:val="24"/>
        </w:rPr>
        <w:t>, wenn mit einer Kontamination durch Krankheitserreger zu rechnen ist (z. B. Gastroenteritis, resistente Bakterien, infizierte Wunden). Bei Arbeiten, bei denen mit einer Durchfeuchtung zu rechnen ist, müssen flüssigkeitsdichte Überschürzen getragen werden.</w:t>
      </w:r>
    </w:p>
    <w:p w:rsidR="006734BA" w:rsidRPr="00B96DE2" w:rsidRDefault="006734BA" w:rsidP="003407D8">
      <w:pPr>
        <w:pStyle w:val="Listenabsatz"/>
        <w:numPr>
          <w:ilvl w:val="0"/>
          <w:numId w:val="3"/>
        </w:num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rFonts w:cs="Arial"/>
          <w:sz w:val="24"/>
          <w:szCs w:val="24"/>
        </w:rPr>
      </w:pPr>
      <w:r w:rsidRPr="00E30B54">
        <w:rPr>
          <w:rFonts w:cs="Arial"/>
          <w:b/>
          <w:sz w:val="24"/>
          <w:szCs w:val="24"/>
        </w:rPr>
        <w:t>Mund-Nasen-Schutz</w:t>
      </w:r>
      <w:r w:rsidRPr="00B96DE2">
        <w:rPr>
          <w:rFonts w:cs="Arial"/>
          <w:sz w:val="24"/>
          <w:szCs w:val="24"/>
        </w:rPr>
        <w:t xml:space="preserve">, </w:t>
      </w:r>
      <w:r w:rsidRPr="00E30B54">
        <w:rPr>
          <w:rFonts w:cs="Arial"/>
          <w:sz w:val="24"/>
          <w:szCs w:val="24"/>
          <w:u w:val="single"/>
        </w:rPr>
        <w:t>ggf. Schutzbrille</w:t>
      </w:r>
      <w:r w:rsidRPr="00B96DE2">
        <w:rPr>
          <w:rFonts w:cs="Arial"/>
          <w:sz w:val="24"/>
          <w:szCs w:val="24"/>
        </w:rPr>
        <w:t xml:space="preserve">, wenn mit einer Exposition mit infektiösen Aerosolen zu rechnen ist (z. B. Erbrechen bei </w:t>
      </w:r>
      <w:proofErr w:type="spellStart"/>
      <w:r w:rsidRPr="00B96DE2">
        <w:rPr>
          <w:rFonts w:cs="Arial"/>
          <w:sz w:val="24"/>
          <w:szCs w:val="24"/>
        </w:rPr>
        <w:t>Norovirusinfektionen</w:t>
      </w:r>
      <w:proofErr w:type="spellEnd"/>
      <w:r w:rsidRPr="00B96DE2">
        <w:rPr>
          <w:rFonts w:cs="Arial"/>
          <w:sz w:val="24"/>
          <w:szCs w:val="24"/>
        </w:rPr>
        <w:t>)</w:t>
      </w:r>
      <w:r w:rsidR="003407D8">
        <w:rPr>
          <w:rFonts w:cs="Arial"/>
          <w:sz w:val="24"/>
          <w:szCs w:val="24"/>
        </w:rPr>
        <w:t>.</w:t>
      </w:r>
    </w:p>
    <w:p w:rsidR="006734BA" w:rsidRPr="00B96DE2" w:rsidRDefault="006734BA" w:rsidP="003407D8">
      <w:pPr>
        <w:pStyle w:val="Listenabsatz"/>
        <w:numPr>
          <w:ilvl w:val="0"/>
          <w:numId w:val="3"/>
        </w:num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rFonts w:cs="Arial"/>
          <w:sz w:val="24"/>
          <w:szCs w:val="24"/>
        </w:rPr>
      </w:pPr>
      <w:r w:rsidRPr="00E30B54">
        <w:rPr>
          <w:rFonts w:cs="Arial"/>
          <w:b/>
          <w:sz w:val="24"/>
          <w:szCs w:val="24"/>
        </w:rPr>
        <w:t>Handschuhe</w:t>
      </w:r>
      <w:r w:rsidRPr="00B96DE2">
        <w:rPr>
          <w:rFonts w:cs="Arial"/>
          <w:sz w:val="24"/>
          <w:szCs w:val="24"/>
        </w:rPr>
        <w:t>, wenn eine Exposition gegenüber Blut, Sekreten oder Exkreten zu erwarten ist (z. B. Verbandswechsel, Umgang mit Drainagesystemen).</w:t>
      </w:r>
    </w:p>
    <w:p w:rsidR="006734BA" w:rsidRPr="00E30B54" w:rsidRDefault="006734BA" w:rsidP="003407D8">
      <w:pPr>
        <w:pStyle w:val="Listenabsatz"/>
        <w:numPr>
          <w:ilvl w:val="0"/>
          <w:numId w:val="3"/>
        </w:num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rFonts w:cs="Arial"/>
          <w:sz w:val="24"/>
          <w:szCs w:val="24"/>
        </w:rPr>
      </w:pPr>
      <w:r w:rsidRPr="00E30B54">
        <w:rPr>
          <w:rFonts w:cs="Arial"/>
          <w:sz w:val="24"/>
          <w:szCs w:val="24"/>
        </w:rPr>
        <w:t xml:space="preserve">Schutzkleidung ist </w:t>
      </w:r>
      <w:r w:rsidR="006E653F" w:rsidRPr="00E30B54">
        <w:rPr>
          <w:rFonts w:cs="Arial"/>
          <w:b/>
          <w:sz w:val="24"/>
          <w:szCs w:val="24"/>
        </w:rPr>
        <w:t>patienten</w:t>
      </w:r>
      <w:r w:rsidRPr="00E30B54">
        <w:rPr>
          <w:rFonts w:cs="Arial"/>
          <w:b/>
          <w:sz w:val="24"/>
          <w:szCs w:val="24"/>
        </w:rPr>
        <w:t>bezogen zu verwenden</w:t>
      </w:r>
      <w:r w:rsidRPr="00E30B54">
        <w:rPr>
          <w:rFonts w:cs="Arial"/>
          <w:sz w:val="24"/>
          <w:szCs w:val="24"/>
        </w:rPr>
        <w:t xml:space="preserve"> und nach Abschluss der Tätigkeit abzulegen</w:t>
      </w:r>
      <w:r w:rsidR="007B1A67" w:rsidRPr="00E30B54">
        <w:rPr>
          <w:rFonts w:cs="Arial"/>
          <w:sz w:val="24"/>
          <w:szCs w:val="24"/>
        </w:rPr>
        <w:t xml:space="preserve"> und zu entsorgen (Einmalprodukte).</w:t>
      </w:r>
    </w:p>
    <w:p w:rsidR="006734BA" w:rsidRPr="00E30B54" w:rsidRDefault="006734BA" w:rsidP="003407D8">
      <w:pPr>
        <w:pStyle w:val="Listenabsatz"/>
        <w:numPr>
          <w:ilvl w:val="0"/>
          <w:numId w:val="3"/>
        </w:num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rFonts w:cs="Arial"/>
          <w:sz w:val="24"/>
          <w:szCs w:val="24"/>
        </w:rPr>
      </w:pPr>
      <w:r w:rsidRPr="00E30B54">
        <w:rPr>
          <w:rFonts w:cs="Arial"/>
          <w:sz w:val="24"/>
          <w:szCs w:val="24"/>
        </w:rPr>
        <w:t>Für Arbeiten mit aseptischen Anforderungen ist separate Schutzkleidung zu verwenden.</w:t>
      </w:r>
    </w:p>
    <w:p w:rsidR="006734BA" w:rsidRPr="00B96DE2" w:rsidRDefault="006734BA" w:rsidP="006734BA">
      <w:pPr>
        <w:spacing w:after="0" w:line="240" w:lineRule="auto"/>
        <w:contextualSpacing/>
        <w:rPr>
          <w:rFonts w:cs="Arial"/>
          <w:sz w:val="24"/>
          <w:szCs w:val="24"/>
        </w:rPr>
      </w:pPr>
    </w:p>
    <w:p w:rsidR="006734BA" w:rsidRDefault="006734BA" w:rsidP="006734BA">
      <w:pPr>
        <w:spacing w:after="0" w:line="240" w:lineRule="auto"/>
        <w:contextualSpacing/>
        <w:rPr>
          <w:rFonts w:cs="Arial"/>
          <w:sz w:val="24"/>
          <w:szCs w:val="24"/>
        </w:rPr>
      </w:pPr>
    </w:p>
    <w:p w:rsidR="003407D8" w:rsidRPr="00B96DE2" w:rsidRDefault="003407D8" w:rsidP="006734BA">
      <w:pPr>
        <w:spacing w:after="0" w:line="240" w:lineRule="auto"/>
        <w:contextualSpacing/>
        <w:rPr>
          <w:rFonts w:cs="Arial"/>
          <w:sz w:val="24"/>
          <w:szCs w:val="24"/>
        </w:rPr>
      </w:pPr>
    </w:p>
    <w:p w:rsidR="006734BA" w:rsidRPr="003407D8" w:rsidRDefault="003407D8" w:rsidP="006734BA">
      <w:pPr>
        <w:spacing w:after="0" w:line="240" w:lineRule="auto"/>
        <w:contextualSpacing/>
        <w:rPr>
          <w:rFonts w:cs="Arial"/>
          <w:i/>
          <w:sz w:val="24"/>
          <w:szCs w:val="24"/>
          <w:u w:val="single"/>
        </w:rPr>
      </w:pPr>
      <w:r w:rsidRPr="003407D8">
        <w:rPr>
          <w:rFonts w:cs="Arial"/>
          <w:i/>
          <w:sz w:val="24"/>
          <w:szCs w:val="24"/>
          <w:u w:val="single"/>
        </w:rPr>
        <w:t>Anmerkung:</w:t>
      </w:r>
    </w:p>
    <w:p w:rsidR="003407D8" w:rsidRPr="003407D8" w:rsidRDefault="003407D8" w:rsidP="006734BA">
      <w:pPr>
        <w:spacing w:after="0" w:line="240" w:lineRule="auto"/>
        <w:contextualSpacing/>
        <w:rPr>
          <w:rFonts w:cs="Arial"/>
          <w:i/>
          <w:sz w:val="24"/>
          <w:szCs w:val="24"/>
        </w:rPr>
      </w:pPr>
      <w:r w:rsidRPr="003407D8">
        <w:rPr>
          <w:rFonts w:cs="Arial"/>
          <w:i/>
          <w:sz w:val="24"/>
          <w:szCs w:val="24"/>
        </w:rPr>
        <w:t xml:space="preserve">Da die Schutzkleidung und persönliche Schutzausrüstung ein Bereich ist, der sowohl den Infektionsschutz/die Hygiene als auch den Arbeitsschutz betrifft, empfiehlt es sich, den für die </w:t>
      </w:r>
      <w:r w:rsidR="002D1868">
        <w:rPr>
          <w:rFonts w:cs="Arial"/>
          <w:i/>
          <w:sz w:val="24"/>
          <w:szCs w:val="24"/>
        </w:rPr>
        <w:t>Praxis</w:t>
      </w:r>
      <w:r w:rsidRPr="003407D8">
        <w:rPr>
          <w:rFonts w:cs="Arial"/>
          <w:i/>
          <w:sz w:val="24"/>
          <w:szCs w:val="24"/>
        </w:rPr>
        <w:t xml:space="preserve"> zuständigen Betriebs- bzw. Arbeitsmediziner hier mit einzubeziehen!</w:t>
      </w:r>
    </w:p>
    <w:p w:rsidR="006734BA" w:rsidRPr="00B96DE2" w:rsidRDefault="006734BA" w:rsidP="006734BA">
      <w:pPr>
        <w:spacing w:after="0" w:line="240" w:lineRule="auto"/>
        <w:contextualSpacing/>
        <w:rPr>
          <w:rFonts w:cs="Arial"/>
          <w:sz w:val="24"/>
          <w:szCs w:val="24"/>
        </w:rPr>
      </w:pPr>
    </w:p>
    <w:p w:rsidR="006734BA" w:rsidRPr="00B96DE2" w:rsidRDefault="006734BA" w:rsidP="006734BA">
      <w:pPr>
        <w:spacing w:after="0" w:line="240" w:lineRule="auto"/>
        <w:contextualSpacing/>
        <w:rPr>
          <w:rFonts w:cs="Arial"/>
          <w:sz w:val="24"/>
          <w:szCs w:val="24"/>
        </w:rPr>
      </w:pPr>
    </w:p>
    <w:p w:rsidR="006734BA" w:rsidRPr="00B96DE2" w:rsidRDefault="006734BA" w:rsidP="006734BA">
      <w:pPr>
        <w:spacing w:after="0" w:line="240" w:lineRule="auto"/>
        <w:contextualSpacing/>
        <w:rPr>
          <w:rFonts w:cs="Arial"/>
          <w:sz w:val="24"/>
          <w:szCs w:val="24"/>
        </w:rPr>
      </w:pPr>
    </w:p>
    <w:p w:rsidR="00B96DE2" w:rsidRDefault="00B96DE2" w:rsidP="003A60B5">
      <w:pPr>
        <w:spacing w:after="0" w:line="240" w:lineRule="auto"/>
        <w:contextualSpacing/>
        <w:rPr>
          <w:rFonts w:cs="Arial"/>
          <w:sz w:val="24"/>
          <w:szCs w:val="24"/>
        </w:rPr>
      </w:pPr>
    </w:p>
    <w:p w:rsidR="003A60B5" w:rsidRPr="00B96DE2" w:rsidRDefault="003A60B5" w:rsidP="003A60B5">
      <w:pPr>
        <w:spacing w:after="0" w:line="240" w:lineRule="auto"/>
        <w:contextualSpacing/>
        <w:rPr>
          <w:rFonts w:cs="Arial"/>
          <w:sz w:val="24"/>
          <w:szCs w:val="24"/>
        </w:rPr>
      </w:pPr>
    </w:p>
    <w:sectPr w:rsidR="003A60B5" w:rsidRPr="00B96DE2" w:rsidSect="007F2F9E">
      <w:headerReference w:type="default" r:id="rId8"/>
      <w:footerReference w:type="default" r:id="rId9"/>
      <w:headerReference w:type="first" r:id="rId10"/>
      <w:footerReference w:type="first" r:id="rId11"/>
      <w:pgSz w:w="11906" w:h="16838"/>
      <w:pgMar w:top="1417" w:right="1417" w:bottom="1134" w:left="1417" w:header="340"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2F9E" w:rsidRDefault="007F2F9E" w:rsidP="007F2F9E">
      <w:pPr>
        <w:spacing w:after="0" w:line="240" w:lineRule="auto"/>
      </w:pPr>
      <w:r>
        <w:separator/>
      </w:r>
    </w:p>
  </w:endnote>
  <w:endnote w:type="continuationSeparator" w:id="0">
    <w:p w:rsidR="007F2F9E" w:rsidRDefault="007F2F9E" w:rsidP="007F2F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0" w:type="auto"/>
      <w:tblInd w:w="0" w:type="dxa"/>
      <w:tblLook w:val="04A0" w:firstRow="1" w:lastRow="0" w:firstColumn="1" w:lastColumn="0" w:noHBand="0" w:noVBand="1"/>
    </w:tblPr>
    <w:tblGrid>
      <w:gridCol w:w="3070"/>
      <w:gridCol w:w="3071"/>
      <w:gridCol w:w="3071"/>
    </w:tblGrid>
    <w:tr w:rsidR="007F2F9E" w:rsidRPr="004B7A84" w:rsidTr="000F18D3">
      <w:tc>
        <w:tcPr>
          <w:tcW w:w="3070" w:type="dxa"/>
          <w:vAlign w:val="center"/>
        </w:tcPr>
        <w:p w:rsidR="007F2F9E" w:rsidRPr="00C03F9F" w:rsidRDefault="007F2F9E" w:rsidP="000F18D3">
          <w:pPr>
            <w:pStyle w:val="Fuzeile"/>
            <w:jc w:val="center"/>
            <w:rPr>
              <w:sz w:val="18"/>
            </w:rPr>
          </w:pPr>
          <w:r w:rsidRPr="00C03F9F">
            <w:rPr>
              <w:sz w:val="18"/>
            </w:rPr>
            <w:t>Hygieneplan</w:t>
          </w:r>
        </w:p>
      </w:tc>
      <w:tc>
        <w:tcPr>
          <w:tcW w:w="6142" w:type="dxa"/>
          <w:gridSpan w:val="2"/>
          <w:vAlign w:val="center"/>
        </w:tcPr>
        <w:p w:rsidR="007F2F9E" w:rsidRPr="00C03F9F" w:rsidRDefault="007F2F9E" w:rsidP="000F18D3">
          <w:pPr>
            <w:pStyle w:val="Fuzeile"/>
            <w:jc w:val="center"/>
            <w:rPr>
              <w:sz w:val="18"/>
            </w:rPr>
          </w:pPr>
          <w:r>
            <w:rPr>
              <w:rFonts w:cs="Arial"/>
              <w:sz w:val="18"/>
            </w:rPr>
            <w:t>Arbeitskleidung/PSA</w:t>
          </w:r>
        </w:p>
      </w:tc>
    </w:tr>
    <w:tr w:rsidR="007F2F9E" w:rsidRPr="004B7A84" w:rsidTr="000F18D3">
      <w:tc>
        <w:tcPr>
          <w:tcW w:w="3070" w:type="dxa"/>
          <w:vMerge w:val="restart"/>
          <w:vAlign w:val="center"/>
        </w:tcPr>
        <w:p w:rsidR="007F2F9E" w:rsidRPr="00C03F9F" w:rsidRDefault="007F2F9E" w:rsidP="000F18D3">
          <w:pPr>
            <w:pStyle w:val="Fuzeile"/>
            <w:jc w:val="center"/>
            <w:rPr>
              <w:sz w:val="18"/>
            </w:rPr>
          </w:pPr>
          <w:r>
            <w:rPr>
              <w:sz w:val="18"/>
            </w:rPr>
            <w:t>Freigabe/ in Kraft gesetzt</w:t>
          </w:r>
        </w:p>
      </w:tc>
      <w:tc>
        <w:tcPr>
          <w:tcW w:w="3071" w:type="dxa"/>
          <w:vMerge w:val="restart"/>
          <w:vAlign w:val="center"/>
        </w:tcPr>
        <w:p w:rsidR="007F2F9E" w:rsidRPr="00C03F9F" w:rsidRDefault="007F2F9E" w:rsidP="000F18D3">
          <w:pPr>
            <w:pStyle w:val="Fuzeile"/>
            <w:jc w:val="center"/>
            <w:rPr>
              <w:b/>
              <w:color w:val="FF0000"/>
              <w:sz w:val="18"/>
            </w:rPr>
          </w:pPr>
          <w:r w:rsidRPr="00C03F9F">
            <w:rPr>
              <w:b/>
              <w:color w:val="FF0000"/>
              <w:sz w:val="18"/>
            </w:rPr>
            <w:t>NAME</w:t>
          </w:r>
        </w:p>
      </w:tc>
      <w:tc>
        <w:tcPr>
          <w:tcW w:w="3071" w:type="dxa"/>
          <w:vAlign w:val="center"/>
        </w:tcPr>
        <w:p w:rsidR="007F2F9E" w:rsidRPr="00C03F9F" w:rsidRDefault="007F2F9E" w:rsidP="000F18D3">
          <w:pPr>
            <w:pStyle w:val="Fuzeile"/>
            <w:jc w:val="center"/>
            <w:rPr>
              <w:sz w:val="18"/>
            </w:rPr>
          </w:pPr>
          <w:r w:rsidRPr="00C03F9F">
            <w:rPr>
              <w:sz w:val="18"/>
            </w:rPr>
            <w:t xml:space="preserve">Seite </w:t>
          </w:r>
          <w:r w:rsidRPr="00C03F9F">
            <w:rPr>
              <w:b/>
              <w:sz w:val="18"/>
            </w:rPr>
            <w:fldChar w:fldCharType="begin"/>
          </w:r>
          <w:r w:rsidRPr="00C03F9F">
            <w:rPr>
              <w:b/>
              <w:sz w:val="18"/>
            </w:rPr>
            <w:instrText>PAGE  \* Arabic  \* MERGEFORMAT</w:instrText>
          </w:r>
          <w:r w:rsidRPr="00C03F9F">
            <w:rPr>
              <w:b/>
              <w:sz w:val="18"/>
            </w:rPr>
            <w:fldChar w:fldCharType="separate"/>
          </w:r>
          <w:r w:rsidR="00856B01">
            <w:rPr>
              <w:b/>
              <w:noProof/>
              <w:sz w:val="18"/>
            </w:rPr>
            <w:t>2</w:t>
          </w:r>
          <w:r w:rsidRPr="00C03F9F">
            <w:rPr>
              <w:b/>
              <w:sz w:val="18"/>
            </w:rPr>
            <w:fldChar w:fldCharType="end"/>
          </w:r>
          <w:r w:rsidRPr="00C03F9F">
            <w:rPr>
              <w:sz w:val="18"/>
            </w:rPr>
            <w:t xml:space="preserve"> von </w:t>
          </w:r>
          <w:r w:rsidRPr="00C03F9F">
            <w:rPr>
              <w:b/>
              <w:sz w:val="18"/>
            </w:rPr>
            <w:fldChar w:fldCharType="begin"/>
          </w:r>
          <w:r w:rsidRPr="00C03F9F">
            <w:rPr>
              <w:b/>
              <w:sz w:val="18"/>
            </w:rPr>
            <w:instrText>NUMPAGES  \* Arabic  \* MERGEFORMAT</w:instrText>
          </w:r>
          <w:r w:rsidRPr="00C03F9F">
            <w:rPr>
              <w:b/>
              <w:sz w:val="18"/>
            </w:rPr>
            <w:fldChar w:fldCharType="separate"/>
          </w:r>
          <w:r w:rsidR="00856B01">
            <w:rPr>
              <w:b/>
              <w:noProof/>
              <w:sz w:val="18"/>
            </w:rPr>
            <w:t>2</w:t>
          </w:r>
          <w:r w:rsidRPr="00C03F9F">
            <w:rPr>
              <w:b/>
              <w:sz w:val="18"/>
            </w:rPr>
            <w:fldChar w:fldCharType="end"/>
          </w:r>
        </w:p>
      </w:tc>
    </w:tr>
    <w:tr w:rsidR="007F2F9E" w:rsidRPr="004B7A84" w:rsidTr="000F18D3">
      <w:tc>
        <w:tcPr>
          <w:tcW w:w="3070" w:type="dxa"/>
          <w:vMerge/>
          <w:vAlign w:val="center"/>
        </w:tcPr>
        <w:p w:rsidR="007F2F9E" w:rsidRPr="00C03F9F" w:rsidRDefault="007F2F9E" w:rsidP="000F18D3">
          <w:pPr>
            <w:pStyle w:val="Fuzeile"/>
            <w:jc w:val="center"/>
            <w:rPr>
              <w:sz w:val="18"/>
            </w:rPr>
          </w:pPr>
        </w:p>
      </w:tc>
      <w:tc>
        <w:tcPr>
          <w:tcW w:w="3071" w:type="dxa"/>
          <w:vMerge/>
          <w:vAlign w:val="center"/>
        </w:tcPr>
        <w:p w:rsidR="007F2F9E" w:rsidRPr="00C03F9F" w:rsidRDefault="007F2F9E" w:rsidP="000F18D3">
          <w:pPr>
            <w:pStyle w:val="Fuzeile"/>
            <w:jc w:val="center"/>
            <w:rPr>
              <w:b/>
              <w:color w:val="FF0000"/>
              <w:sz w:val="18"/>
            </w:rPr>
          </w:pPr>
        </w:p>
      </w:tc>
      <w:tc>
        <w:tcPr>
          <w:tcW w:w="3071" w:type="dxa"/>
          <w:vAlign w:val="center"/>
        </w:tcPr>
        <w:p w:rsidR="007F2F9E" w:rsidRPr="00C03F9F" w:rsidRDefault="007F2F9E" w:rsidP="000F18D3">
          <w:pPr>
            <w:pStyle w:val="Fuzeile"/>
            <w:jc w:val="center"/>
            <w:rPr>
              <w:sz w:val="18"/>
            </w:rPr>
          </w:pPr>
          <w:r w:rsidRPr="00C03F9F">
            <w:rPr>
              <w:sz w:val="18"/>
            </w:rPr>
            <w:t xml:space="preserve">Stand: </w:t>
          </w:r>
          <w:r w:rsidRPr="00C03F9F">
            <w:rPr>
              <w:b/>
              <w:color w:val="FF0000"/>
              <w:sz w:val="18"/>
            </w:rPr>
            <w:t>DATUM</w:t>
          </w:r>
        </w:p>
      </w:tc>
    </w:tr>
  </w:tbl>
  <w:p w:rsidR="007F2F9E" w:rsidRDefault="007F2F9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0" w:type="auto"/>
      <w:tblInd w:w="0" w:type="dxa"/>
      <w:tblLook w:val="04A0" w:firstRow="1" w:lastRow="0" w:firstColumn="1" w:lastColumn="0" w:noHBand="0" w:noVBand="1"/>
    </w:tblPr>
    <w:tblGrid>
      <w:gridCol w:w="3070"/>
      <w:gridCol w:w="3071"/>
      <w:gridCol w:w="3071"/>
    </w:tblGrid>
    <w:tr w:rsidR="007F2F9E" w:rsidRPr="004B7A84" w:rsidTr="000F18D3">
      <w:tc>
        <w:tcPr>
          <w:tcW w:w="3070" w:type="dxa"/>
          <w:vAlign w:val="center"/>
        </w:tcPr>
        <w:p w:rsidR="007F2F9E" w:rsidRPr="00C03F9F" w:rsidRDefault="007F2F9E" w:rsidP="000F18D3">
          <w:pPr>
            <w:pStyle w:val="Fuzeile"/>
            <w:jc w:val="center"/>
            <w:rPr>
              <w:sz w:val="18"/>
            </w:rPr>
          </w:pPr>
          <w:r w:rsidRPr="00C03F9F">
            <w:rPr>
              <w:sz w:val="18"/>
            </w:rPr>
            <w:t>Hygieneplan</w:t>
          </w:r>
        </w:p>
      </w:tc>
      <w:tc>
        <w:tcPr>
          <w:tcW w:w="6142" w:type="dxa"/>
          <w:gridSpan w:val="2"/>
          <w:vAlign w:val="center"/>
        </w:tcPr>
        <w:p w:rsidR="007F2F9E" w:rsidRPr="00C03F9F" w:rsidRDefault="007F2F9E" w:rsidP="000F18D3">
          <w:pPr>
            <w:pStyle w:val="Fuzeile"/>
            <w:jc w:val="center"/>
            <w:rPr>
              <w:sz w:val="18"/>
            </w:rPr>
          </w:pPr>
          <w:r>
            <w:rPr>
              <w:rFonts w:cs="Arial"/>
              <w:sz w:val="18"/>
            </w:rPr>
            <w:t>Arbeitskleidung/PSA</w:t>
          </w:r>
        </w:p>
      </w:tc>
    </w:tr>
    <w:tr w:rsidR="007F2F9E" w:rsidRPr="004B7A84" w:rsidTr="000F18D3">
      <w:tc>
        <w:tcPr>
          <w:tcW w:w="3070" w:type="dxa"/>
          <w:vMerge w:val="restart"/>
          <w:vAlign w:val="center"/>
        </w:tcPr>
        <w:p w:rsidR="007F2F9E" w:rsidRPr="00C03F9F" w:rsidRDefault="007F2F9E" w:rsidP="000F18D3">
          <w:pPr>
            <w:pStyle w:val="Fuzeile"/>
            <w:jc w:val="center"/>
            <w:rPr>
              <w:sz w:val="18"/>
            </w:rPr>
          </w:pPr>
          <w:r>
            <w:rPr>
              <w:sz w:val="18"/>
            </w:rPr>
            <w:t>Freigabe/ in Kraft gesetzt</w:t>
          </w:r>
        </w:p>
      </w:tc>
      <w:tc>
        <w:tcPr>
          <w:tcW w:w="3071" w:type="dxa"/>
          <w:vMerge w:val="restart"/>
          <w:vAlign w:val="center"/>
        </w:tcPr>
        <w:p w:rsidR="007F2F9E" w:rsidRPr="00C03F9F" w:rsidRDefault="007F2F9E" w:rsidP="000F18D3">
          <w:pPr>
            <w:pStyle w:val="Fuzeile"/>
            <w:jc w:val="center"/>
            <w:rPr>
              <w:b/>
              <w:color w:val="FF0000"/>
              <w:sz w:val="18"/>
            </w:rPr>
          </w:pPr>
          <w:r w:rsidRPr="00C03F9F">
            <w:rPr>
              <w:b/>
              <w:color w:val="FF0000"/>
              <w:sz w:val="18"/>
            </w:rPr>
            <w:t>NAME</w:t>
          </w:r>
        </w:p>
      </w:tc>
      <w:tc>
        <w:tcPr>
          <w:tcW w:w="3071" w:type="dxa"/>
          <w:vAlign w:val="center"/>
        </w:tcPr>
        <w:p w:rsidR="007F2F9E" w:rsidRPr="00C03F9F" w:rsidRDefault="007F2F9E" w:rsidP="000F18D3">
          <w:pPr>
            <w:pStyle w:val="Fuzeile"/>
            <w:jc w:val="center"/>
            <w:rPr>
              <w:sz w:val="18"/>
            </w:rPr>
          </w:pPr>
          <w:r w:rsidRPr="00C03F9F">
            <w:rPr>
              <w:sz w:val="18"/>
            </w:rPr>
            <w:t xml:space="preserve">Seite </w:t>
          </w:r>
          <w:r w:rsidRPr="00C03F9F">
            <w:rPr>
              <w:b/>
              <w:sz w:val="18"/>
            </w:rPr>
            <w:fldChar w:fldCharType="begin"/>
          </w:r>
          <w:r w:rsidRPr="00C03F9F">
            <w:rPr>
              <w:b/>
              <w:sz w:val="18"/>
            </w:rPr>
            <w:instrText>PAGE  \* Arabic  \* MERGEFORMAT</w:instrText>
          </w:r>
          <w:r w:rsidRPr="00C03F9F">
            <w:rPr>
              <w:b/>
              <w:sz w:val="18"/>
            </w:rPr>
            <w:fldChar w:fldCharType="separate"/>
          </w:r>
          <w:r w:rsidR="00856B01">
            <w:rPr>
              <w:b/>
              <w:noProof/>
              <w:sz w:val="18"/>
            </w:rPr>
            <w:t>1</w:t>
          </w:r>
          <w:r w:rsidRPr="00C03F9F">
            <w:rPr>
              <w:b/>
              <w:sz w:val="18"/>
            </w:rPr>
            <w:fldChar w:fldCharType="end"/>
          </w:r>
          <w:r w:rsidRPr="00C03F9F">
            <w:rPr>
              <w:sz w:val="18"/>
            </w:rPr>
            <w:t xml:space="preserve"> von </w:t>
          </w:r>
          <w:r w:rsidRPr="00C03F9F">
            <w:rPr>
              <w:b/>
              <w:sz w:val="18"/>
            </w:rPr>
            <w:fldChar w:fldCharType="begin"/>
          </w:r>
          <w:r w:rsidRPr="00C03F9F">
            <w:rPr>
              <w:b/>
              <w:sz w:val="18"/>
            </w:rPr>
            <w:instrText>NUMPAGES  \* Arabic  \* MERGEFORMAT</w:instrText>
          </w:r>
          <w:r w:rsidRPr="00C03F9F">
            <w:rPr>
              <w:b/>
              <w:sz w:val="18"/>
            </w:rPr>
            <w:fldChar w:fldCharType="separate"/>
          </w:r>
          <w:r w:rsidR="00856B01">
            <w:rPr>
              <w:b/>
              <w:noProof/>
              <w:sz w:val="18"/>
            </w:rPr>
            <w:t>2</w:t>
          </w:r>
          <w:r w:rsidRPr="00C03F9F">
            <w:rPr>
              <w:b/>
              <w:sz w:val="18"/>
            </w:rPr>
            <w:fldChar w:fldCharType="end"/>
          </w:r>
        </w:p>
      </w:tc>
    </w:tr>
    <w:tr w:rsidR="007F2F9E" w:rsidRPr="004B7A84" w:rsidTr="000F18D3">
      <w:tc>
        <w:tcPr>
          <w:tcW w:w="3070" w:type="dxa"/>
          <w:vMerge/>
          <w:vAlign w:val="center"/>
        </w:tcPr>
        <w:p w:rsidR="007F2F9E" w:rsidRPr="00C03F9F" w:rsidRDefault="007F2F9E" w:rsidP="000F18D3">
          <w:pPr>
            <w:pStyle w:val="Fuzeile"/>
            <w:jc w:val="center"/>
            <w:rPr>
              <w:sz w:val="18"/>
            </w:rPr>
          </w:pPr>
        </w:p>
      </w:tc>
      <w:tc>
        <w:tcPr>
          <w:tcW w:w="3071" w:type="dxa"/>
          <w:vMerge/>
          <w:vAlign w:val="center"/>
        </w:tcPr>
        <w:p w:rsidR="007F2F9E" w:rsidRPr="00C03F9F" w:rsidRDefault="007F2F9E" w:rsidP="000F18D3">
          <w:pPr>
            <w:pStyle w:val="Fuzeile"/>
            <w:jc w:val="center"/>
            <w:rPr>
              <w:b/>
              <w:color w:val="FF0000"/>
              <w:sz w:val="18"/>
            </w:rPr>
          </w:pPr>
        </w:p>
      </w:tc>
      <w:tc>
        <w:tcPr>
          <w:tcW w:w="3071" w:type="dxa"/>
          <w:vAlign w:val="center"/>
        </w:tcPr>
        <w:p w:rsidR="007F2F9E" w:rsidRPr="00C03F9F" w:rsidRDefault="007F2F9E" w:rsidP="000F18D3">
          <w:pPr>
            <w:pStyle w:val="Fuzeile"/>
            <w:jc w:val="center"/>
            <w:rPr>
              <w:sz w:val="18"/>
            </w:rPr>
          </w:pPr>
          <w:r w:rsidRPr="00C03F9F">
            <w:rPr>
              <w:sz w:val="18"/>
            </w:rPr>
            <w:t xml:space="preserve">Stand: </w:t>
          </w:r>
          <w:r w:rsidRPr="00C03F9F">
            <w:rPr>
              <w:b/>
              <w:color w:val="FF0000"/>
              <w:sz w:val="18"/>
            </w:rPr>
            <w:t>DATUM</w:t>
          </w:r>
        </w:p>
      </w:tc>
    </w:tr>
  </w:tbl>
  <w:p w:rsidR="007F2F9E" w:rsidRDefault="007F2F9E" w:rsidP="007F2F9E">
    <w:pPr>
      <w:pStyle w:val="Fuzeile"/>
    </w:pPr>
  </w:p>
  <w:p w:rsidR="007F2F9E" w:rsidRDefault="007F2F9E">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2F9E" w:rsidRDefault="007F2F9E" w:rsidP="007F2F9E">
      <w:pPr>
        <w:spacing w:after="0" w:line="240" w:lineRule="auto"/>
      </w:pPr>
      <w:r>
        <w:separator/>
      </w:r>
    </w:p>
  </w:footnote>
  <w:footnote w:type="continuationSeparator" w:id="0">
    <w:p w:rsidR="007F2F9E" w:rsidRDefault="007F2F9E" w:rsidP="007F2F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977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9"/>
      <w:gridCol w:w="284"/>
      <w:gridCol w:w="2016"/>
    </w:tblGrid>
    <w:tr w:rsidR="007F2F9E" w:rsidTr="000F18D3">
      <w:tc>
        <w:tcPr>
          <w:tcW w:w="7479" w:type="dxa"/>
          <w:vAlign w:val="center"/>
        </w:tcPr>
        <w:p w:rsidR="007F2F9E" w:rsidRDefault="007F2F9E" w:rsidP="000F18D3">
          <w:pPr>
            <w:pStyle w:val="Kopfzeile"/>
            <w:jc w:val="center"/>
          </w:pPr>
        </w:p>
      </w:tc>
      <w:tc>
        <w:tcPr>
          <w:tcW w:w="284" w:type="dxa"/>
          <w:vAlign w:val="center"/>
        </w:tcPr>
        <w:p w:rsidR="007F2F9E" w:rsidRDefault="007F2F9E" w:rsidP="000F18D3">
          <w:pPr>
            <w:pStyle w:val="Kopfzeile"/>
            <w:jc w:val="center"/>
          </w:pPr>
        </w:p>
      </w:tc>
      <w:tc>
        <w:tcPr>
          <w:tcW w:w="2016" w:type="dxa"/>
          <w:vAlign w:val="center"/>
        </w:tcPr>
        <w:p w:rsidR="007F2F9E" w:rsidRDefault="007F2F9E" w:rsidP="000F18D3">
          <w:pPr>
            <w:pStyle w:val="Kopfzeile"/>
            <w:jc w:val="center"/>
          </w:pPr>
        </w:p>
      </w:tc>
    </w:tr>
  </w:tbl>
  <w:p w:rsidR="007F2F9E" w:rsidRDefault="007F2F9E">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977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9"/>
      <w:gridCol w:w="284"/>
      <w:gridCol w:w="2016"/>
    </w:tblGrid>
    <w:tr w:rsidR="007F2F9E" w:rsidTr="000F18D3">
      <w:tc>
        <w:tcPr>
          <w:tcW w:w="7479" w:type="dxa"/>
          <w:vAlign w:val="center"/>
        </w:tcPr>
        <w:p w:rsidR="007F2F9E" w:rsidRDefault="007F2F9E" w:rsidP="000F18D3">
          <w:pPr>
            <w:pStyle w:val="Kopfzeile"/>
            <w:jc w:val="center"/>
          </w:pPr>
        </w:p>
        <w:p w:rsidR="007F2F9E" w:rsidRPr="00BA2EDE" w:rsidRDefault="007F2F9E" w:rsidP="000F18D3">
          <w:pPr>
            <w:contextualSpacing/>
            <w:rPr>
              <w:rFonts w:cs="Arial"/>
              <w:b/>
              <w:bCs/>
              <w:sz w:val="28"/>
              <w:szCs w:val="24"/>
            </w:rPr>
          </w:pPr>
          <w:r>
            <w:rPr>
              <w:rFonts w:cs="Arial"/>
              <w:b/>
              <w:bCs/>
              <w:sz w:val="28"/>
              <w:szCs w:val="24"/>
            </w:rPr>
            <w:t>Arbeitskleidung und persönliche Schutzausrüstung (PSA)</w:t>
          </w:r>
        </w:p>
        <w:p w:rsidR="007F2F9E" w:rsidRDefault="007F2F9E" w:rsidP="000F18D3">
          <w:pPr>
            <w:pStyle w:val="Kopfzeile"/>
            <w:jc w:val="center"/>
          </w:pPr>
        </w:p>
      </w:tc>
      <w:tc>
        <w:tcPr>
          <w:tcW w:w="284" w:type="dxa"/>
          <w:vAlign w:val="center"/>
        </w:tcPr>
        <w:p w:rsidR="007F2F9E" w:rsidRDefault="007F2F9E" w:rsidP="000F18D3">
          <w:pPr>
            <w:pStyle w:val="Kopfzeile"/>
            <w:jc w:val="center"/>
          </w:pPr>
        </w:p>
      </w:tc>
      <w:tc>
        <w:tcPr>
          <w:tcW w:w="2016" w:type="dxa"/>
          <w:vAlign w:val="center"/>
        </w:tcPr>
        <w:p w:rsidR="007F2F9E" w:rsidRDefault="007F2F9E" w:rsidP="000F18D3">
          <w:pPr>
            <w:pStyle w:val="Kopfzeile"/>
            <w:jc w:val="center"/>
            <w:rPr>
              <w:b/>
              <w:color w:val="FF0000"/>
            </w:rPr>
          </w:pPr>
          <w:r w:rsidRPr="0089081D">
            <w:rPr>
              <w:b/>
              <w:color w:val="FF0000"/>
            </w:rPr>
            <w:t>PRAXISLOGO</w:t>
          </w:r>
        </w:p>
        <w:p w:rsidR="007F2F9E" w:rsidRPr="0089081D" w:rsidRDefault="007F2F9E" w:rsidP="000F18D3">
          <w:pPr>
            <w:pStyle w:val="Kopfzeile"/>
            <w:jc w:val="center"/>
            <w:rPr>
              <w:b/>
              <w:color w:val="FF0000"/>
            </w:rPr>
          </w:pPr>
          <w:r>
            <w:rPr>
              <w:b/>
              <w:color w:val="FF0000"/>
            </w:rPr>
            <w:t>(oder Stempel)</w:t>
          </w:r>
        </w:p>
        <w:p w:rsidR="007F2F9E" w:rsidRDefault="007F2F9E" w:rsidP="000F18D3">
          <w:pPr>
            <w:pStyle w:val="Kopfzeile"/>
            <w:jc w:val="center"/>
          </w:pPr>
          <w:r w:rsidRPr="0089081D">
            <w:rPr>
              <w:b/>
              <w:color w:val="FF0000"/>
            </w:rPr>
            <w:t>EINFÜGEN</w:t>
          </w:r>
        </w:p>
      </w:tc>
    </w:tr>
  </w:tbl>
  <w:p w:rsidR="007F2F9E" w:rsidRDefault="007F2F9E">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60D3D"/>
    <w:multiLevelType w:val="hybridMultilevel"/>
    <w:tmpl w:val="23F4A334"/>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nsid w:val="01AA11EC"/>
    <w:multiLevelType w:val="hybridMultilevel"/>
    <w:tmpl w:val="76D2CE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F161A47"/>
    <w:multiLevelType w:val="hybridMultilevel"/>
    <w:tmpl w:val="B3147EFE"/>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nsid w:val="30114237"/>
    <w:multiLevelType w:val="hybridMultilevel"/>
    <w:tmpl w:val="CBEC9AD8"/>
    <w:lvl w:ilvl="0" w:tplc="93B03132">
      <w:numFmt w:val="bullet"/>
      <w:lvlText w:val="–"/>
      <w:lvlJc w:val="left"/>
      <w:pPr>
        <w:ind w:left="720" w:hanging="360"/>
      </w:pPr>
      <w:rPr>
        <w:rFonts w:ascii="Calibri" w:eastAsiaTheme="minorHAnsi" w:hAnsi="Calibri"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354D1497"/>
    <w:multiLevelType w:val="hybridMultilevel"/>
    <w:tmpl w:val="7D6C146A"/>
    <w:lvl w:ilvl="0" w:tplc="E9EA460A">
      <w:numFmt w:val="bullet"/>
      <w:lvlText w:val=""/>
      <w:lvlJc w:val="left"/>
      <w:pPr>
        <w:ind w:left="720" w:hanging="360"/>
      </w:pPr>
      <w:rPr>
        <w:rFonts w:ascii="Calibri" w:eastAsiaTheme="minorHAnsi" w:hAnsi="Calibri"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38C04D60"/>
    <w:multiLevelType w:val="hybridMultilevel"/>
    <w:tmpl w:val="CFC8E264"/>
    <w:lvl w:ilvl="0" w:tplc="04070003">
      <w:start w:val="1"/>
      <w:numFmt w:val="bullet"/>
      <w:lvlText w:val="o"/>
      <w:lvlJc w:val="left"/>
      <w:pPr>
        <w:ind w:left="360" w:hanging="360"/>
      </w:pPr>
      <w:rPr>
        <w:rFonts w:ascii="Courier New" w:hAnsi="Courier New" w:cs="Courier New" w:hint="default"/>
      </w:rPr>
    </w:lvl>
    <w:lvl w:ilvl="1" w:tplc="E27AF750">
      <w:numFmt w:val="bullet"/>
      <w:lvlText w:val=""/>
      <w:lvlJc w:val="left"/>
      <w:pPr>
        <w:ind w:left="1080" w:hanging="360"/>
      </w:pPr>
      <w:rPr>
        <w:rFonts w:ascii="Calibri" w:eastAsiaTheme="minorHAnsi" w:hAnsi="Calibri" w:cs="Aria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nsid w:val="3A3A0C90"/>
    <w:multiLevelType w:val="hybridMultilevel"/>
    <w:tmpl w:val="6D4EBCB6"/>
    <w:lvl w:ilvl="0" w:tplc="04070003">
      <w:start w:val="1"/>
      <w:numFmt w:val="bullet"/>
      <w:lvlText w:val="o"/>
      <w:lvlJc w:val="left"/>
      <w:pPr>
        <w:ind w:left="360" w:hanging="360"/>
      </w:pPr>
      <w:rPr>
        <w:rFonts w:ascii="Courier New" w:hAnsi="Courier New" w:cs="Courier New" w:hint="default"/>
      </w:rPr>
    </w:lvl>
    <w:lvl w:ilvl="1" w:tplc="04070003">
      <w:start w:val="1"/>
      <w:numFmt w:val="bullet"/>
      <w:lvlText w:val="o"/>
      <w:lvlJc w:val="left"/>
      <w:pPr>
        <w:ind w:left="1080" w:hanging="360"/>
      </w:pPr>
      <w:rPr>
        <w:rFonts w:ascii="Courier New" w:hAnsi="Courier New" w:cs="Courier New" w:hint="default"/>
      </w:rPr>
    </w:lvl>
    <w:lvl w:ilvl="2" w:tplc="04070003">
      <w:start w:val="1"/>
      <w:numFmt w:val="bullet"/>
      <w:lvlText w:val="o"/>
      <w:lvlJc w:val="left"/>
      <w:pPr>
        <w:ind w:left="1800" w:hanging="360"/>
      </w:pPr>
      <w:rPr>
        <w:rFonts w:ascii="Courier New" w:hAnsi="Courier New" w:cs="Courier New"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nsid w:val="3D3010D6"/>
    <w:multiLevelType w:val="hybridMultilevel"/>
    <w:tmpl w:val="9670E39E"/>
    <w:lvl w:ilvl="0" w:tplc="A2424AEC">
      <w:numFmt w:val="bullet"/>
      <w:lvlText w:val="-"/>
      <w:lvlJc w:val="left"/>
      <w:pPr>
        <w:ind w:left="720" w:hanging="360"/>
      </w:pPr>
      <w:rPr>
        <w:rFonts w:ascii="Calibri" w:eastAsiaTheme="minorHAnsi" w:hAnsi="Calibri"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54DF42E3"/>
    <w:multiLevelType w:val="hybridMultilevel"/>
    <w:tmpl w:val="AE5EC3F0"/>
    <w:lvl w:ilvl="0" w:tplc="04070003">
      <w:start w:val="1"/>
      <w:numFmt w:val="bullet"/>
      <w:lvlText w:val="o"/>
      <w:lvlJc w:val="left"/>
      <w:pPr>
        <w:ind w:left="360" w:hanging="360"/>
      </w:pPr>
      <w:rPr>
        <w:rFonts w:ascii="Courier New" w:hAnsi="Courier New" w:cs="Courier New" w:hint="default"/>
      </w:rPr>
    </w:lvl>
    <w:lvl w:ilvl="1" w:tplc="04070003">
      <w:start w:val="1"/>
      <w:numFmt w:val="bullet"/>
      <w:lvlText w:val="o"/>
      <w:lvlJc w:val="left"/>
      <w:pPr>
        <w:ind w:left="1080" w:hanging="360"/>
      </w:pPr>
      <w:rPr>
        <w:rFonts w:ascii="Courier New" w:hAnsi="Courier New" w:cs="Courier New" w:hint="default"/>
      </w:rPr>
    </w:lvl>
    <w:lvl w:ilvl="2" w:tplc="08D67142">
      <w:numFmt w:val="bullet"/>
      <w:lvlText w:val="-"/>
      <w:lvlJc w:val="left"/>
      <w:pPr>
        <w:ind w:left="1800" w:hanging="360"/>
      </w:pPr>
      <w:rPr>
        <w:rFonts w:ascii="Calibri" w:eastAsiaTheme="minorHAnsi" w:hAnsi="Calibri" w:cs="Arial"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nsid w:val="5BD5414C"/>
    <w:multiLevelType w:val="hybridMultilevel"/>
    <w:tmpl w:val="70E09AAC"/>
    <w:lvl w:ilvl="0" w:tplc="8FEE00FE">
      <w:numFmt w:val="bullet"/>
      <w:lvlText w:val="-"/>
      <w:lvlJc w:val="left"/>
      <w:pPr>
        <w:ind w:left="720" w:hanging="360"/>
      </w:pPr>
      <w:rPr>
        <w:rFonts w:ascii="Calibri" w:eastAsiaTheme="minorHAnsi" w:hAnsi="Calibri"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5DD21039"/>
    <w:multiLevelType w:val="hybridMultilevel"/>
    <w:tmpl w:val="63DC8464"/>
    <w:lvl w:ilvl="0" w:tplc="04070003">
      <w:start w:val="1"/>
      <w:numFmt w:val="bullet"/>
      <w:lvlText w:val="o"/>
      <w:lvlJc w:val="left"/>
      <w:pPr>
        <w:ind w:left="360" w:hanging="360"/>
      </w:pPr>
      <w:rPr>
        <w:rFonts w:ascii="Courier New" w:hAnsi="Courier New" w:cs="Courier New" w:hint="default"/>
      </w:rPr>
    </w:lvl>
    <w:lvl w:ilvl="1" w:tplc="04070003">
      <w:start w:val="1"/>
      <w:numFmt w:val="bullet"/>
      <w:lvlText w:val="o"/>
      <w:lvlJc w:val="left"/>
      <w:pPr>
        <w:ind w:left="1080" w:hanging="360"/>
      </w:pPr>
      <w:rPr>
        <w:rFonts w:ascii="Courier New" w:hAnsi="Courier New" w:cs="Courier New" w:hint="default"/>
      </w:rPr>
    </w:lvl>
    <w:lvl w:ilvl="2" w:tplc="F364F478">
      <w:numFmt w:val="bullet"/>
      <w:lvlText w:val="–"/>
      <w:lvlJc w:val="left"/>
      <w:pPr>
        <w:ind w:left="1800" w:hanging="360"/>
      </w:pPr>
      <w:rPr>
        <w:rFonts w:ascii="Calibri" w:eastAsiaTheme="minorHAnsi" w:hAnsi="Calibri" w:cs="Arial"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nsid w:val="67127C2B"/>
    <w:multiLevelType w:val="hybridMultilevel"/>
    <w:tmpl w:val="D7625CFE"/>
    <w:lvl w:ilvl="0" w:tplc="0407000D">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nsid w:val="6AEF30BD"/>
    <w:multiLevelType w:val="hybridMultilevel"/>
    <w:tmpl w:val="B92C42CE"/>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nsid w:val="7C505E45"/>
    <w:multiLevelType w:val="hybridMultilevel"/>
    <w:tmpl w:val="5F40A38E"/>
    <w:lvl w:ilvl="0" w:tplc="04070003">
      <w:start w:val="1"/>
      <w:numFmt w:val="bullet"/>
      <w:lvlText w:val="o"/>
      <w:lvlJc w:val="left"/>
      <w:pPr>
        <w:ind w:left="360" w:hanging="360"/>
      </w:pPr>
      <w:rPr>
        <w:rFonts w:ascii="Courier New" w:hAnsi="Courier New" w:cs="Courier New" w:hint="default"/>
      </w:rPr>
    </w:lvl>
    <w:lvl w:ilvl="1" w:tplc="04070003">
      <w:start w:val="1"/>
      <w:numFmt w:val="bullet"/>
      <w:lvlText w:val="o"/>
      <w:lvlJc w:val="left"/>
      <w:pPr>
        <w:ind w:left="1080" w:hanging="360"/>
      </w:pPr>
      <w:rPr>
        <w:rFonts w:ascii="Courier New" w:hAnsi="Courier New" w:cs="Courier New" w:hint="default"/>
      </w:rPr>
    </w:lvl>
    <w:lvl w:ilvl="2" w:tplc="04070003">
      <w:start w:val="1"/>
      <w:numFmt w:val="bullet"/>
      <w:lvlText w:val="o"/>
      <w:lvlJc w:val="left"/>
      <w:pPr>
        <w:ind w:left="1800" w:hanging="360"/>
      </w:pPr>
      <w:rPr>
        <w:rFonts w:ascii="Courier New" w:hAnsi="Courier New" w:cs="Courier New"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1"/>
  </w:num>
  <w:num w:numId="2">
    <w:abstractNumId w:val="8"/>
  </w:num>
  <w:num w:numId="3">
    <w:abstractNumId w:val="5"/>
  </w:num>
  <w:num w:numId="4">
    <w:abstractNumId w:val="4"/>
  </w:num>
  <w:num w:numId="5">
    <w:abstractNumId w:val="0"/>
  </w:num>
  <w:num w:numId="6">
    <w:abstractNumId w:val="9"/>
  </w:num>
  <w:num w:numId="7">
    <w:abstractNumId w:val="2"/>
  </w:num>
  <w:num w:numId="8">
    <w:abstractNumId w:val="7"/>
  </w:num>
  <w:num w:numId="9">
    <w:abstractNumId w:val="12"/>
  </w:num>
  <w:num w:numId="10">
    <w:abstractNumId w:val="10"/>
  </w:num>
  <w:num w:numId="11">
    <w:abstractNumId w:val="3"/>
  </w:num>
  <w:num w:numId="12">
    <w:abstractNumId w:val="6"/>
  </w:num>
  <w:num w:numId="13">
    <w:abstractNumId w:val="1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4BA"/>
    <w:rsid w:val="00062951"/>
    <w:rsid w:val="000E52D1"/>
    <w:rsid w:val="00232640"/>
    <w:rsid w:val="002D1868"/>
    <w:rsid w:val="003407D8"/>
    <w:rsid w:val="003A60B5"/>
    <w:rsid w:val="006734BA"/>
    <w:rsid w:val="00676D46"/>
    <w:rsid w:val="006E653F"/>
    <w:rsid w:val="00793011"/>
    <w:rsid w:val="007B1A67"/>
    <w:rsid w:val="007D2496"/>
    <w:rsid w:val="007F2F9E"/>
    <w:rsid w:val="00805DBE"/>
    <w:rsid w:val="008135C3"/>
    <w:rsid w:val="00856B01"/>
    <w:rsid w:val="008A66CD"/>
    <w:rsid w:val="008E352F"/>
    <w:rsid w:val="009E2FBE"/>
    <w:rsid w:val="009F3881"/>
    <w:rsid w:val="00B96DE2"/>
    <w:rsid w:val="00D303B0"/>
    <w:rsid w:val="00E233C0"/>
    <w:rsid w:val="00E30B5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E653F"/>
    <w:pPr>
      <w:ind w:left="720"/>
      <w:contextualSpacing/>
    </w:pPr>
  </w:style>
  <w:style w:type="paragraph" w:styleId="Kopfzeile">
    <w:name w:val="header"/>
    <w:basedOn w:val="Standard"/>
    <w:link w:val="KopfzeileZchn"/>
    <w:uiPriority w:val="99"/>
    <w:unhideWhenUsed/>
    <w:rsid w:val="007F2F9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F2F9E"/>
  </w:style>
  <w:style w:type="paragraph" w:styleId="Fuzeile">
    <w:name w:val="footer"/>
    <w:basedOn w:val="Standard"/>
    <w:link w:val="FuzeileZchn"/>
    <w:uiPriority w:val="99"/>
    <w:unhideWhenUsed/>
    <w:rsid w:val="007F2F9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F2F9E"/>
  </w:style>
  <w:style w:type="table" w:styleId="Tabellenraster">
    <w:name w:val="Table Grid"/>
    <w:basedOn w:val="NormaleTabelle"/>
    <w:uiPriority w:val="59"/>
    <w:rsid w:val="007F2F9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E653F"/>
    <w:pPr>
      <w:ind w:left="720"/>
      <w:contextualSpacing/>
    </w:pPr>
  </w:style>
  <w:style w:type="paragraph" w:styleId="Kopfzeile">
    <w:name w:val="header"/>
    <w:basedOn w:val="Standard"/>
    <w:link w:val="KopfzeileZchn"/>
    <w:uiPriority w:val="99"/>
    <w:unhideWhenUsed/>
    <w:rsid w:val="007F2F9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F2F9E"/>
  </w:style>
  <w:style w:type="paragraph" w:styleId="Fuzeile">
    <w:name w:val="footer"/>
    <w:basedOn w:val="Standard"/>
    <w:link w:val="FuzeileZchn"/>
    <w:uiPriority w:val="99"/>
    <w:unhideWhenUsed/>
    <w:rsid w:val="007F2F9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F2F9E"/>
  </w:style>
  <w:style w:type="table" w:styleId="Tabellenraster">
    <w:name w:val="Table Grid"/>
    <w:basedOn w:val="NormaleTabelle"/>
    <w:uiPriority w:val="59"/>
    <w:rsid w:val="007F2F9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470</Words>
  <Characters>2966</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Kassenärztliche Vereinigung Hessen</Company>
  <LinksUpToDate>false</LinksUpToDate>
  <CharactersWithSpaces>3430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KV Hessen Administrator</dc:creator>
  <cp:lastModifiedBy>KV Hessen Administrator</cp:lastModifiedBy>
  <cp:revision>2</cp:revision>
  <cp:lastPrinted>2015-09-08T14:16:00Z</cp:lastPrinted>
  <dcterms:created xsi:type="dcterms:W3CDTF">2016-02-15T13:14:00Z</dcterms:created>
  <dcterms:modified xsi:type="dcterms:W3CDTF">2016-02-15T13:14:00Z</dcterms:modified>
</cp:coreProperties>
</file>