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7B" w:rsidRDefault="005F397B">
      <w:pPr>
        <w:widowControl w:val="0"/>
        <w:autoSpaceDE w:val="0"/>
        <w:autoSpaceDN w:val="0"/>
        <w:adjustRightInd w:val="0"/>
        <w:spacing w:after="0" w:line="240" w:lineRule="auto"/>
        <w:rPr>
          <w:rFonts w:ascii="Calibri" w:hAnsi="Calibri" w:cs="Calibri"/>
          <w:sz w:val="24"/>
          <w:szCs w:val="24"/>
          <w:lang w:val="de"/>
        </w:rPr>
      </w:pPr>
      <w:bookmarkStart w:id="0" w:name="_GoBack"/>
      <w:bookmarkEnd w:id="0"/>
      <w:r>
        <w:rPr>
          <w:rFonts w:ascii="Calibri" w:hAnsi="Calibri" w:cs="Calibri"/>
          <w:sz w:val="24"/>
          <w:szCs w:val="24"/>
          <w:lang w:val="de"/>
        </w:rPr>
        <w:t xml:space="preserve">In der </w:t>
      </w:r>
      <w:r w:rsidR="00E519AB">
        <w:rPr>
          <w:rFonts w:ascii="Calibri" w:hAnsi="Calibri" w:cs="Calibri"/>
          <w:sz w:val="24"/>
          <w:szCs w:val="24"/>
          <w:lang w:val="de"/>
        </w:rPr>
        <w:t>Praxis</w:t>
      </w:r>
      <w:r>
        <w:rPr>
          <w:rFonts w:ascii="Calibri" w:hAnsi="Calibri" w:cs="Calibri"/>
          <w:sz w:val="24"/>
          <w:szCs w:val="24"/>
          <w:lang w:val="de"/>
        </w:rPr>
        <w:t xml:space="preserve"> fallen Abfälle verschiedenster Art an, bei deren Entsorgung verschiedene rechtliche Vorgaben zu berücksichtigen sind. Ziel ist es daher, eine sichere und ordnungsgemäße Abfallentsorgung zu gewährleisten, die eine Übertragung von Krankheitserregern und eine Belastung der Umwelt vermeidet und gleichzeitig das nötige Maß an Arbeitsschutz für die Beschäftigten sicherstellt.</w:t>
      </w:r>
    </w:p>
    <w:p w:rsidR="005F397B" w:rsidRDefault="005F397B">
      <w:pPr>
        <w:widowControl w:val="0"/>
        <w:autoSpaceDE w:val="0"/>
        <w:autoSpaceDN w:val="0"/>
        <w:adjustRightInd w:val="0"/>
        <w:spacing w:after="0" w:line="240" w:lineRule="auto"/>
        <w:rPr>
          <w:rFonts w:ascii="Calibri" w:hAnsi="Calibri" w:cs="Calibri"/>
          <w:sz w:val="24"/>
          <w:szCs w:val="24"/>
          <w:lang w:val="de"/>
        </w:rPr>
      </w:pPr>
    </w:p>
    <w:p w:rsidR="005F397B" w:rsidRDefault="005F397B">
      <w:pPr>
        <w:widowControl w:val="0"/>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Abfälle aus dem Gesundheitsdienst müssen nach dem europäischen Abfallkatalog</w:t>
      </w:r>
    </w:p>
    <w:p w:rsidR="005F397B" w:rsidRDefault="005F397B">
      <w:pPr>
        <w:widowControl w:val="0"/>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(EAK) erfasst und beseitigt werden. Praktische Tipps für die Umsetzung gibt die Mitteilung der Bund/Länder-Arbeitsgemeinschaft Abfall (LAGA), die als "Vollzugshilfe zur Entsorgung von Abfällen aus Einrichtungen des Gesundheitsdienstes" vom Robert Koch-Institut veröffentlicht wurde. Sicher ist vielen Mitarbeitern noch die Aufteilung der Abfälle in die Kategorien A bis E in Erinnerung (dort waren z.B. infektiöse Abfälle als C-Müll klassifiziert). Mittlerweile ist die Eingruppierung der Abfälle anhand des EAK in spezifische Abfallschlüssel (AS)</w:t>
      </w:r>
      <w:r w:rsidR="00703B32">
        <w:rPr>
          <w:rFonts w:ascii="Calibri" w:hAnsi="Calibri" w:cs="Calibri"/>
          <w:color w:val="231F20"/>
          <w:sz w:val="24"/>
          <w:szCs w:val="24"/>
          <w:lang w:val="de"/>
        </w:rPr>
        <w:t xml:space="preserve"> </w:t>
      </w:r>
      <w:r>
        <w:rPr>
          <w:rFonts w:ascii="Calibri" w:hAnsi="Calibri" w:cs="Calibri"/>
          <w:color w:val="231F20"/>
          <w:sz w:val="24"/>
          <w:szCs w:val="24"/>
          <w:lang w:val="de"/>
        </w:rPr>
        <w:t>vorgegeben, anhand der sich wiederum der Umgang regelt.</w:t>
      </w:r>
      <w:r w:rsidR="00703B32">
        <w:rPr>
          <w:rFonts w:ascii="Calibri" w:hAnsi="Calibri" w:cs="Calibri"/>
          <w:color w:val="231F20"/>
          <w:sz w:val="24"/>
          <w:szCs w:val="24"/>
          <w:lang w:val="de"/>
        </w:rPr>
        <w:t xml:space="preserve"> Eine Vergleichsübersicht Alt-Neu finde</w:t>
      </w:r>
      <w:r w:rsidR="00E519AB">
        <w:rPr>
          <w:rFonts w:ascii="Calibri" w:hAnsi="Calibri" w:cs="Calibri"/>
          <w:color w:val="231F20"/>
          <w:sz w:val="24"/>
          <w:szCs w:val="24"/>
          <w:lang w:val="de"/>
        </w:rPr>
        <w:t>t sich</w:t>
      </w:r>
      <w:r w:rsidR="00703B32">
        <w:rPr>
          <w:rFonts w:ascii="Calibri" w:hAnsi="Calibri" w:cs="Calibri"/>
          <w:color w:val="231F20"/>
          <w:sz w:val="24"/>
          <w:szCs w:val="24"/>
          <w:lang w:val="de"/>
        </w:rPr>
        <w:t xml:space="preserve"> am Ende dieses Kapitels.</w:t>
      </w:r>
    </w:p>
    <w:p w:rsidR="005F397B" w:rsidRDefault="005F397B">
      <w:pPr>
        <w:widowControl w:val="0"/>
        <w:autoSpaceDE w:val="0"/>
        <w:autoSpaceDN w:val="0"/>
        <w:adjustRightInd w:val="0"/>
        <w:spacing w:after="0" w:line="240" w:lineRule="auto"/>
        <w:rPr>
          <w:rFonts w:ascii="Calibri" w:hAnsi="Calibri" w:cs="Calibri"/>
          <w:color w:val="231F20"/>
          <w:sz w:val="24"/>
          <w:szCs w:val="24"/>
          <w:lang w:val="de"/>
        </w:rPr>
      </w:pPr>
    </w:p>
    <w:p w:rsidR="005F397B" w:rsidRDefault="00E519AB">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Welche Abfallarten können in der Praxis vorkommen</w:t>
      </w:r>
      <w:r w:rsidR="00703B32">
        <w:rPr>
          <w:rFonts w:ascii="Calibri" w:hAnsi="Calibri" w:cs="Calibri"/>
          <w:b/>
          <w:bCs/>
          <w:color w:val="231F20"/>
          <w:sz w:val="24"/>
          <w:szCs w:val="24"/>
          <w:lang w:val="de"/>
        </w:rPr>
        <w:t xml:space="preserve"> und </w:t>
      </w:r>
      <w:r w:rsidR="005F397B">
        <w:rPr>
          <w:rFonts w:ascii="Calibri" w:hAnsi="Calibri" w:cs="Calibri"/>
          <w:b/>
          <w:bCs/>
          <w:color w:val="231F20"/>
          <w:sz w:val="24"/>
          <w:szCs w:val="24"/>
          <w:lang w:val="de"/>
        </w:rPr>
        <w:t xml:space="preserve">welche Entsorgungsvorschriften gibt es? </w:t>
      </w:r>
    </w:p>
    <w:p w:rsidR="005F397B" w:rsidRDefault="00EB0422">
      <w:pPr>
        <w:widowControl w:val="0"/>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 xml:space="preserve">An erster Stelle sollen hier </w:t>
      </w:r>
      <w:r w:rsidRPr="00EB0422">
        <w:rPr>
          <w:rFonts w:ascii="Calibri" w:hAnsi="Calibri" w:cs="Calibri"/>
          <w:color w:val="231F20"/>
          <w:sz w:val="24"/>
          <w:szCs w:val="24"/>
          <w:u w:val="single"/>
          <w:lang w:val="de"/>
        </w:rPr>
        <w:t>die Wichtigsten</w:t>
      </w:r>
      <w:r>
        <w:rPr>
          <w:rFonts w:ascii="Calibri" w:hAnsi="Calibri" w:cs="Calibri"/>
          <w:color w:val="231F20"/>
          <w:sz w:val="24"/>
          <w:szCs w:val="24"/>
          <w:lang w:val="de"/>
        </w:rPr>
        <w:t xml:space="preserve"> besprochen werden:</w:t>
      </w:r>
    </w:p>
    <w:p w:rsidR="005F397B" w:rsidRDefault="005F397B">
      <w:pPr>
        <w:widowControl w:val="0"/>
        <w:autoSpaceDE w:val="0"/>
        <w:autoSpaceDN w:val="0"/>
        <w:adjustRightInd w:val="0"/>
        <w:spacing w:after="0" w:line="240" w:lineRule="auto"/>
        <w:rPr>
          <w:rFonts w:ascii="Calibri" w:hAnsi="Calibri" w:cs="Calibri"/>
          <w:color w:val="231F20"/>
          <w:sz w:val="24"/>
          <w:szCs w:val="24"/>
          <w:lang w:val="de"/>
        </w:rPr>
      </w:pPr>
    </w:p>
    <w:p w:rsidR="00496DCA" w:rsidRDefault="00496DCA" w:rsidP="00496DCA">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18 01 01</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sidRPr="001A3CAE">
        <w:rPr>
          <w:rFonts w:ascii="Calibri" w:hAnsi="Calibri" w:cs="Calibri"/>
          <w:b/>
          <w:bCs/>
          <w:color w:val="231F20"/>
          <w:sz w:val="28"/>
          <w:szCs w:val="24"/>
          <w:lang w:val="de"/>
        </w:rPr>
        <w:t>Spitze oder scharfe Gegenstände</w:t>
      </w:r>
      <w:r>
        <w:rPr>
          <w:rFonts w:ascii="Calibri" w:hAnsi="Calibri" w:cs="Calibri"/>
          <w:b/>
          <w:bCs/>
          <w:color w:val="231F20"/>
          <w:sz w:val="24"/>
          <w:szCs w:val="24"/>
          <w:lang w:val="de"/>
        </w:rPr>
        <w:t>, sofern nicht infektiös (dann AS 18 01 03)</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Was?</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Skalpelle, Kanülen von Spritzen und Infusionssystemen, Gegenstände mit ähnlichem Risiko für Schnitt- und Stichverletzungen</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am Anfallsort</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in stich- und bruchfesten Einwegbehältern</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fest verschlossen, sicher vor unbefugtem Zugriff</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kein Umfüllen, Sortieren oder Vorbehandeln</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 xml:space="preserve">Eine gemeinsame Entsorgung mit Abfällen nach AS 18 01 04 ist möglich, wenn die Anforderungen des Arbeitsschutzes (insbesondere Schutz vor Verletzungen) eingehalten werden. </w:t>
      </w:r>
      <w:r w:rsidRPr="006258A4">
        <w:rPr>
          <w:rFonts w:ascii="Calibri" w:hAnsi="Calibri" w:cs="Calibri"/>
          <w:i/>
          <w:color w:val="231F20"/>
          <w:sz w:val="24"/>
          <w:szCs w:val="24"/>
          <w:lang w:val="de"/>
        </w:rPr>
        <w:t>Eine stoffliche Verwertung ist auch nach e</w:t>
      </w:r>
      <w:r>
        <w:rPr>
          <w:rFonts w:ascii="Calibri" w:hAnsi="Calibri" w:cs="Calibri"/>
          <w:i/>
          <w:color w:val="231F20"/>
          <w:sz w:val="24"/>
          <w:szCs w:val="24"/>
          <w:lang w:val="de"/>
        </w:rPr>
        <w:t>iner Desinfektion nicht zulässig!</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 xml:space="preserve">Für </w:t>
      </w:r>
      <w:r w:rsidRPr="00251237">
        <w:rPr>
          <w:rFonts w:ascii="Calibri" w:hAnsi="Calibri" w:cs="Calibri"/>
          <w:color w:val="231F20"/>
          <w:sz w:val="24"/>
          <w:szCs w:val="24"/>
          <w:u w:val="single"/>
          <w:lang w:val="de"/>
        </w:rPr>
        <w:t>infektiöse</w:t>
      </w:r>
      <w:r>
        <w:rPr>
          <w:rFonts w:ascii="Calibri" w:hAnsi="Calibri" w:cs="Calibri"/>
          <w:color w:val="231F20"/>
          <w:sz w:val="24"/>
          <w:szCs w:val="24"/>
          <w:lang w:val="de"/>
        </w:rPr>
        <w:t xml:space="preserve"> spitze und scharfe Gegenstände sind zusätzlich die Maßgaben nach </w:t>
      </w:r>
      <w:r w:rsidRPr="00251237">
        <w:rPr>
          <w:rFonts w:ascii="Calibri" w:hAnsi="Calibri" w:cs="Calibri"/>
          <w:color w:val="231F20"/>
          <w:sz w:val="24"/>
          <w:szCs w:val="24"/>
          <w:u w:val="single"/>
          <w:lang w:val="de"/>
        </w:rPr>
        <w:t>AS 18 01 03</w:t>
      </w:r>
      <w:r>
        <w:rPr>
          <w:rFonts w:ascii="Calibri" w:hAnsi="Calibri" w:cs="Calibri"/>
          <w:color w:val="231F20"/>
          <w:sz w:val="24"/>
          <w:szCs w:val="24"/>
          <w:lang w:val="de"/>
        </w:rPr>
        <w:t xml:space="preserve"> zu beachten!</w:t>
      </w:r>
    </w:p>
    <w:p w:rsidR="0068469F" w:rsidRDefault="0068469F" w:rsidP="002E4818">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t>Aufgrund ihrer potentiellen Verletzungsgefahr besteht bei diesen Abfällen ein besonders hohes Risiko für eine Infektionsübertragung. Daher ist hier der richtige Umgang bei der Sammlung und dem Transport äußerst wichtig!</w:t>
      </w:r>
      <w:r w:rsidR="002E4818">
        <w:rPr>
          <w:rFonts w:ascii="Calibri" w:hAnsi="Calibri" w:cs="Calibri"/>
          <w:sz w:val="24"/>
          <w:szCs w:val="24"/>
          <w:lang w:val="de"/>
        </w:rPr>
        <w:t xml:space="preserve">  </w:t>
      </w:r>
      <w:r w:rsidR="002E4818" w:rsidRPr="002E4818">
        <w:rPr>
          <w:rFonts w:ascii="Calibri" w:hAnsi="Calibri" w:cs="Calibri"/>
          <w:b/>
          <w:sz w:val="24"/>
          <w:szCs w:val="24"/>
          <w:lang w:val="de"/>
        </w:rPr>
        <w:t>Die größte Verletzungsgefahr geht vom Zurückstecken benutzter Kanülen in ihre Schutzhüllen (Recapping) aus. Dies muss in jedem Fall unterbleiben!</w:t>
      </w:r>
    </w:p>
    <w:p w:rsidR="006806F3" w:rsidRDefault="006806F3" w:rsidP="00496DCA">
      <w:pPr>
        <w:widowControl w:val="0"/>
        <w:autoSpaceDE w:val="0"/>
        <w:autoSpaceDN w:val="0"/>
        <w:adjustRightInd w:val="0"/>
        <w:spacing w:after="0" w:line="240" w:lineRule="auto"/>
        <w:rPr>
          <w:rFonts w:ascii="Calibri" w:hAnsi="Calibri" w:cs="Calibri"/>
          <w:bCs/>
          <w:color w:val="231F20"/>
          <w:sz w:val="24"/>
          <w:szCs w:val="24"/>
          <w:lang w:val="de"/>
        </w:rPr>
      </w:pPr>
    </w:p>
    <w:p w:rsidR="00E519AB" w:rsidRDefault="00E519AB" w:rsidP="00496DCA">
      <w:pPr>
        <w:widowControl w:val="0"/>
        <w:autoSpaceDE w:val="0"/>
        <w:autoSpaceDN w:val="0"/>
        <w:adjustRightInd w:val="0"/>
        <w:spacing w:after="0" w:line="240" w:lineRule="auto"/>
        <w:rPr>
          <w:rFonts w:ascii="Calibri" w:hAnsi="Calibri" w:cs="Calibri"/>
          <w:bCs/>
          <w:color w:val="231F20"/>
          <w:sz w:val="24"/>
          <w:szCs w:val="24"/>
          <w:lang w:val="de"/>
        </w:rPr>
      </w:pPr>
    </w:p>
    <w:p w:rsidR="0068469F" w:rsidRDefault="00D33B8E" w:rsidP="00496DCA">
      <w:pPr>
        <w:widowControl w:val="0"/>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lastRenderedPageBreak/>
        <w:t>Die zweite zu besprechende Abfallkategorie klingt unspektakulär, sollte aber trotzdem nicht mit dem „normalen“ Hausmüll gleichgesetzt werden:</w:t>
      </w:r>
    </w:p>
    <w:p w:rsidR="00D33B8E" w:rsidRPr="00D33B8E" w:rsidRDefault="00D33B8E" w:rsidP="00496DCA">
      <w:pPr>
        <w:widowControl w:val="0"/>
        <w:autoSpaceDE w:val="0"/>
        <w:autoSpaceDN w:val="0"/>
        <w:adjustRightInd w:val="0"/>
        <w:spacing w:after="0" w:line="240" w:lineRule="auto"/>
        <w:rPr>
          <w:rFonts w:ascii="Calibri" w:hAnsi="Calibri" w:cs="Calibri"/>
          <w:bCs/>
          <w:color w:val="231F20"/>
          <w:sz w:val="24"/>
          <w:szCs w:val="24"/>
          <w:lang w:val="de"/>
        </w:rPr>
      </w:pPr>
    </w:p>
    <w:p w:rsidR="0068469F" w:rsidRDefault="0068469F" w:rsidP="0068469F">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18 01 04</w:t>
      </w:r>
    </w:p>
    <w:p w:rsidR="0068469F" w:rsidRPr="003730EC"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8"/>
          <w:szCs w:val="24"/>
          <w:lang w:val="de"/>
        </w:rPr>
      </w:pPr>
      <w:r>
        <w:rPr>
          <w:rFonts w:ascii="Calibri" w:hAnsi="Calibri" w:cs="Calibri"/>
          <w:b/>
          <w:bCs/>
          <w:color w:val="231F20"/>
          <w:sz w:val="28"/>
          <w:szCs w:val="24"/>
          <w:lang w:val="de"/>
        </w:rPr>
        <w:t>Praxisspezifische, nicht infektiöse Abfälle</w:t>
      </w:r>
      <w:r w:rsidRPr="003730EC">
        <w:rPr>
          <w:rFonts w:ascii="Calibri" w:hAnsi="Calibri" w:cs="Calibri"/>
          <w:b/>
          <w:bCs/>
          <w:color w:val="231F20"/>
          <w:sz w:val="28"/>
          <w:szCs w:val="24"/>
          <w:lang w:val="de"/>
        </w:rPr>
        <w:t>:</w:t>
      </w:r>
    </w:p>
    <w:p w:rsidR="0068469F" w:rsidRPr="0017414E"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color w:val="231F20"/>
          <w:sz w:val="24"/>
          <w:szCs w:val="24"/>
          <w:lang w:val="de"/>
        </w:rPr>
      </w:pPr>
      <w:r w:rsidRPr="0017414E">
        <w:rPr>
          <w:rFonts w:ascii="Calibri" w:hAnsi="Calibri" w:cs="Calibri"/>
          <w:b/>
          <w:color w:val="231F20"/>
          <w:sz w:val="24"/>
          <w:szCs w:val="24"/>
          <w:lang w:val="de"/>
        </w:rPr>
        <w:t>Was?</w:t>
      </w:r>
    </w:p>
    <w:p w:rsidR="0068469F"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sidRPr="0017414E">
        <w:rPr>
          <w:rFonts w:ascii="Calibri" w:hAnsi="Calibri" w:cs="Calibri"/>
          <w:color w:val="231F20"/>
          <w:sz w:val="24"/>
          <w:szCs w:val="24"/>
          <w:lang w:val="de"/>
        </w:rPr>
        <w:t xml:space="preserve">Bei Abfällen, </w:t>
      </w:r>
      <w:r>
        <w:rPr>
          <w:rFonts w:ascii="Calibri" w:hAnsi="Calibri" w:cs="Calibri"/>
          <w:color w:val="231F20"/>
          <w:sz w:val="24"/>
          <w:szCs w:val="24"/>
          <w:lang w:val="de"/>
        </w:rPr>
        <w:t>für die</w:t>
      </w:r>
      <w:r w:rsidRPr="0017414E">
        <w:rPr>
          <w:rFonts w:ascii="Calibri" w:hAnsi="Calibri" w:cs="Calibri"/>
          <w:color w:val="231F20"/>
          <w:sz w:val="24"/>
          <w:szCs w:val="24"/>
          <w:lang w:val="de"/>
        </w:rPr>
        <w:t xml:space="preserve"> </w:t>
      </w:r>
      <w:r w:rsidRPr="0017414E">
        <w:rPr>
          <w:rFonts w:ascii="Calibri" w:hAnsi="Calibri" w:cs="Calibri"/>
          <w:color w:val="231F20"/>
          <w:sz w:val="24"/>
          <w:szCs w:val="24"/>
          <w:u w:val="single"/>
          <w:lang w:val="de"/>
        </w:rPr>
        <w:t>außerhalb der Gesundheitseinrichtung kein erhöhtes Infektionsrisiko</w:t>
      </w:r>
      <w:r>
        <w:rPr>
          <w:rFonts w:ascii="Calibri" w:hAnsi="Calibri" w:cs="Calibri"/>
          <w:color w:val="231F20"/>
          <w:sz w:val="24"/>
          <w:szCs w:val="24"/>
          <w:lang w:val="de"/>
        </w:rPr>
        <w:t xml:space="preserve"> besteht</w:t>
      </w:r>
      <w:r w:rsidRPr="0017414E">
        <w:rPr>
          <w:rFonts w:ascii="Calibri" w:hAnsi="Calibri" w:cs="Calibri"/>
          <w:color w:val="231F20"/>
          <w:sz w:val="24"/>
          <w:szCs w:val="24"/>
          <w:lang w:val="de"/>
        </w:rPr>
        <w:t>, handelt es sich um mit Blut, Sekreten oder Exkreten behaftete Abfälle wie Wundverbände, Gipsverbände, Einwegwäsche, Stuhlwindeln, Einwegartikel u. a. m. aus der unmittelbaren Krankenversorgung, sofern sie nicht mit Infektionserregern behaftet</w:t>
      </w:r>
      <w:r>
        <w:rPr>
          <w:rFonts w:ascii="Calibri" w:hAnsi="Calibri" w:cs="Calibri"/>
          <w:color w:val="231F20"/>
          <w:sz w:val="24"/>
          <w:szCs w:val="24"/>
          <w:lang w:val="de"/>
        </w:rPr>
        <w:t xml:space="preserve"> sind und dann von AS 18 01 03 </w:t>
      </w:r>
      <w:r w:rsidRPr="0017414E">
        <w:rPr>
          <w:rFonts w:ascii="Calibri" w:hAnsi="Calibri" w:cs="Calibri"/>
          <w:color w:val="231F20"/>
          <w:sz w:val="24"/>
          <w:szCs w:val="24"/>
          <w:lang w:val="de"/>
        </w:rPr>
        <w:t>erfasst werden.</w:t>
      </w:r>
    </w:p>
    <w:p w:rsidR="0068469F"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am Anfallsort</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reißfeste, feuchtigkeitsbeständige und dichte Behältnisse</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sidRPr="004B7BBB">
        <w:rPr>
          <w:rFonts w:ascii="Calibri" w:hAnsi="Calibri" w:cs="Calibri"/>
          <w:color w:val="231F20"/>
          <w:sz w:val="24"/>
          <w:szCs w:val="24"/>
          <w:lang w:val="de"/>
        </w:rPr>
        <w:t>Die Behältnisse sollen nicht zu groß sein, um eine sich</w:t>
      </w:r>
      <w:r>
        <w:rPr>
          <w:rFonts w:ascii="Calibri" w:hAnsi="Calibri" w:cs="Calibri"/>
          <w:color w:val="231F20"/>
          <w:sz w:val="24"/>
          <w:szCs w:val="24"/>
          <w:lang w:val="de"/>
        </w:rPr>
        <w:t>ere Handhabung zu gewährleisten</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sidRPr="00490001">
        <w:rPr>
          <w:rFonts w:ascii="Calibri" w:hAnsi="Calibri" w:cs="Calibri"/>
          <w:color w:val="231F20"/>
          <w:sz w:val="24"/>
          <w:szCs w:val="24"/>
          <w:lang w:val="de"/>
        </w:rPr>
        <w:t>Bei größeren Mengen von Körperflüssigkeiten ist z. B. durch Verwendung geeigneter aufsaugender Materialien sicherzustellen, dass keine flüssigen Abfallinhaltsstoffe austreten.</w:t>
      </w:r>
    </w:p>
    <w:p w:rsidR="0068469F" w:rsidRDefault="0068469F" w:rsidP="0068469F">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kein Umfüllen, Sortieren oder Vorbehandeln</w:t>
      </w:r>
    </w:p>
    <w:p w:rsidR="0068469F" w:rsidRDefault="0068469F" w:rsidP="0068469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68469F" w:rsidRDefault="0068469F" w:rsidP="0068469F">
      <w:pPr>
        <w:widowControl w:val="0"/>
        <w:numPr>
          <w:ilvl w:val="0"/>
          <w:numId w:val="2"/>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Gemeinsam mit Hausmüll in zugelassener Abfallverbrennungsanlage</w:t>
      </w:r>
    </w:p>
    <w:p w:rsidR="0068469F" w:rsidRPr="003730EC" w:rsidRDefault="0068469F" w:rsidP="0068469F">
      <w:pPr>
        <w:widowControl w:val="0"/>
        <w:numPr>
          <w:ilvl w:val="0"/>
          <w:numId w:val="2"/>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color w:val="231F20"/>
          <w:sz w:val="24"/>
          <w:szCs w:val="24"/>
          <w:lang w:val="de"/>
        </w:rPr>
        <w:t xml:space="preserve">Größere Mengen Körperflüssigkeit </w:t>
      </w:r>
      <w:r w:rsidRPr="003730EC">
        <w:rPr>
          <w:rFonts w:ascii="Calibri" w:hAnsi="Calibri" w:cs="Calibri"/>
          <w:color w:val="231F20"/>
          <w:sz w:val="24"/>
          <w:szCs w:val="24"/>
          <w:lang w:val="de"/>
        </w:rPr>
        <w:t>können (unter Beachtung hygienischer und infektionspräventiver Gesichtspunkte) dem Abwasser zugeführt werden (kommunale Abwassersatzung beachten!)</w:t>
      </w:r>
    </w:p>
    <w:p w:rsidR="0068469F" w:rsidRDefault="0068469F" w:rsidP="00496DCA">
      <w:pPr>
        <w:widowControl w:val="0"/>
        <w:autoSpaceDE w:val="0"/>
        <w:autoSpaceDN w:val="0"/>
        <w:adjustRightInd w:val="0"/>
        <w:spacing w:after="0" w:line="240" w:lineRule="auto"/>
        <w:rPr>
          <w:rFonts w:ascii="Calibri" w:hAnsi="Calibri" w:cs="Calibri"/>
          <w:b/>
          <w:bCs/>
          <w:color w:val="231F20"/>
          <w:sz w:val="24"/>
          <w:szCs w:val="24"/>
          <w:lang w:val="de"/>
        </w:rPr>
      </w:pPr>
    </w:p>
    <w:p w:rsidR="00496DCA" w:rsidRDefault="00496DCA" w:rsidP="00496DCA">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18 01 02</w:t>
      </w:r>
    </w:p>
    <w:p w:rsidR="00496DCA" w:rsidRPr="005B478E"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8"/>
          <w:szCs w:val="24"/>
          <w:lang w:val="de"/>
        </w:rPr>
      </w:pPr>
      <w:r w:rsidRPr="005B478E">
        <w:rPr>
          <w:rFonts w:ascii="Calibri" w:hAnsi="Calibri" w:cs="Calibri"/>
          <w:b/>
          <w:bCs/>
          <w:color w:val="231F20"/>
          <w:sz w:val="28"/>
          <w:szCs w:val="24"/>
          <w:lang w:val="de"/>
        </w:rPr>
        <w:t>Körperteile und Organreste, gefüllte Behältnisse mit Blut und Blutprodukten</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Was?</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 xml:space="preserve">Körperteile, Organabfälle, Blutbeutel, mit Blut oder Blutprodukten gefüllte Behältnisse </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b/>
          <w:bCs/>
          <w:color w:val="231F20"/>
          <w:sz w:val="24"/>
          <w:szCs w:val="24"/>
          <w:lang w:val="de"/>
        </w:rPr>
      </w:pPr>
      <w:r>
        <w:rPr>
          <w:rFonts w:ascii="Calibri" w:hAnsi="Calibri" w:cs="Calibri"/>
          <w:color w:val="231F20"/>
          <w:sz w:val="24"/>
          <w:szCs w:val="24"/>
          <w:lang w:val="de"/>
        </w:rPr>
        <w:t>gesonderte Erfassung am Anfallsort</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b/>
          <w:bCs/>
          <w:color w:val="231F20"/>
          <w:sz w:val="24"/>
          <w:szCs w:val="24"/>
          <w:lang w:val="de"/>
        </w:rPr>
      </w:pPr>
      <w:r>
        <w:rPr>
          <w:rFonts w:ascii="Calibri" w:hAnsi="Calibri" w:cs="Calibri"/>
          <w:color w:val="231F20"/>
          <w:sz w:val="24"/>
          <w:szCs w:val="24"/>
          <w:lang w:val="de"/>
        </w:rPr>
        <w:t>in sorgfältig geschlossenem Einwegbehältnis (zur Verbrennung geeignet)</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b/>
          <w:bCs/>
          <w:color w:val="231F20"/>
          <w:sz w:val="24"/>
          <w:szCs w:val="24"/>
          <w:lang w:val="de"/>
        </w:rPr>
      </w:pPr>
      <w:r>
        <w:rPr>
          <w:rFonts w:ascii="Calibri" w:hAnsi="Calibri" w:cs="Calibri"/>
          <w:color w:val="231F20"/>
          <w:sz w:val="24"/>
          <w:szCs w:val="24"/>
          <w:lang w:val="de"/>
        </w:rPr>
        <w:t>keine Vermischung mit Hausmüll</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b/>
          <w:bCs/>
          <w:color w:val="231F20"/>
          <w:sz w:val="24"/>
          <w:szCs w:val="24"/>
          <w:lang w:val="de"/>
        </w:rPr>
      </w:pPr>
      <w:r>
        <w:rPr>
          <w:rFonts w:ascii="Calibri" w:hAnsi="Calibri" w:cs="Calibri"/>
          <w:color w:val="231F20"/>
          <w:sz w:val="24"/>
          <w:szCs w:val="24"/>
          <w:lang w:val="de"/>
        </w:rPr>
        <w:t>kein Umfüllen, sortieren oder Vorbehandeln</w:t>
      </w:r>
    </w:p>
    <w:p w:rsidR="00496DCA" w:rsidRPr="005302AB"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b/>
          <w:bCs/>
          <w:color w:val="231F20"/>
          <w:sz w:val="24"/>
          <w:szCs w:val="24"/>
          <w:lang w:val="de"/>
        </w:rPr>
      </w:pPr>
      <w:r>
        <w:rPr>
          <w:rFonts w:ascii="Calibri" w:hAnsi="Calibri" w:cs="Calibri"/>
          <w:color w:val="231F20"/>
          <w:sz w:val="24"/>
          <w:szCs w:val="24"/>
          <w:lang w:val="de"/>
        </w:rPr>
        <w:t>begrenzte (&lt; 1 Woche) und gekühlte (&lt; 15°C) Lagerung zur Vermeidung von Gasbildung</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b/>
          <w:bCs/>
          <w:color w:val="231F20"/>
          <w:sz w:val="24"/>
          <w:szCs w:val="24"/>
          <w:lang w:val="de"/>
        </w:rPr>
      </w:pPr>
      <w:r>
        <w:rPr>
          <w:rFonts w:ascii="Calibri" w:hAnsi="Calibri" w:cs="Calibri"/>
          <w:color w:val="231F20"/>
          <w:sz w:val="24"/>
          <w:szCs w:val="24"/>
          <w:lang w:val="de"/>
        </w:rPr>
        <w:t>evtl. längere Lagerdauer bei &lt;8°C; tiefgefroren bis zu 6 Monate</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gesonderte Beseitigung in zugelassener Verbrennungsanlage, z.B. Sonderabfallverbrennung</w:t>
      </w:r>
    </w:p>
    <w:p w:rsidR="00496DCA" w:rsidRPr="00A23EBF"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sidRPr="00A23EBF">
        <w:rPr>
          <w:rFonts w:ascii="Calibri" w:hAnsi="Calibri" w:cs="Calibri"/>
          <w:color w:val="231F20"/>
          <w:sz w:val="24"/>
          <w:szCs w:val="24"/>
          <w:lang w:val="de"/>
        </w:rPr>
        <w:t>einzelne Blutbeutel können (unter Beachtung hygienischer und infektionspräventiver Gesichtspunkte) dem Abwasser zugeführt werden (kommunale Abwassersatzung beachten!)</w:t>
      </w:r>
    </w:p>
    <w:p w:rsidR="001F4A48" w:rsidRPr="00792ADA" w:rsidRDefault="00792ADA">
      <w:pPr>
        <w:widowControl w:val="0"/>
        <w:autoSpaceDE w:val="0"/>
        <w:autoSpaceDN w:val="0"/>
        <w:adjustRightInd w:val="0"/>
        <w:spacing w:after="0" w:line="240" w:lineRule="auto"/>
        <w:rPr>
          <w:rFonts w:ascii="Calibri" w:hAnsi="Calibri" w:cs="Calibri"/>
          <w:b/>
          <w:color w:val="FF0000"/>
          <w:sz w:val="24"/>
          <w:szCs w:val="24"/>
          <w:lang w:val="de"/>
        </w:rPr>
      </w:pPr>
      <w:r w:rsidRPr="00792ADA">
        <w:rPr>
          <w:rFonts w:ascii="Calibri" w:hAnsi="Calibri" w:cs="Calibri"/>
          <w:b/>
          <w:color w:val="FF0000"/>
          <w:sz w:val="24"/>
          <w:szCs w:val="24"/>
          <w:lang w:val="de"/>
        </w:rPr>
        <w:t>AS 18 01 02 wird ggf. für die Praxis entsorgt durch Firma:</w:t>
      </w:r>
    </w:p>
    <w:p w:rsidR="00792ADA" w:rsidRDefault="00792ADA">
      <w:pPr>
        <w:widowControl w:val="0"/>
        <w:autoSpaceDE w:val="0"/>
        <w:autoSpaceDN w:val="0"/>
        <w:adjustRightInd w:val="0"/>
        <w:spacing w:after="0" w:line="240" w:lineRule="auto"/>
        <w:rPr>
          <w:rFonts w:ascii="Calibri" w:hAnsi="Calibri" w:cs="Calibri"/>
          <w:sz w:val="24"/>
          <w:szCs w:val="24"/>
          <w:lang w:val="de"/>
        </w:rPr>
      </w:pPr>
    </w:p>
    <w:p w:rsidR="00792ADA" w:rsidRDefault="00792ADA">
      <w:pPr>
        <w:widowControl w:val="0"/>
        <w:autoSpaceDE w:val="0"/>
        <w:autoSpaceDN w:val="0"/>
        <w:adjustRightInd w:val="0"/>
        <w:spacing w:after="0" w:line="240" w:lineRule="auto"/>
        <w:rPr>
          <w:rFonts w:ascii="Calibri" w:hAnsi="Calibri" w:cs="Calibri"/>
          <w:sz w:val="24"/>
          <w:szCs w:val="24"/>
          <w:lang w:val="de"/>
        </w:rPr>
      </w:pPr>
    </w:p>
    <w:p w:rsidR="00792ADA" w:rsidRDefault="00792ADA">
      <w:pPr>
        <w:widowControl w:val="0"/>
        <w:autoSpaceDE w:val="0"/>
        <w:autoSpaceDN w:val="0"/>
        <w:adjustRightInd w:val="0"/>
        <w:spacing w:after="0" w:line="240" w:lineRule="auto"/>
        <w:rPr>
          <w:rFonts w:ascii="Calibri" w:hAnsi="Calibri" w:cs="Calibri"/>
          <w:sz w:val="24"/>
          <w:szCs w:val="24"/>
          <w:lang w:val="de"/>
        </w:rPr>
      </w:pPr>
    </w:p>
    <w:p w:rsidR="005F397B" w:rsidRDefault="0068144E">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lastRenderedPageBreak/>
        <w:t>Aus infektionshygienischer Sicht spielt die nun folgende Abfallkategorie eine sehr wichtige Rolle</w:t>
      </w:r>
      <w:r w:rsidR="00E26BAA">
        <w:rPr>
          <w:rFonts w:ascii="Calibri" w:hAnsi="Calibri" w:cs="Calibri"/>
          <w:sz w:val="24"/>
          <w:szCs w:val="24"/>
          <w:lang w:val="de"/>
        </w:rPr>
        <w:t xml:space="preserve"> – auch wenn sie evtl. nur selten vorkommt -</w:t>
      </w:r>
      <w:r>
        <w:rPr>
          <w:rFonts w:ascii="Calibri" w:hAnsi="Calibri" w:cs="Calibri"/>
          <w:sz w:val="24"/>
          <w:szCs w:val="24"/>
          <w:lang w:val="de"/>
        </w:rPr>
        <w:t xml:space="preserve"> und geeignete Entsorgungsmöglichkeiten sind auf jeden Fall </w:t>
      </w:r>
      <w:r w:rsidR="00547E75">
        <w:rPr>
          <w:rFonts w:ascii="Calibri" w:hAnsi="Calibri" w:cs="Calibri"/>
          <w:sz w:val="24"/>
          <w:szCs w:val="24"/>
          <w:lang w:val="de"/>
        </w:rPr>
        <w:t>zu gewährleisten</w:t>
      </w:r>
      <w:r>
        <w:rPr>
          <w:rFonts w:ascii="Calibri" w:hAnsi="Calibri" w:cs="Calibri"/>
          <w:sz w:val="24"/>
          <w:szCs w:val="24"/>
          <w:lang w:val="de"/>
        </w:rPr>
        <w:t>.</w:t>
      </w:r>
    </w:p>
    <w:p w:rsidR="0068144E" w:rsidRDefault="0068144E">
      <w:pPr>
        <w:widowControl w:val="0"/>
        <w:autoSpaceDE w:val="0"/>
        <w:autoSpaceDN w:val="0"/>
        <w:adjustRightInd w:val="0"/>
        <w:spacing w:after="0" w:line="240" w:lineRule="auto"/>
        <w:rPr>
          <w:rFonts w:ascii="Calibri" w:hAnsi="Calibri" w:cs="Calibri"/>
          <w:sz w:val="24"/>
          <w:szCs w:val="24"/>
          <w:lang w:val="de"/>
        </w:rPr>
      </w:pPr>
    </w:p>
    <w:p w:rsidR="00496DCA" w:rsidRDefault="00496DCA" w:rsidP="00496DCA">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18 01 03</w:t>
      </w:r>
      <w:r w:rsidR="007E19CF">
        <w:rPr>
          <w:rFonts w:ascii="Calibri" w:hAnsi="Calibri" w:cs="Calibri"/>
          <w:b/>
          <w:bCs/>
          <w:color w:val="231F20"/>
          <w:sz w:val="24"/>
          <w:szCs w:val="24"/>
          <w:lang w:val="de"/>
        </w:rPr>
        <w:t>*</w:t>
      </w:r>
    </w:p>
    <w:p w:rsidR="00496DCA" w:rsidRPr="004156AF"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8"/>
          <w:szCs w:val="24"/>
          <w:lang w:val="de"/>
        </w:rPr>
      </w:pPr>
      <w:r w:rsidRPr="004156AF">
        <w:rPr>
          <w:rFonts w:ascii="Calibri" w:hAnsi="Calibri" w:cs="Calibri"/>
          <w:b/>
          <w:bCs/>
          <w:color w:val="231F20"/>
          <w:sz w:val="28"/>
          <w:szCs w:val="24"/>
          <w:lang w:val="de"/>
        </w:rPr>
        <w:t>Infektiöse Abfälle</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Was?</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color w:val="231F20"/>
          <w:sz w:val="24"/>
          <w:szCs w:val="24"/>
          <w:lang w:val="de"/>
        </w:rPr>
        <w:t>Abfälle, die bei der Diagnose, Behandlung und Pflege von Patienten mit Infektionskrankheiten und mit erregerhaltigem Blut/Serum, Exkret oder Sekret behaftet sind oder Blut/Serum in flüssiger Form enthalten.</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am Anfallsort</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reißfeste, feuchtigkeitsbeständige und dichte Behältnisse</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Sammlung in sorgfältig verschlossenem Einwegbehälter (zur Verbrennung geeignet, bauartgeprüfte Gefahrgutverpackung) mit „Biohazard“-Symbol</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sidRPr="004B7BBB">
        <w:rPr>
          <w:rFonts w:ascii="Calibri" w:hAnsi="Calibri" w:cs="Calibri"/>
          <w:color w:val="231F20"/>
          <w:sz w:val="24"/>
          <w:szCs w:val="24"/>
          <w:lang w:val="de"/>
        </w:rPr>
        <w:t>Die Behältnisse sollen nicht zu groß sein, um eine sichere Handhabung zu gewährleisten.</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kein Umfüllen oder Sortieren</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b/>
          <w:bCs/>
          <w:color w:val="231F20"/>
          <w:sz w:val="24"/>
          <w:szCs w:val="24"/>
          <w:lang w:val="de"/>
        </w:rPr>
      </w:pPr>
      <w:r>
        <w:rPr>
          <w:rFonts w:ascii="Calibri" w:hAnsi="Calibri" w:cs="Calibri"/>
          <w:color w:val="231F20"/>
          <w:sz w:val="24"/>
          <w:szCs w:val="24"/>
          <w:lang w:val="de"/>
        </w:rPr>
        <w:t>begrenzte (&lt; 1 Woche) und gekühlte (&lt; 15°C) Lagerung zur Vermeidung von Gasbildung</w:t>
      </w:r>
    </w:p>
    <w:p w:rsidR="00496DCA" w:rsidRDefault="00496DCA" w:rsidP="00496DCA">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keine Verwertung, Verdichtung oder Zerkleinerung</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Entsorgung als gefährlicher Abfall mit Entsorgungsnachweis: Beseitigung in zugelassener Sonderabfallverbrennungsanlage</w:t>
      </w:r>
    </w:p>
    <w:p w:rsidR="00496DCA" w:rsidRDefault="00496DCA" w:rsidP="00496DCA">
      <w:pPr>
        <w:widowControl w:val="0"/>
        <w:numPr>
          <w:ilvl w:val="0"/>
          <w:numId w:val="1"/>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ind w:left="360" w:hanging="360"/>
        <w:rPr>
          <w:rFonts w:ascii="Calibri" w:hAnsi="Calibri" w:cs="Calibri"/>
          <w:color w:val="231F20"/>
          <w:sz w:val="24"/>
          <w:szCs w:val="24"/>
          <w:lang w:val="de"/>
        </w:rPr>
      </w:pPr>
      <w:r>
        <w:rPr>
          <w:rFonts w:ascii="Calibri" w:hAnsi="Calibri" w:cs="Calibri"/>
          <w:color w:val="231F20"/>
          <w:sz w:val="24"/>
          <w:szCs w:val="24"/>
          <w:lang w:val="de"/>
        </w:rPr>
        <w:t>nach Desinfektion mit einem vom RKI zugelassenen Verfahren kann die Entsorgung wie AS 18 01 04 erfolgen (Achtung: Einschränkung bei CJK, Prionen)</w:t>
      </w:r>
    </w:p>
    <w:p w:rsidR="002853BA" w:rsidRPr="00792ADA" w:rsidRDefault="002853BA" w:rsidP="002853BA">
      <w:pPr>
        <w:widowControl w:val="0"/>
        <w:autoSpaceDE w:val="0"/>
        <w:autoSpaceDN w:val="0"/>
        <w:adjustRightInd w:val="0"/>
        <w:spacing w:after="0" w:line="240" w:lineRule="auto"/>
        <w:rPr>
          <w:rFonts w:ascii="Calibri" w:hAnsi="Calibri" w:cs="Calibri"/>
          <w:b/>
          <w:color w:val="FF0000"/>
          <w:sz w:val="24"/>
          <w:szCs w:val="24"/>
          <w:lang w:val="de"/>
        </w:rPr>
      </w:pPr>
      <w:r w:rsidRPr="00792ADA">
        <w:rPr>
          <w:rFonts w:ascii="Calibri" w:hAnsi="Calibri" w:cs="Calibri"/>
          <w:b/>
          <w:color w:val="FF0000"/>
          <w:sz w:val="24"/>
          <w:szCs w:val="24"/>
          <w:lang w:val="de"/>
        </w:rPr>
        <w:t>AS 18 01 0</w:t>
      </w:r>
      <w:r>
        <w:rPr>
          <w:rFonts w:ascii="Calibri" w:hAnsi="Calibri" w:cs="Calibri"/>
          <w:b/>
          <w:color w:val="FF0000"/>
          <w:sz w:val="24"/>
          <w:szCs w:val="24"/>
          <w:lang w:val="de"/>
        </w:rPr>
        <w:t>3</w:t>
      </w:r>
      <w:r w:rsidRPr="00792ADA">
        <w:rPr>
          <w:rFonts w:ascii="Calibri" w:hAnsi="Calibri" w:cs="Calibri"/>
          <w:b/>
          <w:color w:val="FF0000"/>
          <w:sz w:val="24"/>
          <w:szCs w:val="24"/>
          <w:lang w:val="de"/>
        </w:rPr>
        <w:t xml:space="preserve"> wird ggf. für die Praxis entsorgt durch Firma:</w:t>
      </w:r>
    </w:p>
    <w:p w:rsidR="005F397B" w:rsidRDefault="005F397B">
      <w:pPr>
        <w:widowControl w:val="0"/>
        <w:autoSpaceDE w:val="0"/>
        <w:autoSpaceDN w:val="0"/>
        <w:adjustRightInd w:val="0"/>
        <w:spacing w:after="0" w:line="240" w:lineRule="auto"/>
        <w:rPr>
          <w:rFonts w:ascii="Calibri" w:hAnsi="Calibri" w:cs="Calibri"/>
          <w:sz w:val="24"/>
          <w:szCs w:val="24"/>
          <w:lang w:val="de"/>
        </w:rPr>
      </w:pPr>
    </w:p>
    <w:p w:rsidR="00496DCA" w:rsidRDefault="00496DCA" w:rsidP="00496DCA">
      <w:pPr>
        <w:widowControl w:val="0"/>
        <w:autoSpaceDE w:val="0"/>
        <w:autoSpaceDN w:val="0"/>
        <w:adjustRightInd w:val="0"/>
        <w:spacing w:after="0" w:line="240" w:lineRule="auto"/>
        <w:rPr>
          <w:rFonts w:ascii="Calibri" w:hAnsi="Calibri" w:cs="Calibri"/>
          <w:b/>
          <w:bCs/>
          <w:color w:val="231F20"/>
          <w:sz w:val="24"/>
          <w:szCs w:val="24"/>
          <w:lang w:val="de"/>
        </w:rPr>
      </w:pPr>
    </w:p>
    <w:p w:rsidR="00F43991" w:rsidRDefault="00F43991">
      <w:pPr>
        <w:widowControl w:val="0"/>
        <w:autoSpaceDE w:val="0"/>
        <w:autoSpaceDN w:val="0"/>
        <w:adjustRightInd w:val="0"/>
        <w:spacing w:after="0" w:line="240" w:lineRule="auto"/>
        <w:rPr>
          <w:rFonts w:ascii="Calibri" w:hAnsi="Calibri" w:cs="Calibri"/>
          <w:sz w:val="24"/>
          <w:szCs w:val="24"/>
          <w:lang w:val="de"/>
        </w:rPr>
      </w:pPr>
    </w:p>
    <w:p w:rsidR="00F43991" w:rsidRDefault="00F43991" w:rsidP="00F43991">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18 01 09</w:t>
      </w:r>
    </w:p>
    <w:p w:rsidR="00F43991" w:rsidRDefault="00F43991" w:rsidP="00F43991">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sidRPr="00220DBB">
        <w:rPr>
          <w:rFonts w:ascii="Calibri" w:hAnsi="Calibri" w:cs="Calibri"/>
          <w:b/>
          <w:bCs/>
          <w:color w:val="231F20"/>
          <w:sz w:val="28"/>
          <w:szCs w:val="24"/>
          <w:lang w:val="de"/>
        </w:rPr>
        <w:t>Arzneimittel</w:t>
      </w:r>
      <w:r w:rsidRPr="00220DBB">
        <w:rPr>
          <w:rFonts w:ascii="Calibri" w:hAnsi="Calibri" w:cs="Calibri"/>
          <w:b/>
          <w:bCs/>
          <w:color w:val="231F20"/>
          <w:sz w:val="24"/>
          <w:szCs w:val="24"/>
          <w:lang w:val="de"/>
        </w:rPr>
        <w:t xml:space="preserve"> </w:t>
      </w:r>
      <w:r>
        <w:rPr>
          <w:rFonts w:ascii="Calibri" w:hAnsi="Calibri" w:cs="Calibri"/>
          <w:b/>
          <w:bCs/>
          <w:color w:val="231F20"/>
          <w:sz w:val="24"/>
          <w:szCs w:val="24"/>
          <w:lang w:val="de"/>
        </w:rPr>
        <w:t>(</w:t>
      </w:r>
      <w:r w:rsidRPr="00220DBB">
        <w:rPr>
          <w:rFonts w:ascii="Calibri" w:hAnsi="Calibri" w:cs="Calibri"/>
          <w:b/>
          <w:bCs/>
          <w:color w:val="231F20"/>
          <w:sz w:val="24"/>
          <w:szCs w:val="24"/>
          <w:lang w:val="de"/>
        </w:rPr>
        <w:t>mit Ausnahme</w:t>
      </w:r>
      <w:r>
        <w:rPr>
          <w:rFonts w:ascii="Calibri" w:hAnsi="Calibri" w:cs="Calibri"/>
          <w:b/>
          <w:bCs/>
          <w:color w:val="231F20"/>
          <w:sz w:val="24"/>
          <w:szCs w:val="24"/>
          <w:lang w:val="de"/>
        </w:rPr>
        <w:t xml:space="preserve"> derjenigen, die unter 18 01 08</w:t>
      </w:r>
      <w:r w:rsidRPr="00220DBB">
        <w:rPr>
          <w:rFonts w:ascii="Calibri" w:hAnsi="Calibri" w:cs="Calibri"/>
          <w:b/>
          <w:bCs/>
          <w:color w:val="231F20"/>
          <w:sz w:val="24"/>
          <w:szCs w:val="24"/>
          <w:lang w:val="de"/>
        </w:rPr>
        <w:t xml:space="preserve"> fallen</w:t>
      </w:r>
      <w:r>
        <w:rPr>
          <w:rFonts w:ascii="Calibri" w:hAnsi="Calibri" w:cs="Calibri"/>
          <w:b/>
          <w:bCs/>
          <w:color w:val="231F20"/>
          <w:sz w:val="24"/>
          <w:szCs w:val="24"/>
          <w:lang w:val="de"/>
        </w:rPr>
        <w:t xml:space="preserve">) </w:t>
      </w:r>
    </w:p>
    <w:p w:rsidR="00F43991" w:rsidRDefault="00F43991" w:rsidP="00F43991">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Was?</w:t>
      </w:r>
    </w:p>
    <w:p w:rsidR="00F43991" w:rsidRPr="00220DBB" w:rsidRDefault="00F43991" w:rsidP="00F43991">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Alt-Arzneimittel, unverbrauchte Röntgenkontrastmittel, Infusionslösungen</w:t>
      </w:r>
    </w:p>
    <w:p w:rsidR="00F43991" w:rsidRDefault="00F43991" w:rsidP="00F43991">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F43991" w:rsidRDefault="00F43991" w:rsidP="00F43991">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Getrennte Erfassung</w:t>
      </w:r>
    </w:p>
    <w:p w:rsidR="00F43991" w:rsidRPr="00220DBB" w:rsidRDefault="00F43991" w:rsidP="00F43991">
      <w:pPr>
        <w:widowControl w:val="0"/>
        <w:numPr>
          <w:ilvl w:val="0"/>
          <w:numId w:val="3"/>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Zugriffssichere Sammlung, um missbräuchliche Verwendung auszuschließen</w:t>
      </w:r>
    </w:p>
    <w:p w:rsidR="00F43991" w:rsidRDefault="00F43991" w:rsidP="00F43991">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F43991" w:rsidRDefault="00F43991" w:rsidP="00F43991">
      <w:pPr>
        <w:widowControl w:val="0"/>
        <w:numPr>
          <w:ilvl w:val="0"/>
          <w:numId w:val="4"/>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Kleine Mengen können in einem zugebundenen Müllbeutel mit Hausmüll vermischt in den Restmüll gegeben werden</w:t>
      </w:r>
    </w:p>
    <w:p w:rsidR="00F43991" w:rsidRDefault="00F43991" w:rsidP="00F43991">
      <w:pPr>
        <w:widowControl w:val="0"/>
        <w:numPr>
          <w:ilvl w:val="0"/>
          <w:numId w:val="4"/>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Größere Mengen können vereinzelt bei kommunalen Wertstoffhöfen abgegeben werden</w:t>
      </w:r>
    </w:p>
    <w:p w:rsidR="00F43991" w:rsidRDefault="00F43991" w:rsidP="00F43991">
      <w:pPr>
        <w:widowControl w:val="0"/>
        <w:numPr>
          <w:ilvl w:val="0"/>
          <w:numId w:val="4"/>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Einige Apotheken nehmen Altmedikamente – auf freiwilliger Basis – an</w:t>
      </w:r>
    </w:p>
    <w:p w:rsidR="00F43991" w:rsidRDefault="00F43991" w:rsidP="00F43991">
      <w:pPr>
        <w:widowControl w:val="0"/>
        <w:numPr>
          <w:ilvl w:val="0"/>
          <w:numId w:val="4"/>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Keine Entsorgung über das Abwasser!</w:t>
      </w:r>
    </w:p>
    <w:p w:rsidR="00F43991" w:rsidRDefault="00F43991">
      <w:pPr>
        <w:widowControl w:val="0"/>
        <w:autoSpaceDE w:val="0"/>
        <w:autoSpaceDN w:val="0"/>
        <w:adjustRightInd w:val="0"/>
        <w:spacing w:after="0" w:line="240" w:lineRule="auto"/>
        <w:rPr>
          <w:rFonts w:ascii="Calibri" w:hAnsi="Calibri" w:cs="Calibri"/>
          <w:sz w:val="24"/>
          <w:szCs w:val="24"/>
          <w:lang w:val="de"/>
        </w:rPr>
      </w:pPr>
    </w:p>
    <w:p w:rsidR="00F43991" w:rsidRDefault="00F43991">
      <w:pPr>
        <w:widowControl w:val="0"/>
        <w:autoSpaceDE w:val="0"/>
        <w:autoSpaceDN w:val="0"/>
        <w:adjustRightInd w:val="0"/>
        <w:spacing w:after="0" w:line="240" w:lineRule="auto"/>
        <w:rPr>
          <w:rFonts w:ascii="Calibri" w:hAnsi="Calibri" w:cs="Calibri"/>
          <w:sz w:val="24"/>
          <w:szCs w:val="24"/>
          <w:lang w:val="de"/>
        </w:rPr>
      </w:pPr>
    </w:p>
    <w:p w:rsidR="005B351F" w:rsidRDefault="005B351F" w:rsidP="005B351F">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lastRenderedPageBreak/>
        <w:t>AS 18 01 06 / AS 18 01 07</w:t>
      </w:r>
    </w:p>
    <w:p w:rsidR="005B351F" w:rsidRPr="00F73EEB" w:rsidRDefault="005B351F" w:rsidP="005B351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8"/>
          <w:szCs w:val="24"/>
          <w:lang w:val="de"/>
        </w:rPr>
      </w:pPr>
      <w:r w:rsidRPr="00F73EEB">
        <w:rPr>
          <w:rFonts w:ascii="Calibri" w:hAnsi="Calibri" w:cs="Calibri"/>
          <w:b/>
          <w:bCs/>
          <w:color w:val="231F20"/>
          <w:sz w:val="28"/>
          <w:szCs w:val="24"/>
          <w:lang w:val="de"/>
        </w:rPr>
        <w:t>Chemikalien</w:t>
      </w:r>
    </w:p>
    <w:p w:rsidR="005B351F" w:rsidRDefault="005B351F" w:rsidP="005B351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Was?</w:t>
      </w:r>
    </w:p>
    <w:p w:rsidR="005B351F" w:rsidRDefault="005B351F" w:rsidP="005B351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Labor- und Chemikalienabfälle mit gefährlichen Inhaltsstoffen wie Desinfektions- und Reinigungsmittelkonzentrate, Säuren, Laugen, Lösemittel, Diagnostikreste, Fixier- und Entwicklungsbäder usw. (Gefahrensymbol!).</w:t>
      </w:r>
    </w:p>
    <w:p w:rsidR="005B351F" w:rsidRPr="0017001F" w:rsidRDefault="005B351F" w:rsidP="005B351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Chemikalien ohne gefährliche Inhaltsstoffe, oder so stark verdünnt, dass keine Gefahr davon ausgeht.</w:t>
      </w:r>
    </w:p>
    <w:p w:rsidR="005B351F" w:rsidRDefault="005B351F" w:rsidP="005B351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5B351F" w:rsidRDefault="005B351F" w:rsidP="005B351F">
      <w:pPr>
        <w:widowControl w:val="0"/>
        <w:numPr>
          <w:ilvl w:val="0"/>
          <w:numId w:val="6"/>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Vorzugsweise getrennte Sammlung der Einzelfraktion unter dessen eigenem Abfallschlüssel</w:t>
      </w:r>
    </w:p>
    <w:p w:rsidR="005B351F" w:rsidRDefault="005B351F" w:rsidP="005B351F">
      <w:pPr>
        <w:widowControl w:val="0"/>
        <w:numPr>
          <w:ilvl w:val="0"/>
          <w:numId w:val="6"/>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Baumustergeprüfte, chemikalienresistente Behälter (korrekte Beschriftung wichtig!)</w:t>
      </w:r>
    </w:p>
    <w:p w:rsidR="005B351F" w:rsidRPr="0017001F" w:rsidRDefault="005B351F" w:rsidP="005B351F">
      <w:pPr>
        <w:widowControl w:val="0"/>
        <w:numPr>
          <w:ilvl w:val="0"/>
          <w:numId w:val="6"/>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bCs/>
          <w:color w:val="231F20"/>
          <w:sz w:val="24"/>
          <w:szCs w:val="24"/>
          <w:lang w:val="de"/>
        </w:rPr>
        <w:t>Lagerraum mit ausreichend Belüftung</w:t>
      </w:r>
    </w:p>
    <w:p w:rsidR="005B351F" w:rsidRDefault="005B351F" w:rsidP="005B351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5B351F" w:rsidRDefault="005B351F" w:rsidP="005B351F">
      <w:pPr>
        <w:widowControl w:val="0"/>
        <w:numPr>
          <w:ilvl w:val="0"/>
          <w:numId w:val="7"/>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Übergabe an einen zugelassenen Entsorger, z.B. kommunaler Wertstoffhof</w:t>
      </w:r>
    </w:p>
    <w:p w:rsidR="005B351F" w:rsidRDefault="005B351F" w:rsidP="005B351F">
      <w:pPr>
        <w:widowControl w:val="0"/>
        <w:numPr>
          <w:ilvl w:val="0"/>
          <w:numId w:val="7"/>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Keine Entsorgung über das Abwasser!</w:t>
      </w:r>
    </w:p>
    <w:p w:rsidR="002853BA" w:rsidRPr="00792ADA" w:rsidRDefault="002853BA" w:rsidP="002853BA">
      <w:pPr>
        <w:widowControl w:val="0"/>
        <w:autoSpaceDE w:val="0"/>
        <w:autoSpaceDN w:val="0"/>
        <w:adjustRightInd w:val="0"/>
        <w:spacing w:after="0" w:line="240" w:lineRule="auto"/>
        <w:rPr>
          <w:rFonts w:ascii="Calibri" w:hAnsi="Calibri" w:cs="Calibri"/>
          <w:b/>
          <w:color w:val="FF0000"/>
          <w:sz w:val="24"/>
          <w:szCs w:val="24"/>
          <w:lang w:val="de"/>
        </w:rPr>
      </w:pPr>
      <w:r w:rsidRPr="00792ADA">
        <w:rPr>
          <w:rFonts w:ascii="Calibri" w:hAnsi="Calibri" w:cs="Calibri"/>
          <w:b/>
          <w:color w:val="FF0000"/>
          <w:sz w:val="24"/>
          <w:szCs w:val="24"/>
          <w:lang w:val="de"/>
        </w:rPr>
        <w:t>AS 18 01 0</w:t>
      </w:r>
      <w:r>
        <w:rPr>
          <w:rFonts w:ascii="Calibri" w:hAnsi="Calibri" w:cs="Calibri"/>
          <w:b/>
          <w:color w:val="FF0000"/>
          <w:sz w:val="24"/>
          <w:szCs w:val="24"/>
          <w:lang w:val="de"/>
        </w:rPr>
        <w:t>6/AS 18 01 07</w:t>
      </w:r>
      <w:r w:rsidRPr="00792ADA">
        <w:rPr>
          <w:rFonts w:ascii="Calibri" w:hAnsi="Calibri" w:cs="Calibri"/>
          <w:b/>
          <w:color w:val="FF0000"/>
          <w:sz w:val="24"/>
          <w:szCs w:val="24"/>
          <w:lang w:val="de"/>
        </w:rPr>
        <w:t xml:space="preserve"> wird ggf. für die Praxis entsorgt durch Firma:</w:t>
      </w:r>
    </w:p>
    <w:p w:rsidR="005B351F" w:rsidRDefault="005B351F">
      <w:pPr>
        <w:widowControl w:val="0"/>
        <w:autoSpaceDE w:val="0"/>
        <w:autoSpaceDN w:val="0"/>
        <w:adjustRightInd w:val="0"/>
        <w:spacing w:after="0" w:line="240" w:lineRule="auto"/>
        <w:rPr>
          <w:rFonts w:ascii="Calibri" w:hAnsi="Calibri" w:cs="Calibri"/>
          <w:b/>
          <w:bCs/>
          <w:sz w:val="24"/>
          <w:szCs w:val="24"/>
          <w:lang w:val="de"/>
        </w:rPr>
      </w:pPr>
    </w:p>
    <w:p w:rsidR="005B351F" w:rsidRDefault="005B351F">
      <w:pPr>
        <w:widowControl w:val="0"/>
        <w:autoSpaceDE w:val="0"/>
        <w:autoSpaceDN w:val="0"/>
        <w:adjustRightInd w:val="0"/>
        <w:spacing w:after="0" w:line="240" w:lineRule="auto"/>
        <w:rPr>
          <w:rFonts w:ascii="Calibri" w:hAnsi="Calibri" w:cs="Calibri"/>
          <w:b/>
          <w:bCs/>
          <w:sz w:val="24"/>
          <w:szCs w:val="24"/>
          <w:lang w:val="de"/>
        </w:rPr>
      </w:pPr>
    </w:p>
    <w:p w:rsidR="002853BA" w:rsidRDefault="002853BA">
      <w:pPr>
        <w:widowControl w:val="0"/>
        <w:autoSpaceDE w:val="0"/>
        <w:autoSpaceDN w:val="0"/>
        <w:adjustRightInd w:val="0"/>
        <w:spacing w:after="0" w:line="240" w:lineRule="auto"/>
        <w:rPr>
          <w:rFonts w:ascii="Calibri" w:hAnsi="Calibri" w:cs="Calibri"/>
          <w:b/>
          <w:bCs/>
          <w:sz w:val="24"/>
          <w:szCs w:val="24"/>
          <w:lang w:val="de"/>
        </w:rPr>
      </w:pPr>
    </w:p>
    <w:p w:rsidR="002853BA" w:rsidRDefault="002853BA">
      <w:pPr>
        <w:widowControl w:val="0"/>
        <w:autoSpaceDE w:val="0"/>
        <w:autoSpaceDN w:val="0"/>
        <w:adjustRightInd w:val="0"/>
        <w:spacing w:after="0" w:line="240" w:lineRule="auto"/>
        <w:rPr>
          <w:rFonts w:ascii="Calibri" w:hAnsi="Calibri" w:cs="Calibri"/>
          <w:b/>
          <w:bCs/>
          <w:sz w:val="24"/>
          <w:szCs w:val="24"/>
          <w:lang w:val="de"/>
        </w:rPr>
      </w:pPr>
    </w:p>
    <w:p w:rsidR="00DC18C8" w:rsidRPr="00DC18C8" w:rsidRDefault="003E7DC9">
      <w:pPr>
        <w:widowControl w:val="0"/>
        <w:autoSpaceDE w:val="0"/>
        <w:autoSpaceDN w:val="0"/>
        <w:adjustRightInd w:val="0"/>
        <w:spacing w:after="0" w:line="240" w:lineRule="auto"/>
        <w:rPr>
          <w:rFonts w:ascii="Calibri" w:hAnsi="Calibri" w:cs="Calibri"/>
          <w:bCs/>
          <w:sz w:val="24"/>
          <w:szCs w:val="24"/>
          <w:lang w:val="de"/>
        </w:rPr>
      </w:pPr>
      <w:r>
        <w:rPr>
          <w:rFonts w:ascii="Calibri" w:hAnsi="Calibri" w:cs="Calibri"/>
          <w:bCs/>
          <w:sz w:val="24"/>
          <w:szCs w:val="24"/>
          <w:lang w:val="de"/>
        </w:rPr>
        <w:t xml:space="preserve">Die nächste zu beschreibende Abfallkategorie </w:t>
      </w:r>
      <w:r w:rsidR="00753387">
        <w:rPr>
          <w:rFonts w:ascii="Calibri" w:hAnsi="Calibri" w:cs="Calibri"/>
          <w:bCs/>
          <w:sz w:val="24"/>
          <w:szCs w:val="24"/>
          <w:lang w:val="de"/>
        </w:rPr>
        <w:t>stellt nun den Zusammenhang zu den im Alltag geläufigen Abfallkategorien her.</w:t>
      </w:r>
      <w:r>
        <w:rPr>
          <w:rFonts w:ascii="Calibri" w:hAnsi="Calibri" w:cs="Calibri"/>
          <w:bCs/>
          <w:sz w:val="24"/>
          <w:szCs w:val="24"/>
          <w:lang w:val="de"/>
        </w:rPr>
        <w:t xml:space="preserve"> </w:t>
      </w:r>
    </w:p>
    <w:p w:rsidR="00DC18C8" w:rsidRDefault="00DC18C8">
      <w:pPr>
        <w:widowControl w:val="0"/>
        <w:autoSpaceDE w:val="0"/>
        <w:autoSpaceDN w:val="0"/>
        <w:adjustRightInd w:val="0"/>
        <w:spacing w:after="0" w:line="240" w:lineRule="auto"/>
        <w:rPr>
          <w:rFonts w:ascii="Calibri" w:hAnsi="Calibri" w:cs="Calibri"/>
          <w:b/>
          <w:bCs/>
          <w:sz w:val="24"/>
          <w:szCs w:val="24"/>
          <w:lang w:val="de"/>
        </w:rPr>
      </w:pPr>
    </w:p>
    <w:p w:rsidR="00DC18C8" w:rsidRDefault="00DC18C8" w:rsidP="00DC18C8">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20 03 01</w:t>
      </w:r>
    </w:p>
    <w:p w:rsidR="00DC18C8" w:rsidRPr="00EB0422" w:rsidRDefault="00DC18C8" w:rsidP="00DC18C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8"/>
          <w:szCs w:val="24"/>
          <w:lang w:val="de"/>
        </w:rPr>
      </w:pPr>
      <w:r w:rsidRPr="00EB0422">
        <w:rPr>
          <w:rFonts w:ascii="Calibri" w:hAnsi="Calibri" w:cs="Calibri"/>
          <w:b/>
          <w:bCs/>
          <w:color w:val="231F20"/>
          <w:sz w:val="28"/>
          <w:szCs w:val="24"/>
          <w:lang w:val="de"/>
        </w:rPr>
        <w:t>Hausmüllähnliche Abfälle</w:t>
      </w:r>
    </w:p>
    <w:p w:rsidR="00DC18C8" w:rsidRDefault="00DC18C8" w:rsidP="00DC18C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Was?</w:t>
      </w:r>
    </w:p>
    <w:p w:rsidR="00DC18C8" w:rsidRDefault="00DC18C8" w:rsidP="00DC18C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Pr>
          <w:rFonts w:ascii="Calibri" w:hAnsi="Calibri" w:cs="Calibri"/>
          <w:color w:val="231F20"/>
          <w:sz w:val="24"/>
          <w:szCs w:val="24"/>
          <w:lang w:val="de"/>
        </w:rPr>
        <w:t xml:space="preserve">Abfallgemische, die dem Müll aus Haushalten ähneln, sind wie Siedlungsabfälle </w:t>
      </w:r>
      <w:r>
        <w:rPr>
          <w:rFonts w:ascii="Calibri" w:hAnsi="Calibri" w:cs="Calibri"/>
          <w:bCs/>
          <w:color w:val="231F20"/>
          <w:sz w:val="24"/>
          <w:szCs w:val="24"/>
          <w:lang w:val="de"/>
        </w:rPr>
        <w:t xml:space="preserve">(AS 20 03 01) </w:t>
      </w:r>
      <w:r w:rsidRPr="00962F56">
        <w:rPr>
          <w:rFonts w:ascii="Calibri" w:hAnsi="Calibri" w:cs="Calibri"/>
          <w:bCs/>
          <w:color w:val="231F20"/>
          <w:sz w:val="24"/>
          <w:szCs w:val="24"/>
          <w:lang w:val="de"/>
        </w:rPr>
        <w:t>zu entsorgen und entsprechend getrennt von Abfällen des AS</w:t>
      </w:r>
      <w:r>
        <w:rPr>
          <w:rFonts w:ascii="Calibri" w:hAnsi="Calibri" w:cs="Calibri"/>
          <w:bCs/>
          <w:color w:val="231F20"/>
          <w:sz w:val="24"/>
          <w:szCs w:val="24"/>
          <w:lang w:val="de"/>
        </w:rPr>
        <w:t xml:space="preserve"> </w:t>
      </w:r>
      <w:r w:rsidRPr="00962F56">
        <w:rPr>
          <w:rFonts w:ascii="Calibri" w:hAnsi="Calibri" w:cs="Calibri"/>
          <w:bCs/>
          <w:color w:val="231F20"/>
          <w:sz w:val="24"/>
          <w:szCs w:val="24"/>
          <w:lang w:val="de"/>
        </w:rPr>
        <w:t xml:space="preserve">18 01 04 zu erfassen. </w:t>
      </w:r>
    </w:p>
    <w:p w:rsidR="00DC18C8" w:rsidRDefault="00DC18C8" w:rsidP="00DC18C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Sammlung, Lagerung - wie?</w:t>
      </w:r>
    </w:p>
    <w:p w:rsidR="00DC18C8" w:rsidRDefault="00DC18C8" w:rsidP="00DC18C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Entsorgung - wie?</w:t>
      </w:r>
    </w:p>
    <w:p w:rsidR="00DC18C8" w:rsidRPr="00962F56" w:rsidRDefault="00DC18C8" w:rsidP="00DC18C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Cs/>
          <w:color w:val="231F20"/>
          <w:sz w:val="24"/>
          <w:szCs w:val="24"/>
          <w:lang w:val="de"/>
        </w:rPr>
      </w:pPr>
      <w:r w:rsidRPr="00962F56">
        <w:rPr>
          <w:rFonts w:ascii="Calibri" w:hAnsi="Calibri" w:cs="Calibri"/>
          <w:bCs/>
          <w:color w:val="231F20"/>
          <w:sz w:val="24"/>
          <w:szCs w:val="24"/>
          <w:lang w:val="de"/>
        </w:rPr>
        <w:t>Abfälle, die den Abfallschlüsselnummern 18 01 01 und 18 01 04 zugeordnet werden</w:t>
      </w:r>
      <w:r>
        <w:rPr>
          <w:rFonts w:ascii="Calibri" w:hAnsi="Calibri" w:cs="Calibri"/>
          <w:bCs/>
          <w:color w:val="231F20"/>
          <w:sz w:val="24"/>
          <w:szCs w:val="24"/>
          <w:lang w:val="de"/>
        </w:rPr>
        <w:t xml:space="preserve"> </w:t>
      </w:r>
      <w:r w:rsidRPr="00962F56">
        <w:rPr>
          <w:rFonts w:ascii="Calibri" w:hAnsi="Calibri" w:cs="Calibri"/>
          <w:bCs/>
          <w:color w:val="231F20"/>
          <w:sz w:val="24"/>
          <w:szCs w:val="24"/>
          <w:lang w:val="de"/>
        </w:rPr>
        <w:t>un</w:t>
      </w:r>
      <w:r>
        <w:rPr>
          <w:rFonts w:ascii="Calibri" w:hAnsi="Calibri" w:cs="Calibri"/>
          <w:bCs/>
          <w:color w:val="231F20"/>
          <w:sz w:val="24"/>
          <w:szCs w:val="24"/>
          <w:lang w:val="de"/>
        </w:rPr>
        <w:t xml:space="preserve">d im Wesentlichen </w:t>
      </w:r>
      <w:r w:rsidRPr="00962F56">
        <w:rPr>
          <w:rFonts w:ascii="Calibri" w:hAnsi="Calibri" w:cs="Calibri"/>
          <w:bCs/>
          <w:color w:val="231F20"/>
          <w:sz w:val="24"/>
          <w:szCs w:val="24"/>
          <w:lang w:val="de"/>
        </w:rPr>
        <w:t>in kleinen Mengen anfallen, können gemeinsam</w:t>
      </w:r>
      <w:r>
        <w:rPr>
          <w:rFonts w:ascii="Calibri" w:hAnsi="Calibri" w:cs="Calibri"/>
          <w:bCs/>
          <w:color w:val="231F20"/>
          <w:sz w:val="24"/>
          <w:szCs w:val="24"/>
          <w:lang w:val="de"/>
        </w:rPr>
        <w:t xml:space="preserve"> </w:t>
      </w:r>
      <w:r w:rsidRPr="00962F56">
        <w:rPr>
          <w:rFonts w:ascii="Calibri" w:hAnsi="Calibri" w:cs="Calibri"/>
          <w:bCs/>
          <w:color w:val="231F20"/>
          <w:sz w:val="24"/>
          <w:szCs w:val="24"/>
          <w:lang w:val="de"/>
        </w:rPr>
        <w:t>mit dem Hausmüll entsorgt werden.</w:t>
      </w:r>
    </w:p>
    <w:p w:rsidR="00DC18C8" w:rsidRDefault="00DC18C8" w:rsidP="00DC18C8">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 xml:space="preserve">Gegen eine Verwertung von Glas, Papier oder Metall (AS 15 01 01 - AS 15 01 07) bestehen keine hygienischen Bedenken, </w:t>
      </w:r>
      <w:r w:rsidRPr="003E7DC9">
        <w:rPr>
          <w:rFonts w:ascii="Calibri" w:hAnsi="Calibri" w:cs="Calibri"/>
          <w:i/>
          <w:color w:val="231F20"/>
          <w:sz w:val="24"/>
          <w:szCs w:val="24"/>
          <w:lang w:val="de"/>
        </w:rPr>
        <w:t>wenn diese Rückstände nicht</w:t>
      </w:r>
      <w:r>
        <w:rPr>
          <w:rFonts w:ascii="Calibri" w:hAnsi="Calibri" w:cs="Calibri"/>
          <w:color w:val="231F20"/>
          <w:sz w:val="24"/>
          <w:szCs w:val="24"/>
          <w:lang w:val="de"/>
        </w:rPr>
        <w:t xml:space="preserve"> bei der unmittelbaren medizinischen Tätigkeit anfallen und nicht mit Blut, Sekreten, Exkreten oder Arzneimitteln </w:t>
      </w:r>
      <w:r w:rsidRPr="003E7DC9">
        <w:rPr>
          <w:rFonts w:ascii="Calibri" w:hAnsi="Calibri" w:cs="Calibri"/>
          <w:i/>
          <w:color w:val="231F20"/>
          <w:sz w:val="24"/>
          <w:szCs w:val="24"/>
          <w:lang w:val="de"/>
        </w:rPr>
        <w:t>verunreinigt sind</w:t>
      </w:r>
      <w:r>
        <w:rPr>
          <w:rFonts w:ascii="Calibri" w:hAnsi="Calibri" w:cs="Calibri"/>
          <w:color w:val="231F20"/>
          <w:sz w:val="24"/>
          <w:szCs w:val="24"/>
          <w:lang w:val="de"/>
        </w:rPr>
        <w:t>.</w:t>
      </w:r>
    </w:p>
    <w:p w:rsidR="00DC18C8" w:rsidRPr="00753387" w:rsidRDefault="00DC18C8">
      <w:pPr>
        <w:widowControl w:val="0"/>
        <w:autoSpaceDE w:val="0"/>
        <w:autoSpaceDN w:val="0"/>
        <w:adjustRightInd w:val="0"/>
        <w:spacing w:after="0" w:line="240" w:lineRule="auto"/>
        <w:rPr>
          <w:rFonts w:ascii="Calibri" w:hAnsi="Calibri" w:cs="Calibri"/>
          <w:bCs/>
          <w:sz w:val="24"/>
          <w:szCs w:val="24"/>
          <w:lang w:val="de"/>
        </w:rPr>
      </w:pPr>
    </w:p>
    <w:p w:rsidR="00DC18C8" w:rsidRPr="00753387" w:rsidRDefault="00DC18C8">
      <w:pPr>
        <w:widowControl w:val="0"/>
        <w:autoSpaceDE w:val="0"/>
        <w:autoSpaceDN w:val="0"/>
        <w:adjustRightInd w:val="0"/>
        <w:spacing w:after="0" w:line="240" w:lineRule="auto"/>
        <w:rPr>
          <w:rFonts w:ascii="Calibri" w:hAnsi="Calibri" w:cs="Calibri"/>
          <w:bCs/>
          <w:sz w:val="24"/>
          <w:szCs w:val="24"/>
          <w:lang w:val="de"/>
        </w:rPr>
      </w:pPr>
    </w:p>
    <w:p w:rsidR="00753387" w:rsidRPr="00753387" w:rsidRDefault="00753387">
      <w:pPr>
        <w:widowControl w:val="0"/>
        <w:autoSpaceDE w:val="0"/>
        <w:autoSpaceDN w:val="0"/>
        <w:adjustRightInd w:val="0"/>
        <w:spacing w:after="0" w:line="240" w:lineRule="auto"/>
        <w:rPr>
          <w:rFonts w:ascii="Calibri" w:hAnsi="Calibri" w:cs="Calibri"/>
          <w:bCs/>
          <w:sz w:val="24"/>
          <w:szCs w:val="24"/>
          <w:lang w:val="de"/>
        </w:rPr>
      </w:pPr>
      <w:r>
        <w:rPr>
          <w:rFonts w:ascii="Calibri" w:hAnsi="Calibri" w:cs="Calibri"/>
          <w:bCs/>
          <w:sz w:val="24"/>
          <w:szCs w:val="24"/>
          <w:lang w:val="de"/>
        </w:rPr>
        <w:t xml:space="preserve">Einige Abfallkategorien stellen Besonderheiten dar, die in den wenigsten Arztpraxen vorkommen </w:t>
      </w:r>
      <w:r w:rsidR="00792ADA">
        <w:rPr>
          <w:rFonts w:ascii="Calibri" w:hAnsi="Calibri" w:cs="Calibri"/>
          <w:bCs/>
          <w:sz w:val="24"/>
          <w:szCs w:val="24"/>
          <w:lang w:val="de"/>
        </w:rPr>
        <w:t>aber</w:t>
      </w:r>
      <w:r w:rsidR="00501A4F">
        <w:rPr>
          <w:rFonts w:ascii="Calibri" w:hAnsi="Calibri" w:cs="Calibri"/>
          <w:bCs/>
          <w:sz w:val="24"/>
          <w:szCs w:val="24"/>
          <w:lang w:val="de"/>
        </w:rPr>
        <w:t xml:space="preserve"> </w:t>
      </w:r>
      <w:r>
        <w:rPr>
          <w:rFonts w:ascii="Calibri" w:hAnsi="Calibri" w:cs="Calibri"/>
          <w:bCs/>
          <w:sz w:val="24"/>
          <w:szCs w:val="24"/>
          <w:lang w:val="de"/>
        </w:rPr>
        <w:t>der Vollständigkeit halber mit aufgezählt werden.</w:t>
      </w:r>
    </w:p>
    <w:p w:rsidR="00753387" w:rsidRPr="00753387" w:rsidRDefault="00753387">
      <w:pPr>
        <w:widowControl w:val="0"/>
        <w:autoSpaceDE w:val="0"/>
        <w:autoSpaceDN w:val="0"/>
        <w:adjustRightInd w:val="0"/>
        <w:spacing w:after="0" w:line="240" w:lineRule="auto"/>
        <w:rPr>
          <w:rFonts w:ascii="Calibri" w:hAnsi="Calibri" w:cs="Calibri"/>
          <w:bCs/>
          <w:sz w:val="24"/>
          <w:szCs w:val="24"/>
          <w:lang w:val="de"/>
        </w:rPr>
      </w:pPr>
    </w:p>
    <w:p w:rsidR="00753387" w:rsidRDefault="00753387">
      <w:pPr>
        <w:widowControl w:val="0"/>
        <w:autoSpaceDE w:val="0"/>
        <w:autoSpaceDN w:val="0"/>
        <w:adjustRightInd w:val="0"/>
        <w:spacing w:after="0" w:line="240" w:lineRule="auto"/>
        <w:rPr>
          <w:rFonts w:ascii="Calibri" w:hAnsi="Calibri" w:cs="Calibri"/>
          <w:bCs/>
          <w:sz w:val="24"/>
          <w:szCs w:val="24"/>
          <w:lang w:val="de"/>
        </w:rPr>
      </w:pPr>
    </w:p>
    <w:p w:rsidR="001F4A48" w:rsidRPr="00753387" w:rsidRDefault="001F4A48">
      <w:pPr>
        <w:widowControl w:val="0"/>
        <w:autoSpaceDE w:val="0"/>
        <w:autoSpaceDN w:val="0"/>
        <w:adjustRightInd w:val="0"/>
        <w:spacing w:after="0" w:line="240" w:lineRule="auto"/>
        <w:rPr>
          <w:rFonts w:ascii="Calibri" w:hAnsi="Calibri" w:cs="Calibri"/>
          <w:bCs/>
          <w:sz w:val="24"/>
          <w:szCs w:val="24"/>
          <w:lang w:val="de"/>
        </w:rPr>
      </w:pPr>
    </w:p>
    <w:p w:rsidR="00F5166B" w:rsidRDefault="00F5166B" w:rsidP="00F5166B">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lastRenderedPageBreak/>
        <w:t>AS 18 01 08</w:t>
      </w:r>
      <w:r w:rsidR="007E19CF">
        <w:rPr>
          <w:rFonts w:ascii="Calibri" w:hAnsi="Calibri" w:cs="Calibri"/>
          <w:b/>
          <w:bCs/>
          <w:color w:val="231F20"/>
          <w:sz w:val="24"/>
          <w:szCs w:val="24"/>
          <w:lang w:val="de"/>
        </w:rPr>
        <w:t>*</w:t>
      </w:r>
    </w:p>
    <w:p w:rsidR="00F5166B" w:rsidRDefault="00F5166B" w:rsidP="00F5166B">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sidRPr="004838F1">
        <w:rPr>
          <w:rFonts w:ascii="Calibri" w:hAnsi="Calibri" w:cs="Calibri"/>
          <w:b/>
          <w:bCs/>
          <w:color w:val="231F20"/>
          <w:sz w:val="28"/>
          <w:szCs w:val="24"/>
          <w:lang w:val="de"/>
        </w:rPr>
        <w:t xml:space="preserve">Zytotoxische und zytostatische Arzneimittel </w:t>
      </w:r>
      <w:r>
        <w:rPr>
          <w:rFonts w:ascii="Calibri" w:hAnsi="Calibri" w:cs="Calibri"/>
          <w:b/>
          <w:bCs/>
          <w:color w:val="231F20"/>
          <w:sz w:val="24"/>
          <w:szCs w:val="24"/>
          <w:lang w:val="de"/>
        </w:rPr>
        <w:t>(CMR-Arzneimittel</w:t>
      </w:r>
      <w:r w:rsidR="007E19CF">
        <w:rPr>
          <w:rFonts w:ascii="Calibri" w:hAnsi="Calibri" w:cs="Calibri"/>
          <w:b/>
          <w:bCs/>
          <w:color w:val="231F20"/>
          <w:sz w:val="24"/>
          <w:szCs w:val="24"/>
          <w:lang w:val="de"/>
        </w:rPr>
        <w:t xml:space="preserve"> nach TRGS 525</w:t>
      </w:r>
      <w:r>
        <w:rPr>
          <w:rFonts w:ascii="Calibri" w:hAnsi="Calibri" w:cs="Calibri"/>
          <w:b/>
          <w:bCs/>
          <w:color w:val="231F20"/>
          <w:sz w:val="24"/>
          <w:szCs w:val="24"/>
          <w:lang w:val="de"/>
        </w:rPr>
        <w:t>)</w:t>
      </w:r>
    </w:p>
    <w:p w:rsidR="007E19CF" w:rsidRPr="007E19CF" w:rsidRDefault="007E19CF" w:rsidP="007E19C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color w:val="231F20"/>
          <w:sz w:val="24"/>
          <w:szCs w:val="24"/>
          <w:lang w:val="de"/>
        </w:rPr>
      </w:pPr>
      <w:r w:rsidRPr="007E19CF">
        <w:rPr>
          <w:rFonts w:ascii="Calibri" w:hAnsi="Calibri" w:cs="Calibri"/>
          <w:b/>
          <w:color w:val="231F20"/>
          <w:sz w:val="24"/>
          <w:szCs w:val="24"/>
          <w:lang w:val="de"/>
        </w:rPr>
        <w:t>Was?</w:t>
      </w:r>
    </w:p>
    <w:p w:rsidR="007E19CF" w:rsidRPr="007E19CF" w:rsidRDefault="007E19CF" w:rsidP="007E19C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sidRPr="007E19CF">
        <w:rPr>
          <w:rFonts w:ascii="Calibri" w:hAnsi="Calibri" w:cs="Calibri"/>
          <w:color w:val="231F20"/>
          <w:sz w:val="24"/>
          <w:szCs w:val="24"/>
          <w:lang w:val="de"/>
        </w:rPr>
        <w:t>Abfälle, die aus Resten oder Fehlchargen von zytotoxischen u</w:t>
      </w:r>
      <w:r>
        <w:rPr>
          <w:rFonts w:ascii="Calibri" w:hAnsi="Calibri" w:cs="Calibri"/>
          <w:color w:val="231F20"/>
          <w:sz w:val="24"/>
          <w:szCs w:val="24"/>
          <w:lang w:val="de"/>
        </w:rPr>
        <w:t xml:space="preserve">nd zytostatischen Arzneimittel </w:t>
      </w:r>
      <w:r w:rsidRPr="007E19CF">
        <w:rPr>
          <w:rFonts w:ascii="Calibri" w:hAnsi="Calibri" w:cs="Calibri"/>
          <w:color w:val="231F20"/>
          <w:sz w:val="24"/>
          <w:szCs w:val="24"/>
          <w:lang w:val="de"/>
        </w:rPr>
        <w:t>b</w:t>
      </w:r>
      <w:r>
        <w:rPr>
          <w:rFonts w:ascii="Calibri" w:hAnsi="Calibri" w:cs="Calibri"/>
          <w:color w:val="231F20"/>
          <w:sz w:val="24"/>
          <w:szCs w:val="24"/>
          <w:lang w:val="de"/>
        </w:rPr>
        <w:t xml:space="preserve">estehen oder </w:t>
      </w:r>
      <w:r w:rsidRPr="007E19CF">
        <w:rPr>
          <w:rFonts w:ascii="Calibri" w:hAnsi="Calibri" w:cs="Calibri"/>
          <w:color w:val="231F20"/>
          <w:sz w:val="24"/>
          <w:szCs w:val="24"/>
          <w:lang w:val="de"/>
        </w:rPr>
        <w:t xml:space="preserve">damit </w:t>
      </w:r>
      <w:r w:rsidRPr="005917CC">
        <w:rPr>
          <w:rFonts w:ascii="Calibri" w:hAnsi="Calibri" w:cs="Calibri"/>
          <w:b/>
          <w:color w:val="231F20"/>
          <w:sz w:val="24"/>
          <w:szCs w:val="24"/>
          <w:lang w:val="de"/>
        </w:rPr>
        <w:t>stark</w:t>
      </w:r>
      <w:r w:rsidRPr="007E19CF">
        <w:rPr>
          <w:rFonts w:ascii="Calibri" w:hAnsi="Calibri" w:cs="Calibri"/>
          <w:color w:val="231F20"/>
          <w:sz w:val="24"/>
          <w:szCs w:val="24"/>
          <w:lang w:val="de"/>
        </w:rPr>
        <w:t xml:space="preserve"> verunreinigt sind. (z.B. nicht vollständig entleerte </w:t>
      </w:r>
      <w:r>
        <w:rPr>
          <w:rFonts w:ascii="Calibri" w:hAnsi="Calibri" w:cs="Calibri"/>
          <w:color w:val="231F20"/>
          <w:sz w:val="24"/>
          <w:szCs w:val="24"/>
          <w:lang w:val="de"/>
        </w:rPr>
        <w:t>O</w:t>
      </w:r>
      <w:r w:rsidRPr="007E19CF">
        <w:rPr>
          <w:rFonts w:ascii="Calibri" w:hAnsi="Calibri" w:cs="Calibri"/>
          <w:color w:val="231F20"/>
          <w:sz w:val="24"/>
          <w:szCs w:val="24"/>
          <w:lang w:val="de"/>
        </w:rPr>
        <w:t xml:space="preserve">riginalbehältnisse, verfallene </w:t>
      </w:r>
      <w:r>
        <w:rPr>
          <w:rFonts w:ascii="Calibri" w:hAnsi="Calibri" w:cs="Calibri"/>
          <w:color w:val="231F20"/>
          <w:sz w:val="24"/>
          <w:szCs w:val="24"/>
          <w:lang w:val="de"/>
        </w:rPr>
        <w:t>A</w:t>
      </w:r>
      <w:r w:rsidRPr="007E19CF">
        <w:rPr>
          <w:rFonts w:ascii="Calibri" w:hAnsi="Calibri" w:cs="Calibri"/>
          <w:color w:val="231F20"/>
          <w:sz w:val="24"/>
          <w:szCs w:val="24"/>
          <w:lang w:val="de"/>
        </w:rPr>
        <w:t>rzneimittel in Originalpackungen, Reste an Trockensubs</w:t>
      </w:r>
      <w:r>
        <w:rPr>
          <w:rFonts w:ascii="Calibri" w:hAnsi="Calibri" w:cs="Calibri"/>
          <w:color w:val="231F20"/>
          <w:sz w:val="24"/>
          <w:szCs w:val="24"/>
          <w:lang w:val="de"/>
        </w:rPr>
        <w:t>tanzen</w:t>
      </w:r>
      <w:r w:rsidRPr="007E19CF">
        <w:rPr>
          <w:rFonts w:ascii="Calibri" w:hAnsi="Calibri" w:cs="Calibri"/>
          <w:color w:val="231F20"/>
          <w:sz w:val="24"/>
          <w:szCs w:val="24"/>
          <w:lang w:val="de"/>
        </w:rPr>
        <w:t>, Infusionssysteme und sonstiges mit Zytostatika kontaminiertes Material (&gt; 20 ml), stark kontaminierte persönliche Schutzausrüstung).</w:t>
      </w:r>
    </w:p>
    <w:p w:rsidR="007E19CF" w:rsidRPr="007E19CF" w:rsidRDefault="007E19CF" w:rsidP="007E19C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color w:val="231F20"/>
          <w:sz w:val="24"/>
          <w:szCs w:val="24"/>
          <w:lang w:val="de"/>
        </w:rPr>
      </w:pPr>
      <w:r w:rsidRPr="007E19CF">
        <w:rPr>
          <w:rFonts w:ascii="Calibri" w:hAnsi="Calibri" w:cs="Calibri"/>
          <w:b/>
          <w:color w:val="231F20"/>
          <w:sz w:val="24"/>
          <w:szCs w:val="24"/>
          <w:lang w:val="de"/>
        </w:rPr>
        <w:t>Sammlung, Lagerung - wie?</w:t>
      </w:r>
    </w:p>
    <w:p w:rsidR="007E19CF" w:rsidRPr="007E19CF" w:rsidRDefault="007E19CF" w:rsidP="007E19CF">
      <w:pPr>
        <w:widowControl w:val="0"/>
        <w:numPr>
          <w:ilvl w:val="0"/>
          <w:numId w:val="9"/>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sidRPr="007E19CF">
        <w:rPr>
          <w:rFonts w:ascii="Calibri" w:hAnsi="Calibri" w:cs="Calibri"/>
          <w:color w:val="231F20"/>
          <w:sz w:val="24"/>
          <w:szCs w:val="24"/>
          <w:lang w:val="de"/>
        </w:rPr>
        <w:t>in bauartgeprüften, stich- und bruchfesten Einwegbehältnissen</w:t>
      </w:r>
    </w:p>
    <w:p w:rsidR="007E19CF" w:rsidRPr="007E19CF" w:rsidRDefault="007E19CF" w:rsidP="007E19CF">
      <w:pPr>
        <w:widowControl w:val="0"/>
        <w:numPr>
          <w:ilvl w:val="0"/>
          <w:numId w:val="9"/>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sidRPr="007E19CF">
        <w:rPr>
          <w:rFonts w:ascii="Calibri" w:hAnsi="Calibri" w:cs="Calibri"/>
          <w:color w:val="231F20"/>
          <w:sz w:val="24"/>
          <w:szCs w:val="24"/>
          <w:lang w:val="de"/>
        </w:rPr>
        <w:t>kein Umfüllen und Sortieren oder Vorbehandeln</w:t>
      </w:r>
    </w:p>
    <w:p w:rsidR="007E19CF" w:rsidRPr="007E19CF" w:rsidRDefault="007E19CF" w:rsidP="007E19CF">
      <w:pPr>
        <w:widowControl w:val="0"/>
        <w:numPr>
          <w:ilvl w:val="0"/>
          <w:numId w:val="9"/>
        </w:num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sidRPr="007E19CF">
        <w:rPr>
          <w:rFonts w:ascii="Calibri" w:hAnsi="Calibri" w:cs="Calibri"/>
          <w:color w:val="231F20"/>
          <w:sz w:val="24"/>
          <w:szCs w:val="24"/>
          <w:lang w:val="de"/>
        </w:rPr>
        <w:t>Transport und Bereitstellung in dafür zugelassenen Behältnissen (Gefahrgut)</w:t>
      </w:r>
    </w:p>
    <w:p w:rsidR="007E19CF" w:rsidRPr="007E19CF" w:rsidRDefault="007E19CF" w:rsidP="007E19C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color w:val="231F20"/>
          <w:sz w:val="24"/>
          <w:szCs w:val="24"/>
          <w:lang w:val="de"/>
        </w:rPr>
      </w:pPr>
      <w:r w:rsidRPr="007E19CF">
        <w:rPr>
          <w:rFonts w:ascii="Calibri" w:hAnsi="Calibri" w:cs="Calibri"/>
          <w:b/>
          <w:color w:val="231F20"/>
          <w:sz w:val="24"/>
          <w:szCs w:val="24"/>
          <w:lang w:val="de"/>
        </w:rPr>
        <w:t>Entsorgung - wie?</w:t>
      </w:r>
    </w:p>
    <w:p w:rsidR="007E19CF" w:rsidRDefault="007E19CF" w:rsidP="007E19CF">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sidRPr="007E19CF">
        <w:rPr>
          <w:rFonts w:ascii="Calibri" w:hAnsi="Calibri" w:cs="Calibri"/>
          <w:color w:val="231F20"/>
          <w:sz w:val="24"/>
          <w:szCs w:val="24"/>
          <w:lang w:val="de"/>
        </w:rPr>
        <w:t>Entsorgung als gefährlicher Abfall mit Sammel-/Entsorgungsnachweis</w:t>
      </w:r>
    </w:p>
    <w:p w:rsidR="002853BA" w:rsidRPr="00792ADA" w:rsidRDefault="002853BA" w:rsidP="002853BA">
      <w:pPr>
        <w:widowControl w:val="0"/>
        <w:autoSpaceDE w:val="0"/>
        <w:autoSpaceDN w:val="0"/>
        <w:adjustRightInd w:val="0"/>
        <w:spacing w:after="0" w:line="240" w:lineRule="auto"/>
        <w:rPr>
          <w:rFonts w:ascii="Calibri" w:hAnsi="Calibri" w:cs="Calibri"/>
          <w:b/>
          <w:color w:val="FF0000"/>
          <w:sz w:val="24"/>
          <w:szCs w:val="24"/>
          <w:lang w:val="de"/>
        </w:rPr>
      </w:pPr>
      <w:r w:rsidRPr="00792ADA">
        <w:rPr>
          <w:rFonts w:ascii="Calibri" w:hAnsi="Calibri" w:cs="Calibri"/>
          <w:b/>
          <w:color w:val="FF0000"/>
          <w:sz w:val="24"/>
          <w:szCs w:val="24"/>
          <w:lang w:val="de"/>
        </w:rPr>
        <w:t>AS 18 01 0</w:t>
      </w:r>
      <w:r>
        <w:rPr>
          <w:rFonts w:ascii="Calibri" w:hAnsi="Calibri" w:cs="Calibri"/>
          <w:b/>
          <w:color w:val="FF0000"/>
          <w:sz w:val="24"/>
          <w:szCs w:val="24"/>
          <w:lang w:val="de"/>
        </w:rPr>
        <w:t>8</w:t>
      </w:r>
      <w:r w:rsidRPr="00792ADA">
        <w:rPr>
          <w:rFonts w:ascii="Calibri" w:hAnsi="Calibri" w:cs="Calibri"/>
          <w:b/>
          <w:color w:val="FF0000"/>
          <w:sz w:val="24"/>
          <w:szCs w:val="24"/>
          <w:lang w:val="de"/>
        </w:rPr>
        <w:t xml:space="preserve"> wird ggf. für die Praxis entsorgt durch Firma:</w:t>
      </w:r>
    </w:p>
    <w:p w:rsidR="00753387" w:rsidRDefault="00753387">
      <w:pPr>
        <w:widowControl w:val="0"/>
        <w:autoSpaceDE w:val="0"/>
        <w:autoSpaceDN w:val="0"/>
        <w:adjustRightInd w:val="0"/>
        <w:spacing w:after="0" w:line="240" w:lineRule="auto"/>
        <w:rPr>
          <w:rFonts w:ascii="Calibri" w:hAnsi="Calibri" w:cs="Calibri"/>
          <w:bCs/>
          <w:sz w:val="24"/>
          <w:szCs w:val="24"/>
          <w:lang w:val="de"/>
        </w:rPr>
      </w:pPr>
    </w:p>
    <w:p w:rsidR="00F5166B" w:rsidRDefault="00F5166B">
      <w:pPr>
        <w:widowControl w:val="0"/>
        <w:autoSpaceDE w:val="0"/>
        <w:autoSpaceDN w:val="0"/>
        <w:adjustRightInd w:val="0"/>
        <w:spacing w:after="0" w:line="240" w:lineRule="auto"/>
        <w:rPr>
          <w:rFonts w:ascii="Calibri" w:hAnsi="Calibri" w:cs="Calibri"/>
          <w:bCs/>
          <w:sz w:val="24"/>
          <w:szCs w:val="24"/>
          <w:lang w:val="de"/>
        </w:rPr>
      </w:pPr>
    </w:p>
    <w:p w:rsidR="005917CC" w:rsidRPr="00753387" w:rsidRDefault="005917CC">
      <w:pPr>
        <w:widowControl w:val="0"/>
        <w:autoSpaceDE w:val="0"/>
        <w:autoSpaceDN w:val="0"/>
        <w:adjustRightInd w:val="0"/>
        <w:spacing w:after="0" w:line="240" w:lineRule="auto"/>
        <w:rPr>
          <w:rFonts w:ascii="Calibri" w:hAnsi="Calibri" w:cs="Calibri"/>
          <w:bCs/>
          <w:sz w:val="24"/>
          <w:szCs w:val="24"/>
          <w:lang w:val="de"/>
        </w:rPr>
      </w:pPr>
    </w:p>
    <w:p w:rsidR="00F5166B" w:rsidRDefault="00F5166B" w:rsidP="00F5166B">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AS 18 01 10</w:t>
      </w:r>
    </w:p>
    <w:p w:rsidR="00F5166B" w:rsidRDefault="00F5166B" w:rsidP="00F5166B">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b/>
          <w:bCs/>
          <w:color w:val="231F20"/>
          <w:sz w:val="24"/>
          <w:szCs w:val="24"/>
          <w:lang w:val="de"/>
        </w:rPr>
      </w:pPr>
      <w:r w:rsidRPr="004838F1">
        <w:rPr>
          <w:rFonts w:ascii="Calibri" w:hAnsi="Calibri" w:cs="Calibri"/>
          <w:b/>
          <w:bCs/>
          <w:color w:val="231F20"/>
          <w:sz w:val="28"/>
          <w:szCs w:val="24"/>
          <w:lang w:val="de"/>
        </w:rPr>
        <w:t>Amalgamabfälle</w:t>
      </w:r>
      <w:r>
        <w:rPr>
          <w:rFonts w:ascii="Calibri" w:hAnsi="Calibri" w:cs="Calibri"/>
          <w:b/>
          <w:bCs/>
          <w:color w:val="231F20"/>
          <w:sz w:val="24"/>
          <w:szCs w:val="24"/>
          <w:lang w:val="de"/>
        </w:rPr>
        <w:t xml:space="preserve"> aus der Zahnmedizin</w:t>
      </w:r>
    </w:p>
    <w:p w:rsidR="00F5166B" w:rsidRDefault="00F5166B" w:rsidP="00F5166B">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rPr>
          <w:rFonts w:ascii="Calibri" w:hAnsi="Calibri" w:cs="Calibri"/>
          <w:color w:val="231F20"/>
          <w:sz w:val="24"/>
          <w:szCs w:val="24"/>
          <w:lang w:val="de"/>
        </w:rPr>
      </w:pPr>
      <w:r>
        <w:rPr>
          <w:rFonts w:ascii="Calibri" w:hAnsi="Calibri" w:cs="Calibri"/>
          <w:b/>
          <w:bCs/>
          <w:color w:val="231F20"/>
          <w:sz w:val="24"/>
          <w:szCs w:val="24"/>
          <w:lang w:val="de"/>
        </w:rPr>
        <w:t xml:space="preserve">Solche Abfälle fallen in </w:t>
      </w:r>
      <w:r w:rsidR="00792ADA">
        <w:rPr>
          <w:rFonts w:ascii="Calibri" w:hAnsi="Calibri" w:cs="Calibri"/>
          <w:b/>
          <w:bCs/>
          <w:color w:val="231F20"/>
          <w:sz w:val="24"/>
          <w:szCs w:val="24"/>
          <w:lang w:val="de"/>
        </w:rPr>
        <w:t>der Praxis</w:t>
      </w:r>
      <w:r>
        <w:rPr>
          <w:rFonts w:ascii="Calibri" w:hAnsi="Calibri" w:cs="Calibri"/>
          <w:b/>
          <w:bCs/>
          <w:color w:val="231F20"/>
          <w:sz w:val="24"/>
          <w:szCs w:val="24"/>
          <w:lang w:val="de"/>
        </w:rPr>
        <w:t xml:space="preserve"> nicht an.</w:t>
      </w:r>
    </w:p>
    <w:p w:rsidR="00F5166B" w:rsidRDefault="00F5166B">
      <w:pPr>
        <w:widowControl w:val="0"/>
        <w:autoSpaceDE w:val="0"/>
        <w:autoSpaceDN w:val="0"/>
        <w:adjustRightInd w:val="0"/>
        <w:spacing w:after="0" w:line="240" w:lineRule="auto"/>
        <w:rPr>
          <w:rFonts w:ascii="Calibri" w:hAnsi="Calibri" w:cs="Calibri"/>
          <w:bCs/>
          <w:sz w:val="24"/>
          <w:szCs w:val="24"/>
          <w:lang w:val="de"/>
        </w:rPr>
      </w:pPr>
    </w:p>
    <w:p w:rsidR="00F5166B" w:rsidRDefault="00F5166B">
      <w:pPr>
        <w:widowControl w:val="0"/>
        <w:autoSpaceDE w:val="0"/>
        <w:autoSpaceDN w:val="0"/>
        <w:adjustRightInd w:val="0"/>
        <w:spacing w:after="0" w:line="240" w:lineRule="auto"/>
        <w:rPr>
          <w:rFonts w:ascii="Calibri" w:hAnsi="Calibri" w:cs="Calibri"/>
          <w:bCs/>
          <w:sz w:val="24"/>
          <w:szCs w:val="24"/>
          <w:lang w:val="de"/>
        </w:rPr>
      </w:pPr>
    </w:p>
    <w:p w:rsidR="00F5166B" w:rsidRPr="00F5166B" w:rsidRDefault="00F5166B" w:rsidP="00F5166B">
      <w:pPr>
        <w:pBdr>
          <w:top w:val="single" w:sz="4" w:space="1" w:color="auto"/>
          <w:left w:val="single" w:sz="4" w:space="4" w:color="auto"/>
          <w:bottom w:val="single" w:sz="4" w:space="1" w:color="auto"/>
          <w:right w:val="single" w:sz="4" w:space="4" w:color="auto"/>
        </w:pBdr>
        <w:shd w:val="clear" w:color="auto" w:fill="F2F2F2"/>
        <w:tabs>
          <w:tab w:val="left" w:pos="5670"/>
        </w:tabs>
        <w:autoSpaceDE w:val="0"/>
        <w:autoSpaceDN w:val="0"/>
        <w:adjustRightInd w:val="0"/>
        <w:spacing w:after="0" w:line="240" w:lineRule="auto"/>
        <w:rPr>
          <w:rFonts w:ascii="Calibri" w:hAnsi="Calibri" w:cs="Calibri"/>
          <w:b/>
          <w:bCs/>
          <w:color w:val="231F20"/>
          <w:sz w:val="24"/>
          <w:szCs w:val="24"/>
          <w:lang w:val="de"/>
        </w:rPr>
      </w:pPr>
      <w:r w:rsidRPr="00F5166B">
        <w:rPr>
          <w:rFonts w:ascii="Calibri" w:hAnsi="Calibri"/>
          <w:b/>
          <w:bCs/>
          <w:sz w:val="28"/>
          <w:szCs w:val="24"/>
        </w:rPr>
        <w:t xml:space="preserve">Abfälle aus der AVV-Gruppe 18 02 </w:t>
      </w:r>
      <w:r w:rsidRPr="00F5166B">
        <w:rPr>
          <w:rFonts w:ascii="Calibri" w:hAnsi="Calibri"/>
          <w:bCs/>
          <w:sz w:val="24"/>
          <w:szCs w:val="24"/>
        </w:rPr>
        <w:t>(Abfälle aus Forschung, Diagnose, Krankenbehandlung und Vorsorge bei Tieren) kommen in de</w:t>
      </w:r>
      <w:r w:rsidR="00792ADA">
        <w:rPr>
          <w:rFonts w:ascii="Calibri" w:hAnsi="Calibri"/>
          <w:bCs/>
          <w:sz w:val="24"/>
          <w:szCs w:val="24"/>
        </w:rPr>
        <w:t>r Praxis</w:t>
      </w:r>
      <w:r w:rsidRPr="00F5166B">
        <w:rPr>
          <w:rFonts w:ascii="Calibri" w:hAnsi="Calibri"/>
          <w:bCs/>
          <w:sz w:val="24"/>
          <w:szCs w:val="24"/>
        </w:rPr>
        <w:t xml:space="preserve"> nicht vor.</w:t>
      </w:r>
    </w:p>
    <w:p w:rsidR="00F5166B" w:rsidRDefault="00F5166B">
      <w:pPr>
        <w:widowControl w:val="0"/>
        <w:autoSpaceDE w:val="0"/>
        <w:autoSpaceDN w:val="0"/>
        <w:adjustRightInd w:val="0"/>
        <w:spacing w:after="0" w:line="240" w:lineRule="auto"/>
        <w:rPr>
          <w:rFonts w:ascii="Calibri" w:hAnsi="Calibri" w:cs="Calibri"/>
          <w:bCs/>
          <w:sz w:val="24"/>
          <w:szCs w:val="24"/>
          <w:lang w:val="de"/>
        </w:rPr>
      </w:pPr>
    </w:p>
    <w:p w:rsidR="00F5166B" w:rsidRPr="005917CC" w:rsidRDefault="00F5166B">
      <w:pPr>
        <w:widowControl w:val="0"/>
        <w:autoSpaceDE w:val="0"/>
        <w:autoSpaceDN w:val="0"/>
        <w:adjustRightInd w:val="0"/>
        <w:spacing w:after="0" w:line="240" w:lineRule="auto"/>
        <w:rPr>
          <w:rFonts w:ascii="Calibri" w:hAnsi="Calibri" w:cs="Calibri"/>
          <w:bCs/>
          <w:sz w:val="16"/>
          <w:szCs w:val="24"/>
          <w:lang w:val="de"/>
        </w:rPr>
      </w:pPr>
    </w:p>
    <w:p w:rsidR="005F397B" w:rsidRDefault="005F397B">
      <w:pPr>
        <w:widowControl w:val="0"/>
        <w:autoSpaceDE w:val="0"/>
        <w:autoSpaceDN w:val="0"/>
        <w:adjustRightInd w:val="0"/>
        <w:spacing w:after="0" w:line="240" w:lineRule="auto"/>
        <w:rPr>
          <w:rFonts w:ascii="Calibri" w:hAnsi="Calibri" w:cs="Calibri"/>
          <w:b/>
          <w:bCs/>
          <w:sz w:val="24"/>
          <w:szCs w:val="24"/>
          <w:lang w:val="de"/>
        </w:rPr>
      </w:pPr>
      <w:r>
        <w:rPr>
          <w:rFonts w:ascii="Calibri" w:hAnsi="Calibri" w:cs="Calibri"/>
          <w:b/>
          <w:bCs/>
          <w:sz w:val="24"/>
          <w:szCs w:val="24"/>
          <w:lang w:val="de"/>
        </w:rPr>
        <w:t>Allgemeine Hinweise zum Sammeln, Transport, Lagern und zur Entsorgung von Abfällen</w:t>
      </w:r>
    </w:p>
    <w:p w:rsidR="005F397B" w:rsidRDefault="005F397B">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t>Bei der Entsorgung von Abfällen sind landesrechtliche Regelungen und regionale</w:t>
      </w:r>
      <w:r w:rsidR="008D274A">
        <w:rPr>
          <w:rFonts w:ascii="Calibri" w:hAnsi="Calibri" w:cs="Calibri"/>
          <w:sz w:val="24"/>
          <w:szCs w:val="24"/>
          <w:lang w:val="de"/>
        </w:rPr>
        <w:t>, kommunale</w:t>
      </w:r>
      <w:r>
        <w:rPr>
          <w:rFonts w:ascii="Calibri" w:hAnsi="Calibri" w:cs="Calibri"/>
          <w:sz w:val="24"/>
          <w:szCs w:val="24"/>
          <w:lang w:val="de"/>
        </w:rPr>
        <w:t xml:space="preserve"> </w:t>
      </w:r>
      <w:r w:rsidR="00B318E7">
        <w:rPr>
          <w:rFonts w:ascii="Calibri" w:hAnsi="Calibri" w:cs="Calibri"/>
          <w:sz w:val="24"/>
          <w:szCs w:val="24"/>
          <w:lang w:val="de"/>
        </w:rPr>
        <w:t>B</w:t>
      </w:r>
      <w:r>
        <w:rPr>
          <w:rFonts w:ascii="Calibri" w:hAnsi="Calibri" w:cs="Calibri"/>
          <w:sz w:val="24"/>
          <w:szCs w:val="24"/>
          <w:lang w:val="de"/>
        </w:rPr>
        <w:t>esonderheiten</w:t>
      </w:r>
      <w:r w:rsidR="00B318E7">
        <w:rPr>
          <w:rFonts w:ascii="Calibri" w:hAnsi="Calibri" w:cs="Calibri"/>
          <w:sz w:val="24"/>
          <w:szCs w:val="24"/>
          <w:lang w:val="de"/>
        </w:rPr>
        <w:t xml:space="preserve"> </w:t>
      </w:r>
      <w:r>
        <w:rPr>
          <w:rFonts w:ascii="Calibri" w:hAnsi="Calibri" w:cs="Calibri"/>
          <w:sz w:val="24"/>
          <w:szCs w:val="24"/>
          <w:lang w:val="de"/>
        </w:rPr>
        <w:t>der Abfallentsorgungssatzungen zu beachten.</w:t>
      </w:r>
    </w:p>
    <w:p w:rsidR="007365A9" w:rsidRDefault="007365A9">
      <w:pPr>
        <w:widowControl w:val="0"/>
        <w:autoSpaceDE w:val="0"/>
        <w:autoSpaceDN w:val="0"/>
        <w:adjustRightInd w:val="0"/>
        <w:spacing w:after="0" w:line="240" w:lineRule="auto"/>
        <w:rPr>
          <w:rFonts w:ascii="Calibri" w:hAnsi="Calibri" w:cs="Calibri"/>
          <w:sz w:val="24"/>
          <w:szCs w:val="24"/>
          <w:lang w:val="de"/>
        </w:rPr>
      </w:pPr>
      <w:r>
        <w:rPr>
          <w:rFonts w:ascii="Calibri" w:hAnsi="Calibri" w:cs="Calibri"/>
          <w:sz w:val="24"/>
          <w:szCs w:val="24"/>
          <w:lang w:val="de"/>
        </w:rPr>
        <w:t>Auch die Vorgaben der kommunalen Abwassersatzungen sind mit zu berücksichtigen.</w:t>
      </w:r>
    </w:p>
    <w:p w:rsidR="00B318E7" w:rsidRPr="00962F56" w:rsidRDefault="00B318E7" w:rsidP="00B318E7">
      <w:pPr>
        <w:widowControl w:val="0"/>
        <w:autoSpaceDE w:val="0"/>
        <w:autoSpaceDN w:val="0"/>
        <w:adjustRightInd w:val="0"/>
        <w:spacing w:after="0" w:line="240" w:lineRule="auto"/>
        <w:rPr>
          <w:rFonts w:ascii="Calibri" w:hAnsi="Calibri" w:cs="Calibri"/>
          <w:bCs/>
          <w:color w:val="231F20"/>
          <w:sz w:val="24"/>
          <w:szCs w:val="24"/>
          <w:lang w:val="de"/>
        </w:rPr>
      </w:pPr>
      <w:r w:rsidRPr="00962F56">
        <w:rPr>
          <w:rFonts w:ascii="Calibri" w:hAnsi="Calibri" w:cs="Calibri"/>
          <w:bCs/>
          <w:color w:val="231F20"/>
          <w:sz w:val="24"/>
          <w:szCs w:val="24"/>
          <w:lang w:val="de"/>
        </w:rPr>
        <w:t>Bei der Bereitstellung der Abfälle aus Arztpraxen zur Entsorgung sollten diese vor</w:t>
      </w:r>
      <w:r>
        <w:rPr>
          <w:rFonts w:ascii="Calibri" w:hAnsi="Calibri" w:cs="Calibri"/>
          <w:bCs/>
          <w:color w:val="231F20"/>
          <w:sz w:val="24"/>
          <w:szCs w:val="24"/>
          <w:lang w:val="de"/>
        </w:rPr>
        <w:t xml:space="preserve"> </w:t>
      </w:r>
      <w:r w:rsidRPr="00962F56">
        <w:rPr>
          <w:rFonts w:ascii="Calibri" w:hAnsi="Calibri" w:cs="Calibri"/>
          <w:bCs/>
          <w:color w:val="231F20"/>
          <w:sz w:val="24"/>
          <w:szCs w:val="24"/>
          <w:lang w:val="de"/>
        </w:rPr>
        <w:t xml:space="preserve">dem Zugriff Dritter </w:t>
      </w:r>
      <w:r>
        <w:rPr>
          <w:rFonts w:ascii="Calibri" w:hAnsi="Calibri" w:cs="Calibri"/>
          <w:sz w:val="24"/>
          <w:szCs w:val="24"/>
          <w:lang w:val="de"/>
        </w:rPr>
        <w:t xml:space="preserve">(z. B. spielende Kinder) </w:t>
      </w:r>
      <w:r w:rsidRPr="00962F56">
        <w:rPr>
          <w:rFonts w:ascii="Calibri" w:hAnsi="Calibri" w:cs="Calibri"/>
          <w:bCs/>
          <w:color w:val="231F20"/>
          <w:sz w:val="24"/>
          <w:szCs w:val="24"/>
          <w:lang w:val="de"/>
        </w:rPr>
        <w:t>geschützt werden. Damit soll ein eventueller Missbrauch von</w:t>
      </w:r>
      <w:r>
        <w:rPr>
          <w:rFonts w:ascii="Calibri" w:hAnsi="Calibri" w:cs="Calibri"/>
          <w:bCs/>
          <w:color w:val="231F20"/>
          <w:sz w:val="24"/>
          <w:szCs w:val="24"/>
          <w:lang w:val="de"/>
        </w:rPr>
        <w:t xml:space="preserve"> </w:t>
      </w:r>
      <w:r w:rsidRPr="00962F56">
        <w:rPr>
          <w:rFonts w:ascii="Calibri" w:hAnsi="Calibri" w:cs="Calibri"/>
          <w:bCs/>
          <w:color w:val="231F20"/>
          <w:sz w:val="24"/>
          <w:szCs w:val="24"/>
          <w:lang w:val="de"/>
        </w:rPr>
        <w:t xml:space="preserve">Spritzen und </w:t>
      </w:r>
      <w:r>
        <w:rPr>
          <w:rFonts w:ascii="Calibri" w:hAnsi="Calibri" w:cs="Calibri"/>
          <w:bCs/>
          <w:color w:val="231F20"/>
          <w:sz w:val="24"/>
          <w:szCs w:val="24"/>
          <w:lang w:val="de"/>
        </w:rPr>
        <w:t>A</w:t>
      </w:r>
      <w:r w:rsidRPr="00962F56">
        <w:rPr>
          <w:rFonts w:ascii="Calibri" w:hAnsi="Calibri" w:cs="Calibri"/>
          <w:bCs/>
          <w:color w:val="231F20"/>
          <w:sz w:val="24"/>
          <w:szCs w:val="24"/>
          <w:lang w:val="de"/>
        </w:rPr>
        <w:t>ltmedikamenten verhindert werden</w:t>
      </w:r>
      <w:r>
        <w:rPr>
          <w:rFonts w:ascii="Calibri" w:hAnsi="Calibri" w:cs="Calibri"/>
          <w:bCs/>
          <w:color w:val="231F20"/>
          <w:sz w:val="24"/>
          <w:szCs w:val="24"/>
          <w:lang w:val="de"/>
        </w:rPr>
        <w:t xml:space="preserve">. </w:t>
      </w:r>
    </w:p>
    <w:p w:rsidR="00B318E7" w:rsidRDefault="00B318E7">
      <w:pPr>
        <w:widowControl w:val="0"/>
        <w:autoSpaceDE w:val="0"/>
        <w:autoSpaceDN w:val="0"/>
        <w:adjustRightInd w:val="0"/>
        <w:spacing w:after="0" w:line="240" w:lineRule="auto"/>
        <w:rPr>
          <w:rFonts w:ascii="Calibri" w:hAnsi="Calibri" w:cs="Calibri"/>
          <w:sz w:val="24"/>
          <w:szCs w:val="24"/>
          <w:lang w:val="de"/>
        </w:rPr>
      </w:pPr>
    </w:p>
    <w:p w:rsidR="00FC791E" w:rsidRDefault="00FC791E" w:rsidP="00FC791E">
      <w:pPr>
        <w:widowControl w:val="0"/>
        <w:autoSpaceDE w:val="0"/>
        <w:autoSpaceDN w:val="0"/>
        <w:adjustRightInd w:val="0"/>
        <w:spacing w:after="0" w:line="240" w:lineRule="auto"/>
        <w:rPr>
          <w:rFonts w:ascii="Calibri" w:hAnsi="Calibri" w:cs="Calibri"/>
          <w:b/>
          <w:bCs/>
          <w:color w:val="231F20"/>
          <w:sz w:val="24"/>
          <w:szCs w:val="24"/>
          <w:lang w:val="de"/>
        </w:rPr>
      </w:pPr>
      <w:r>
        <w:rPr>
          <w:rFonts w:ascii="Calibri" w:hAnsi="Calibri" w:cs="Calibri"/>
          <w:b/>
          <w:bCs/>
          <w:color w:val="231F20"/>
          <w:sz w:val="24"/>
          <w:szCs w:val="24"/>
          <w:lang w:val="de"/>
        </w:rPr>
        <w:t>Zu beachten sind folgende grundsätzliche Anforderungen:</w:t>
      </w:r>
    </w:p>
    <w:p w:rsidR="00FC791E" w:rsidRDefault="00FC791E" w:rsidP="00FC791E">
      <w:pPr>
        <w:widowControl w:val="0"/>
        <w:numPr>
          <w:ilvl w:val="0"/>
          <w:numId w:val="8"/>
        </w:numPr>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lückenlose Erfassung aller anfallenden Abfälle</w:t>
      </w:r>
    </w:p>
    <w:p w:rsidR="00FC791E" w:rsidRDefault="00FC791E" w:rsidP="00FC791E">
      <w:pPr>
        <w:widowControl w:val="0"/>
        <w:numPr>
          <w:ilvl w:val="0"/>
          <w:numId w:val="8"/>
        </w:numPr>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getrennte Abfallerfassung und -entsorgung</w:t>
      </w:r>
    </w:p>
    <w:p w:rsidR="00FC791E" w:rsidRDefault="00FC791E" w:rsidP="00FC791E">
      <w:pPr>
        <w:widowControl w:val="0"/>
        <w:numPr>
          <w:ilvl w:val="0"/>
          <w:numId w:val="8"/>
        </w:numPr>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Einsatz transportfester, feuchtigkeitsbeständiger, fest verschließbarer und entsprechend gekennzeichneter Sammelbehältnisse</w:t>
      </w:r>
    </w:p>
    <w:p w:rsidR="00FC791E" w:rsidRDefault="00FC791E" w:rsidP="00FC791E">
      <w:pPr>
        <w:widowControl w:val="0"/>
        <w:numPr>
          <w:ilvl w:val="0"/>
          <w:numId w:val="8"/>
        </w:numPr>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Reinigung und Desinfektion der Rücklaufbehälter</w:t>
      </w:r>
      <w:r w:rsidR="0054153B">
        <w:rPr>
          <w:rFonts w:ascii="Calibri" w:hAnsi="Calibri" w:cs="Calibri"/>
          <w:color w:val="231F20"/>
          <w:sz w:val="24"/>
          <w:szCs w:val="24"/>
          <w:lang w:val="de"/>
        </w:rPr>
        <w:t xml:space="preserve"> (sofern in der </w:t>
      </w:r>
      <w:r w:rsidR="002853BA">
        <w:rPr>
          <w:rFonts w:ascii="Calibri" w:hAnsi="Calibri" w:cs="Calibri"/>
          <w:color w:val="231F20"/>
          <w:sz w:val="24"/>
          <w:szCs w:val="24"/>
          <w:lang w:val="de"/>
        </w:rPr>
        <w:t>Praxis</w:t>
      </w:r>
      <w:r w:rsidR="0054153B">
        <w:rPr>
          <w:rFonts w:ascii="Calibri" w:hAnsi="Calibri" w:cs="Calibri"/>
          <w:color w:val="231F20"/>
          <w:sz w:val="24"/>
          <w:szCs w:val="24"/>
          <w:lang w:val="de"/>
        </w:rPr>
        <w:t xml:space="preserve"> vorhanden)</w:t>
      </w:r>
    </w:p>
    <w:p w:rsidR="00FC791E" w:rsidRDefault="00FC791E" w:rsidP="00FC791E">
      <w:pPr>
        <w:widowControl w:val="0"/>
        <w:numPr>
          <w:ilvl w:val="0"/>
          <w:numId w:val="8"/>
        </w:numPr>
        <w:autoSpaceDE w:val="0"/>
        <w:autoSpaceDN w:val="0"/>
        <w:adjustRightInd w:val="0"/>
        <w:spacing w:after="0" w:line="240" w:lineRule="auto"/>
        <w:rPr>
          <w:rFonts w:ascii="Calibri" w:hAnsi="Calibri" w:cs="Calibri"/>
          <w:color w:val="231F20"/>
          <w:sz w:val="24"/>
          <w:szCs w:val="24"/>
          <w:lang w:val="de"/>
        </w:rPr>
      </w:pPr>
      <w:r>
        <w:rPr>
          <w:rFonts w:ascii="Calibri" w:hAnsi="Calibri" w:cs="Calibri"/>
          <w:color w:val="231F20"/>
          <w:sz w:val="24"/>
          <w:szCs w:val="24"/>
          <w:lang w:val="de"/>
        </w:rPr>
        <w:t>Beachtung des Personalschutzes (Abfallbehälter nicht öffnen, nicht umfüllen, Abfall nicht sortieren)</w:t>
      </w:r>
    </w:p>
    <w:p w:rsidR="00FC791E" w:rsidRDefault="00FC791E">
      <w:pPr>
        <w:widowControl w:val="0"/>
        <w:autoSpaceDE w:val="0"/>
        <w:autoSpaceDN w:val="0"/>
        <w:adjustRightInd w:val="0"/>
        <w:spacing w:after="0" w:line="240" w:lineRule="auto"/>
        <w:rPr>
          <w:rFonts w:ascii="Calibri" w:hAnsi="Calibri" w:cs="Calibri"/>
          <w:sz w:val="24"/>
          <w:szCs w:val="24"/>
          <w:lang w:val="de"/>
        </w:rPr>
      </w:pPr>
    </w:p>
    <w:p w:rsidR="00D20C5E" w:rsidRDefault="00D20C5E" w:rsidP="00D20C5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Calibri" w:hAnsi="Calibri" w:cs="Calibri"/>
          <w:b/>
          <w:color w:val="231F20"/>
          <w:sz w:val="24"/>
          <w:szCs w:val="24"/>
          <w:lang w:val="de"/>
        </w:rPr>
      </w:pPr>
    </w:p>
    <w:p w:rsidR="00D20C5E" w:rsidRPr="00D20C5E" w:rsidRDefault="00D20C5E" w:rsidP="00D20C5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Calibri" w:hAnsi="Calibri" w:cs="Calibri"/>
          <w:b/>
          <w:color w:val="231F20"/>
          <w:sz w:val="28"/>
          <w:szCs w:val="24"/>
          <w:lang w:val="de"/>
        </w:rPr>
      </w:pPr>
      <w:r w:rsidRPr="00D20C5E">
        <w:rPr>
          <w:rFonts w:ascii="Calibri" w:hAnsi="Calibri" w:cs="Calibri"/>
          <w:b/>
          <w:color w:val="231F20"/>
          <w:sz w:val="28"/>
          <w:szCs w:val="24"/>
          <w:lang w:val="de"/>
        </w:rPr>
        <w:t xml:space="preserve">Für die Sammlung der Abfälle sind ausschließlich die in der </w:t>
      </w:r>
      <w:r w:rsidR="002853BA">
        <w:rPr>
          <w:rFonts w:ascii="Calibri" w:hAnsi="Calibri" w:cs="Calibri"/>
          <w:b/>
          <w:color w:val="231F20"/>
          <w:sz w:val="28"/>
          <w:szCs w:val="24"/>
          <w:lang w:val="de"/>
        </w:rPr>
        <w:t>Praxis</w:t>
      </w:r>
      <w:r w:rsidRPr="00D20C5E">
        <w:rPr>
          <w:rFonts w:ascii="Calibri" w:hAnsi="Calibri" w:cs="Calibri"/>
          <w:b/>
          <w:color w:val="231F20"/>
          <w:sz w:val="28"/>
          <w:szCs w:val="24"/>
          <w:lang w:val="de"/>
        </w:rPr>
        <w:t xml:space="preserve"> bereitgestellten Behältnisse zu verwenden!</w:t>
      </w:r>
    </w:p>
    <w:p w:rsidR="00D20C5E" w:rsidRDefault="00D20C5E" w:rsidP="00D20C5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Calibri" w:hAnsi="Calibri" w:cs="Calibri"/>
          <w:b/>
          <w:color w:val="231F20"/>
          <w:sz w:val="24"/>
          <w:szCs w:val="24"/>
          <w:lang w:val="de"/>
        </w:rPr>
      </w:pPr>
    </w:p>
    <w:p w:rsidR="00C15DD5" w:rsidRPr="00C15DD5" w:rsidRDefault="00C15DD5" w:rsidP="00D20C5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Calibri" w:hAnsi="Calibri" w:cs="Calibri"/>
          <w:b/>
          <w:color w:val="231F20"/>
          <w:sz w:val="28"/>
          <w:szCs w:val="24"/>
          <w:lang w:val="de"/>
        </w:rPr>
      </w:pPr>
      <w:r w:rsidRPr="00C15DD5">
        <w:rPr>
          <w:rFonts w:ascii="Calibri" w:hAnsi="Calibri" w:cs="Calibri"/>
          <w:b/>
          <w:color w:val="231F20"/>
          <w:sz w:val="28"/>
          <w:szCs w:val="24"/>
          <w:lang w:val="de"/>
        </w:rPr>
        <w:t>Benutzte Kanülen dürfen nicht in ihre Schutzhülle zurückgesteckt werden!</w:t>
      </w:r>
    </w:p>
    <w:p w:rsidR="00C15DD5" w:rsidRPr="00D20C5E" w:rsidRDefault="00C15DD5" w:rsidP="00D20C5E">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Calibri" w:hAnsi="Calibri" w:cs="Calibri"/>
          <w:b/>
          <w:color w:val="231F20"/>
          <w:sz w:val="24"/>
          <w:szCs w:val="24"/>
          <w:lang w:val="de"/>
        </w:rPr>
      </w:pPr>
    </w:p>
    <w:p w:rsidR="002853BA" w:rsidRDefault="002853BA">
      <w:pPr>
        <w:widowControl w:val="0"/>
        <w:autoSpaceDE w:val="0"/>
        <w:autoSpaceDN w:val="0"/>
        <w:adjustRightInd w:val="0"/>
        <w:spacing w:after="0" w:line="240" w:lineRule="auto"/>
        <w:rPr>
          <w:rFonts w:ascii="Calibri" w:hAnsi="Calibri" w:cs="Calibri"/>
          <w:color w:val="231F20"/>
          <w:sz w:val="24"/>
          <w:szCs w:val="24"/>
          <w:lang w:val="de"/>
        </w:rPr>
      </w:pPr>
    </w:p>
    <w:p w:rsidR="007365A9" w:rsidRPr="002853BA" w:rsidRDefault="002853BA">
      <w:pPr>
        <w:widowControl w:val="0"/>
        <w:autoSpaceDE w:val="0"/>
        <w:autoSpaceDN w:val="0"/>
        <w:adjustRightInd w:val="0"/>
        <w:spacing w:after="0" w:line="240" w:lineRule="auto"/>
        <w:rPr>
          <w:rFonts w:ascii="Calibri" w:hAnsi="Calibri" w:cs="Calibri"/>
          <w:b/>
          <w:color w:val="FF0000"/>
          <w:sz w:val="24"/>
          <w:szCs w:val="24"/>
          <w:lang w:val="de"/>
        </w:rPr>
      </w:pPr>
      <w:r w:rsidRPr="002853BA">
        <w:rPr>
          <w:rFonts w:ascii="Calibri" w:hAnsi="Calibri" w:cs="Calibri"/>
          <w:b/>
          <w:color w:val="FF0000"/>
          <w:sz w:val="24"/>
          <w:szCs w:val="24"/>
          <w:lang w:val="de"/>
        </w:rPr>
        <w:t>Telefonnummer Abfallentsorger:</w:t>
      </w:r>
    </w:p>
    <w:p w:rsidR="002853BA" w:rsidRPr="002853BA" w:rsidRDefault="002853BA">
      <w:pPr>
        <w:widowControl w:val="0"/>
        <w:autoSpaceDE w:val="0"/>
        <w:autoSpaceDN w:val="0"/>
        <w:adjustRightInd w:val="0"/>
        <w:spacing w:after="0" w:line="240" w:lineRule="auto"/>
        <w:rPr>
          <w:rFonts w:ascii="Calibri" w:hAnsi="Calibri" w:cs="Calibri"/>
          <w:b/>
          <w:color w:val="FF0000"/>
          <w:sz w:val="24"/>
          <w:szCs w:val="24"/>
          <w:lang w:val="de"/>
        </w:rPr>
      </w:pPr>
      <w:r w:rsidRPr="002853BA">
        <w:rPr>
          <w:rFonts w:ascii="Calibri" w:hAnsi="Calibri" w:cs="Calibri"/>
          <w:b/>
          <w:color w:val="FF0000"/>
          <w:sz w:val="24"/>
          <w:szCs w:val="24"/>
          <w:lang w:val="de"/>
        </w:rPr>
        <w:t>Telefonnummer Abwasserentsorger:</w:t>
      </w:r>
    </w:p>
    <w:p w:rsidR="005917CC" w:rsidRDefault="005917CC" w:rsidP="0093514A">
      <w:pPr>
        <w:widowControl w:val="0"/>
        <w:autoSpaceDE w:val="0"/>
        <w:autoSpaceDN w:val="0"/>
        <w:adjustRightInd w:val="0"/>
        <w:spacing w:after="0" w:line="240" w:lineRule="auto"/>
        <w:rPr>
          <w:rFonts w:ascii="Calibri" w:hAnsi="Calibri" w:cs="Calibri"/>
          <w:color w:val="231F20"/>
          <w:sz w:val="24"/>
          <w:szCs w:val="24"/>
          <w:lang w:val="de"/>
        </w:rPr>
      </w:pPr>
    </w:p>
    <w:tbl>
      <w:tblPr>
        <w:tblStyle w:val="Tabellenraster"/>
        <w:tblW w:w="9606" w:type="dxa"/>
        <w:tblLook w:val="04A0" w:firstRow="1" w:lastRow="0" w:firstColumn="1" w:lastColumn="0" w:noHBand="0" w:noVBand="1"/>
      </w:tblPr>
      <w:tblGrid>
        <w:gridCol w:w="675"/>
        <w:gridCol w:w="567"/>
        <w:gridCol w:w="5103"/>
        <w:gridCol w:w="236"/>
        <w:gridCol w:w="48"/>
        <w:gridCol w:w="708"/>
        <w:gridCol w:w="1364"/>
        <w:gridCol w:w="905"/>
      </w:tblGrid>
      <w:tr w:rsidR="00D67D2D" w:rsidRPr="001C67F8" w:rsidTr="0081643B">
        <w:tc>
          <w:tcPr>
            <w:tcW w:w="9606" w:type="dxa"/>
            <w:gridSpan w:val="8"/>
            <w:tcBorders>
              <w:top w:val="nil"/>
              <w:left w:val="nil"/>
              <w:bottom w:val="nil"/>
              <w:right w:val="nil"/>
            </w:tcBorders>
          </w:tcPr>
          <w:p w:rsidR="00D67D2D" w:rsidRPr="001C67F8" w:rsidRDefault="005917CC" w:rsidP="005917CC">
            <w:pPr>
              <w:widowControl w:val="0"/>
              <w:autoSpaceDE w:val="0"/>
              <w:autoSpaceDN w:val="0"/>
              <w:adjustRightInd w:val="0"/>
              <w:rPr>
                <w:rFonts w:ascii="Calibri" w:hAnsi="Calibri" w:cs="Calibri"/>
                <w:b/>
                <w:sz w:val="24"/>
                <w:szCs w:val="24"/>
                <w:lang w:val="de"/>
              </w:rPr>
            </w:pPr>
            <w:r>
              <w:rPr>
                <w:rFonts w:ascii="Calibri" w:hAnsi="Calibri" w:cs="Calibri"/>
                <w:b/>
                <w:sz w:val="24"/>
                <w:szCs w:val="24"/>
                <w:lang w:val="de"/>
              </w:rPr>
              <w:t xml:space="preserve">Zur Info: </w:t>
            </w:r>
            <w:r w:rsidR="00D67D2D" w:rsidRPr="001C67F8">
              <w:rPr>
                <w:rFonts w:ascii="Calibri" w:hAnsi="Calibri" w:cs="Calibri"/>
                <w:b/>
                <w:sz w:val="24"/>
                <w:szCs w:val="24"/>
                <w:lang w:val="de"/>
              </w:rPr>
              <w:t>Übersicht</w:t>
            </w:r>
            <w:r>
              <w:rPr>
                <w:rFonts w:ascii="Calibri" w:hAnsi="Calibri" w:cs="Calibri"/>
                <w:b/>
                <w:sz w:val="24"/>
                <w:szCs w:val="24"/>
                <w:lang w:val="de"/>
              </w:rPr>
              <w:t xml:space="preserve"> der a</w:t>
            </w:r>
            <w:r w:rsidR="00D67D2D" w:rsidRPr="001C67F8">
              <w:rPr>
                <w:rFonts w:ascii="Calibri" w:hAnsi="Calibri" w:cs="Calibri"/>
                <w:b/>
                <w:sz w:val="24"/>
                <w:szCs w:val="24"/>
                <w:lang w:val="de"/>
              </w:rPr>
              <w:t>lte</w:t>
            </w:r>
            <w:r>
              <w:rPr>
                <w:rFonts w:ascii="Calibri" w:hAnsi="Calibri" w:cs="Calibri"/>
                <w:b/>
                <w:sz w:val="24"/>
                <w:szCs w:val="24"/>
                <w:lang w:val="de"/>
              </w:rPr>
              <w:t>n</w:t>
            </w:r>
            <w:r w:rsidR="00D67D2D" w:rsidRPr="001C67F8">
              <w:rPr>
                <w:rFonts w:ascii="Calibri" w:hAnsi="Calibri" w:cs="Calibri"/>
                <w:b/>
                <w:sz w:val="24"/>
                <w:szCs w:val="24"/>
                <w:lang w:val="de"/>
              </w:rPr>
              <w:t xml:space="preserve"> und neue</w:t>
            </w:r>
            <w:r>
              <w:rPr>
                <w:rFonts w:ascii="Calibri" w:hAnsi="Calibri" w:cs="Calibri"/>
                <w:b/>
                <w:sz w:val="24"/>
                <w:szCs w:val="24"/>
                <w:lang w:val="de"/>
              </w:rPr>
              <w:t>n</w:t>
            </w:r>
            <w:r w:rsidR="00D67D2D" w:rsidRPr="001C67F8">
              <w:rPr>
                <w:rFonts w:ascii="Calibri" w:hAnsi="Calibri" w:cs="Calibri"/>
                <w:b/>
                <w:sz w:val="24"/>
                <w:szCs w:val="24"/>
                <w:lang w:val="de"/>
              </w:rPr>
              <w:t xml:space="preserve"> Abfallschlüssel im Gesundheitswesen</w:t>
            </w:r>
          </w:p>
        </w:tc>
      </w:tr>
      <w:tr w:rsidR="00D67D2D" w:rsidRPr="001C67F8" w:rsidTr="0081643B">
        <w:tc>
          <w:tcPr>
            <w:tcW w:w="9606" w:type="dxa"/>
            <w:gridSpan w:val="8"/>
            <w:tcBorders>
              <w:top w:val="nil"/>
              <w:left w:val="nil"/>
              <w:bottom w:val="nil"/>
              <w:right w:val="nil"/>
            </w:tcBorders>
          </w:tcPr>
          <w:p w:rsidR="00D67D2D" w:rsidRPr="001C67F8" w:rsidRDefault="00D67D2D">
            <w:pPr>
              <w:widowControl w:val="0"/>
              <w:autoSpaceDE w:val="0"/>
              <w:autoSpaceDN w:val="0"/>
              <w:adjustRightInd w:val="0"/>
              <w:rPr>
                <w:rFonts w:ascii="Calibri" w:hAnsi="Calibri" w:cs="Calibri"/>
                <w:sz w:val="10"/>
                <w:szCs w:val="24"/>
                <w:lang w:val="de"/>
              </w:rPr>
            </w:pPr>
          </w:p>
        </w:tc>
      </w:tr>
      <w:tr w:rsidR="00D67D2D" w:rsidTr="0081643B">
        <w:tc>
          <w:tcPr>
            <w:tcW w:w="6345" w:type="dxa"/>
            <w:gridSpan w:val="3"/>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Abfallschlüssel bis 2002</w:t>
            </w:r>
          </w:p>
        </w:tc>
        <w:tc>
          <w:tcPr>
            <w:tcW w:w="284" w:type="dxa"/>
            <w:gridSpan w:val="2"/>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2977" w:type="dxa"/>
            <w:gridSpan w:val="3"/>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Abfallschlüssel seit 2002</w:t>
            </w:r>
          </w:p>
        </w:tc>
      </w:tr>
      <w:tr w:rsidR="00D67D2D" w:rsidRPr="001C67F8" w:rsidTr="0081643B">
        <w:tc>
          <w:tcPr>
            <w:tcW w:w="9606" w:type="dxa"/>
            <w:gridSpan w:val="8"/>
            <w:tcBorders>
              <w:top w:val="nil"/>
              <w:left w:val="nil"/>
              <w:bottom w:val="single" w:sz="12" w:space="0" w:color="auto"/>
              <w:right w:val="nil"/>
            </w:tcBorders>
          </w:tcPr>
          <w:p w:rsidR="00D67D2D" w:rsidRPr="001C67F8" w:rsidRDefault="00D67D2D">
            <w:pPr>
              <w:widowControl w:val="0"/>
              <w:autoSpaceDE w:val="0"/>
              <w:autoSpaceDN w:val="0"/>
              <w:adjustRightInd w:val="0"/>
              <w:rPr>
                <w:rFonts w:ascii="Calibri" w:hAnsi="Calibri" w:cs="Calibri"/>
                <w:sz w:val="10"/>
                <w:szCs w:val="24"/>
                <w:lang w:val="de"/>
              </w:rPr>
            </w:pPr>
          </w:p>
        </w:tc>
      </w:tr>
      <w:tr w:rsidR="00A81760" w:rsidTr="0081643B">
        <w:trPr>
          <w:trHeight w:val="626"/>
        </w:trPr>
        <w:tc>
          <w:tcPr>
            <w:tcW w:w="675" w:type="dxa"/>
            <w:tcBorders>
              <w:top w:val="single" w:sz="12" w:space="0" w:color="auto"/>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A</w:t>
            </w:r>
          </w:p>
        </w:tc>
        <w:tc>
          <w:tcPr>
            <w:tcW w:w="5670" w:type="dxa"/>
            <w:gridSpan w:val="2"/>
            <w:tcBorders>
              <w:top w:val="single" w:sz="12" w:space="0" w:color="auto"/>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Abfälle an deren Entsorgung keine besonderen Anforderungen zu stellen sind</w:t>
            </w:r>
          </w:p>
        </w:tc>
        <w:tc>
          <w:tcPr>
            <w:tcW w:w="284" w:type="dxa"/>
            <w:gridSpan w:val="2"/>
            <w:tcBorders>
              <w:top w:val="single" w:sz="12" w:space="0" w:color="auto"/>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2977" w:type="dxa"/>
            <w:gridSpan w:val="3"/>
            <w:tcBorders>
              <w:top w:val="single" w:sz="12" w:space="0" w:color="auto"/>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r>
      <w:tr w:rsidR="00D67D2D" w:rsidTr="0081643B">
        <w:tc>
          <w:tcPr>
            <w:tcW w:w="675"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A1</w:t>
            </w:r>
          </w:p>
        </w:tc>
        <w:tc>
          <w:tcPr>
            <w:tcW w:w="5103"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Gemischte Siedlungsabfälle</w:t>
            </w:r>
          </w:p>
        </w:tc>
        <w:tc>
          <w:tcPr>
            <w:tcW w:w="284" w:type="dxa"/>
            <w:gridSpan w:val="2"/>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2977" w:type="dxa"/>
            <w:gridSpan w:val="3"/>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20 03 01</w:t>
            </w:r>
          </w:p>
        </w:tc>
      </w:tr>
      <w:tr w:rsidR="00D67D2D" w:rsidTr="0081643B">
        <w:tc>
          <w:tcPr>
            <w:tcW w:w="675"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A2</w:t>
            </w:r>
          </w:p>
        </w:tc>
        <w:tc>
          <w:tcPr>
            <w:tcW w:w="5103"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Verpackungsabfälle</w:t>
            </w:r>
          </w:p>
        </w:tc>
        <w:tc>
          <w:tcPr>
            <w:tcW w:w="284" w:type="dxa"/>
            <w:gridSpan w:val="2"/>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2977" w:type="dxa"/>
            <w:gridSpan w:val="3"/>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15 01 XX</w:t>
            </w:r>
          </w:p>
        </w:tc>
      </w:tr>
      <w:tr w:rsidR="00D67D2D" w:rsidTr="0081643B">
        <w:tc>
          <w:tcPr>
            <w:tcW w:w="675"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A3</w:t>
            </w:r>
          </w:p>
        </w:tc>
        <w:tc>
          <w:tcPr>
            <w:tcW w:w="5103"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Desinfizierte Abfälle</w:t>
            </w:r>
          </w:p>
        </w:tc>
        <w:tc>
          <w:tcPr>
            <w:tcW w:w="284" w:type="dxa"/>
            <w:gridSpan w:val="2"/>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2977" w:type="dxa"/>
            <w:gridSpan w:val="3"/>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r>
      <w:tr w:rsidR="00D67D2D" w:rsidTr="0081643B">
        <w:tc>
          <w:tcPr>
            <w:tcW w:w="675"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A4</w:t>
            </w:r>
          </w:p>
        </w:tc>
        <w:tc>
          <w:tcPr>
            <w:tcW w:w="5103" w:type="dxa"/>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Küchen- und Kantinenabfälle</w:t>
            </w:r>
          </w:p>
        </w:tc>
        <w:tc>
          <w:tcPr>
            <w:tcW w:w="284" w:type="dxa"/>
            <w:gridSpan w:val="2"/>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p>
        </w:tc>
        <w:tc>
          <w:tcPr>
            <w:tcW w:w="2977" w:type="dxa"/>
            <w:gridSpan w:val="3"/>
            <w:tcBorders>
              <w:top w:val="nil"/>
              <w:left w:val="nil"/>
              <w:bottom w:val="nil"/>
              <w:right w:val="nil"/>
            </w:tcBorders>
          </w:tcPr>
          <w:p w:rsidR="00D67D2D" w:rsidRDefault="00D67D2D">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20 01 08</w:t>
            </w:r>
          </w:p>
        </w:tc>
      </w:tr>
      <w:tr w:rsidR="00A81760" w:rsidRPr="001C67F8" w:rsidTr="0081643B">
        <w:tc>
          <w:tcPr>
            <w:tcW w:w="9606" w:type="dxa"/>
            <w:gridSpan w:val="8"/>
            <w:tcBorders>
              <w:top w:val="nil"/>
              <w:left w:val="nil"/>
              <w:right w:val="nil"/>
            </w:tcBorders>
          </w:tcPr>
          <w:p w:rsidR="00A81760" w:rsidRPr="001C67F8" w:rsidRDefault="00A81760">
            <w:pPr>
              <w:widowControl w:val="0"/>
              <w:autoSpaceDE w:val="0"/>
              <w:autoSpaceDN w:val="0"/>
              <w:adjustRightInd w:val="0"/>
              <w:rPr>
                <w:rFonts w:ascii="Calibri" w:hAnsi="Calibri" w:cs="Calibri"/>
                <w:sz w:val="10"/>
                <w:szCs w:val="24"/>
                <w:lang w:val="de"/>
              </w:rPr>
            </w:pPr>
          </w:p>
        </w:tc>
      </w:tr>
      <w:tr w:rsidR="00A81760" w:rsidTr="0081643B">
        <w:tc>
          <w:tcPr>
            <w:tcW w:w="675" w:type="dxa"/>
            <w:tcBorders>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B</w:t>
            </w:r>
          </w:p>
        </w:tc>
        <w:tc>
          <w:tcPr>
            <w:tcW w:w="5670" w:type="dxa"/>
            <w:gridSpan w:val="2"/>
            <w:tcBorders>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236" w:type="dxa"/>
            <w:tcBorders>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3025" w:type="dxa"/>
            <w:gridSpan w:val="4"/>
            <w:tcBorders>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r>
      <w:tr w:rsidR="00A81760" w:rsidTr="0081643B">
        <w:tc>
          <w:tcPr>
            <w:tcW w:w="675"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B1</w:t>
            </w:r>
          </w:p>
        </w:tc>
        <w:tc>
          <w:tcPr>
            <w:tcW w:w="5103"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 xml:space="preserve">Abfälle, für die </w:t>
            </w:r>
            <w:r w:rsidRPr="00344DD1">
              <w:rPr>
                <w:rFonts w:ascii="Calibri" w:hAnsi="Calibri" w:cs="Calibri"/>
                <w:szCs w:val="24"/>
                <w:u w:val="single"/>
                <w:lang w:val="de"/>
              </w:rPr>
              <w:t>außerhalb der Einrichtung</w:t>
            </w:r>
            <w:r w:rsidRPr="00344DD1">
              <w:rPr>
                <w:rFonts w:ascii="Calibri" w:hAnsi="Calibri" w:cs="Calibri"/>
                <w:szCs w:val="24"/>
                <w:lang w:val="de"/>
              </w:rPr>
              <w:t xml:space="preserve"> keine besonderen Anforderungen aus infektionspräventiver Sicht bestehen</w:t>
            </w:r>
          </w:p>
        </w:tc>
        <w:tc>
          <w:tcPr>
            <w:tcW w:w="236"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18 01 04</w:t>
            </w:r>
          </w:p>
        </w:tc>
      </w:tr>
      <w:tr w:rsidR="00A81760" w:rsidTr="0081643B">
        <w:tc>
          <w:tcPr>
            <w:tcW w:w="675"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B2</w:t>
            </w:r>
          </w:p>
        </w:tc>
        <w:tc>
          <w:tcPr>
            <w:tcW w:w="5103"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Spitze und scharfe Abfälle</w:t>
            </w:r>
          </w:p>
        </w:tc>
        <w:tc>
          <w:tcPr>
            <w:tcW w:w="236"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18 01 01</w:t>
            </w:r>
          </w:p>
        </w:tc>
      </w:tr>
      <w:tr w:rsidR="00A81760" w:rsidRPr="001C67F8" w:rsidTr="0081643B">
        <w:tc>
          <w:tcPr>
            <w:tcW w:w="9606" w:type="dxa"/>
            <w:gridSpan w:val="8"/>
            <w:tcBorders>
              <w:top w:val="nil"/>
              <w:left w:val="nil"/>
              <w:right w:val="nil"/>
            </w:tcBorders>
          </w:tcPr>
          <w:p w:rsidR="00A81760" w:rsidRPr="001C67F8" w:rsidRDefault="00A81760">
            <w:pPr>
              <w:widowControl w:val="0"/>
              <w:autoSpaceDE w:val="0"/>
              <w:autoSpaceDN w:val="0"/>
              <w:adjustRightInd w:val="0"/>
              <w:rPr>
                <w:rFonts w:ascii="Calibri" w:hAnsi="Calibri" w:cs="Calibri"/>
                <w:sz w:val="10"/>
                <w:szCs w:val="24"/>
                <w:lang w:val="de"/>
              </w:rPr>
            </w:pPr>
          </w:p>
        </w:tc>
      </w:tr>
      <w:tr w:rsidR="001C67F8" w:rsidTr="0081643B">
        <w:tc>
          <w:tcPr>
            <w:tcW w:w="675"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C</w:t>
            </w:r>
          </w:p>
        </w:tc>
        <w:tc>
          <w:tcPr>
            <w:tcW w:w="567"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236"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r>
      <w:tr w:rsidR="00A81760" w:rsidTr="0081643B">
        <w:tc>
          <w:tcPr>
            <w:tcW w:w="675"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C1</w:t>
            </w:r>
          </w:p>
        </w:tc>
        <w:tc>
          <w:tcPr>
            <w:tcW w:w="5103"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Infektiöse Abfälle</w:t>
            </w:r>
          </w:p>
        </w:tc>
        <w:tc>
          <w:tcPr>
            <w:tcW w:w="236" w:type="dxa"/>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A81760" w:rsidRDefault="00A81760">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18 01 03</w:t>
            </w:r>
          </w:p>
        </w:tc>
      </w:tr>
      <w:tr w:rsidR="00971A26" w:rsidTr="0081643B">
        <w:tc>
          <w:tcPr>
            <w:tcW w:w="675"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C2</w:t>
            </w:r>
          </w:p>
        </w:tc>
        <w:tc>
          <w:tcPr>
            <w:tcW w:w="5103"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Rückstände von Versuchstieren und sonstige Abfälle aus der humanmedizinischen Forschung und Diagnostik, deren Beseitigung nicht durch das Tierkörperbeseitigungsgesetz geregelt ist</w:t>
            </w:r>
          </w:p>
        </w:tc>
        <w:tc>
          <w:tcPr>
            <w:tcW w:w="236"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18 02 02</w:t>
            </w:r>
          </w:p>
        </w:tc>
      </w:tr>
      <w:tr w:rsidR="00971A26" w:rsidRPr="001C67F8" w:rsidTr="0081643B">
        <w:tc>
          <w:tcPr>
            <w:tcW w:w="9606" w:type="dxa"/>
            <w:gridSpan w:val="8"/>
            <w:tcBorders>
              <w:top w:val="nil"/>
              <w:left w:val="nil"/>
              <w:right w:val="nil"/>
            </w:tcBorders>
          </w:tcPr>
          <w:p w:rsidR="00971A26" w:rsidRPr="001C67F8" w:rsidRDefault="00971A26">
            <w:pPr>
              <w:widowControl w:val="0"/>
              <w:autoSpaceDE w:val="0"/>
              <w:autoSpaceDN w:val="0"/>
              <w:adjustRightInd w:val="0"/>
              <w:rPr>
                <w:rFonts w:ascii="Calibri" w:hAnsi="Calibri" w:cs="Calibri"/>
                <w:sz w:val="10"/>
                <w:szCs w:val="24"/>
                <w:lang w:val="de"/>
              </w:rPr>
            </w:pPr>
          </w:p>
        </w:tc>
      </w:tr>
      <w:tr w:rsidR="001C67F8" w:rsidTr="0081643B">
        <w:tc>
          <w:tcPr>
            <w:tcW w:w="675"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D</w:t>
            </w:r>
          </w:p>
        </w:tc>
        <w:tc>
          <w:tcPr>
            <w:tcW w:w="567"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left w:val="nil"/>
              <w:bottom w:val="nil"/>
              <w:right w:val="nil"/>
            </w:tcBorders>
          </w:tcPr>
          <w:p w:rsidR="001C67F8"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Abfälle der Gruppe D</w:t>
            </w:r>
          </w:p>
        </w:tc>
        <w:tc>
          <w:tcPr>
            <w:tcW w:w="236"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r>
      <w:tr w:rsidR="00971A26" w:rsidTr="0081643B">
        <w:tc>
          <w:tcPr>
            <w:tcW w:w="675"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5103" w:type="dxa"/>
            <w:tcBorders>
              <w:top w:val="nil"/>
              <w:left w:val="nil"/>
              <w:bottom w:val="nil"/>
              <w:right w:val="nil"/>
            </w:tcBorders>
          </w:tcPr>
          <w:p w:rsidR="00971A26" w:rsidRPr="00344DD1" w:rsidRDefault="00971A26">
            <w:pPr>
              <w:widowControl w:val="0"/>
              <w:autoSpaceDE w:val="0"/>
              <w:autoSpaceDN w:val="0"/>
              <w:adjustRightInd w:val="0"/>
              <w:rPr>
                <w:rFonts w:ascii="Calibri" w:hAnsi="Calibri" w:cs="Calibri"/>
                <w:szCs w:val="24"/>
                <w:lang w:val="de"/>
              </w:rPr>
            </w:pPr>
            <w:r w:rsidRPr="00344DD1">
              <w:rPr>
                <w:rFonts w:ascii="Calibri" w:hAnsi="Calibri" w:cs="Calibri"/>
                <w:szCs w:val="24"/>
                <w:lang w:val="de"/>
              </w:rPr>
              <w:t>Gefährliche Chemikalienrückstände</w:t>
            </w:r>
          </w:p>
        </w:tc>
        <w:tc>
          <w:tcPr>
            <w:tcW w:w="236"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18 01 06</w:t>
            </w:r>
          </w:p>
        </w:tc>
      </w:tr>
      <w:tr w:rsidR="001C67F8" w:rsidTr="0081643B">
        <w:tc>
          <w:tcPr>
            <w:tcW w:w="675"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top w:val="nil"/>
              <w:left w:val="nil"/>
              <w:bottom w:val="nil"/>
              <w:right w:val="nil"/>
            </w:tcBorders>
          </w:tcPr>
          <w:p w:rsidR="001C67F8"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Sonstige Chemikalien</w:t>
            </w:r>
          </w:p>
        </w:tc>
        <w:tc>
          <w:tcPr>
            <w:tcW w:w="236"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18 01 07</w:t>
            </w:r>
          </w:p>
        </w:tc>
      </w:tr>
      <w:tr w:rsidR="00971A26" w:rsidTr="0081643B">
        <w:tc>
          <w:tcPr>
            <w:tcW w:w="675"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5103" w:type="dxa"/>
            <w:tcBorders>
              <w:top w:val="nil"/>
              <w:left w:val="nil"/>
              <w:bottom w:val="nil"/>
              <w:right w:val="nil"/>
            </w:tcBorders>
          </w:tcPr>
          <w:p w:rsidR="00971A26" w:rsidRPr="00344DD1" w:rsidRDefault="00971A26">
            <w:pPr>
              <w:widowControl w:val="0"/>
              <w:autoSpaceDE w:val="0"/>
              <w:autoSpaceDN w:val="0"/>
              <w:adjustRightInd w:val="0"/>
              <w:rPr>
                <w:rFonts w:ascii="Calibri" w:hAnsi="Calibri" w:cs="Calibri"/>
                <w:szCs w:val="24"/>
                <w:lang w:val="de"/>
              </w:rPr>
            </w:pPr>
            <w:r w:rsidRPr="00344DD1">
              <w:rPr>
                <w:rFonts w:ascii="Calibri" w:hAnsi="Calibri" w:cs="Calibri"/>
                <w:szCs w:val="24"/>
                <w:lang w:val="de"/>
              </w:rPr>
              <w:t>Sonstige Arzneimittel</w:t>
            </w:r>
          </w:p>
        </w:tc>
        <w:tc>
          <w:tcPr>
            <w:tcW w:w="236" w:type="dxa"/>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18 01 09</w:t>
            </w:r>
          </w:p>
        </w:tc>
      </w:tr>
      <w:tr w:rsidR="001C67F8" w:rsidTr="0081643B">
        <w:tc>
          <w:tcPr>
            <w:tcW w:w="675"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top w:val="nil"/>
              <w:left w:val="nil"/>
              <w:bottom w:val="nil"/>
              <w:right w:val="nil"/>
            </w:tcBorders>
          </w:tcPr>
          <w:p w:rsidR="001C67F8"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Amalgamabfälle</w:t>
            </w:r>
          </w:p>
        </w:tc>
        <w:tc>
          <w:tcPr>
            <w:tcW w:w="236"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18 01 10</w:t>
            </w:r>
          </w:p>
        </w:tc>
      </w:tr>
      <w:tr w:rsidR="001C67F8" w:rsidRPr="001C67F8" w:rsidTr="0081643B">
        <w:tc>
          <w:tcPr>
            <w:tcW w:w="9606" w:type="dxa"/>
            <w:gridSpan w:val="8"/>
            <w:tcBorders>
              <w:top w:val="nil"/>
              <w:left w:val="nil"/>
              <w:right w:val="nil"/>
            </w:tcBorders>
          </w:tcPr>
          <w:p w:rsidR="001C67F8" w:rsidRPr="001C67F8" w:rsidRDefault="001C67F8">
            <w:pPr>
              <w:widowControl w:val="0"/>
              <w:autoSpaceDE w:val="0"/>
              <w:autoSpaceDN w:val="0"/>
              <w:adjustRightInd w:val="0"/>
              <w:rPr>
                <w:rFonts w:ascii="Calibri" w:hAnsi="Calibri" w:cs="Calibri"/>
                <w:sz w:val="10"/>
                <w:szCs w:val="24"/>
                <w:lang w:val="de"/>
              </w:rPr>
            </w:pPr>
          </w:p>
        </w:tc>
      </w:tr>
      <w:tr w:rsidR="001C67F8" w:rsidTr="0081643B">
        <w:tc>
          <w:tcPr>
            <w:tcW w:w="675"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E</w:t>
            </w:r>
          </w:p>
        </w:tc>
        <w:tc>
          <w:tcPr>
            <w:tcW w:w="567"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left w:val="nil"/>
              <w:bottom w:val="nil"/>
              <w:right w:val="nil"/>
            </w:tcBorders>
          </w:tcPr>
          <w:p w:rsidR="001C67F8"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Abfälle der Gruppe E</w:t>
            </w:r>
          </w:p>
        </w:tc>
        <w:tc>
          <w:tcPr>
            <w:tcW w:w="236" w:type="dxa"/>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r>
      <w:tr w:rsidR="001C67F8" w:rsidTr="0081643B">
        <w:tc>
          <w:tcPr>
            <w:tcW w:w="675"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top w:val="nil"/>
              <w:left w:val="nil"/>
              <w:bottom w:val="nil"/>
              <w:right w:val="nil"/>
            </w:tcBorders>
          </w:tcPr>
          <w:p w:rsidR="001C67F8"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Körperteile und Organreste</w:t>
            </w:r>
          </w:p>
        </w:tc>
        <w:tc>
          <w:tcPr>
            <w:tcW w:w="236"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18 01 02</w:t>
            </w:r>
          </w:p>
        </w:tc>
      </w:tr>
      <w:tr w:rsidR="001C67F8" w:rsidRPr="001C67F8" w:rsidTr="0081643B">
        <w:tc>
          <w:tcPr>
            <w:tcW w:w="9606" w:type="dxa"/>
            <w:gridSpan w:val="8"/>
            <w:tcBorders>
              <w:top w:val="nil"/>
              <w:left w:val="nil"/>
              <w:right w:val="nil"/>
            </w:tcBorders>
          </w:tcPr>
          <w:p w:rsidR="001C67F8" w:rsidRPr="001C67F8" w:rsidRDefault="001C67F8">
            <w:pPr>
              <w:widowControl w:val="0"/>
              <w:autoSpaceDE w:val="0"/>
              <w:autoSpaceDN w:val="0"/>
              <w:adjustRightInd w:val="0"/>
              <w:rPr>
                <w:rFonts w:ascii="Calibri" w:hAnsi="Calibri" w:cs="Calibri"/>
                <w:sz w:val="10"/>
                <w:szCs w:val="24"/>
                <w:lang w:val="de"/>
              </w:rPr>
            </w:pPr>
          </w:p>
        </w:tc>
      </w:tr>
      <w:tr w:rsidR="00971A26" w:rsidTr="0081643B">
        <w:tc>
          <w:tcPr>
            <w:tcW w:w="675" w:type="dxa"/>
            <w:tcBorders>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567" w:type="dxa"/>
            <w:tcBorders>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5103" w:type="dxa"/>
            <w:tcBorders>
              <w:left w:val="nil"/>
              <w:bottom w:val="nil"/>
              <w:right w:val="nil"/>
            </w:tcBorders>
          </w:tcPr>
          <w:p w:rsidR="00971A26"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Sondermüll</w:t>
            </w:r>
          </w:p>
        </w:tc>
        <w:tc>
          <w:tcPr>
            <w:tcW w:w="236" w:type="dxa"/>
            <w:tcBorders>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756" w:type="dxa"/>
            <w:gridSpan w:val="2"/>
            <w:tcBorders>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1364" w:type="dxa"/>
            <w:tcBorders>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c>
          <w:tcPr>
            <w:tcW w:w="905" w:type="dxa"/>
            <w:tcBorders>
              <w:left w:val="nil"/>
              <w:bottom w:val="nil"/>
              <w:right w:val="nil"/>
            </w:tcBorders>
          </w:tcPr>
          <w:p w:rsidR="00971A26" w:rsidRDefault="00971A26">
            <w:pPr>
              <w:widowControl w:val="0"/>
              <w:autoSpaceDE w:val="0"/>
              <w:autoSpaceDN w:val="0"/>
              <w:adjustRightInd w:val="0"/>
              <w:rPr>
                <w:rFonts w:ascii="Calibri" w:hAnsi="Calibri" w:cs="Calibri"/>
                <w:sz w:val="24"/>
                <w:szCs w:val="24"/>
                <w:lang w:val="de"/>
              </w:rPr>
            </w:pPr>
          </w:p>
        </w:tc>
      </w:tr>
      <w:tr w:rsidR="001C67F8" w:rsidTr="0081643B">
        <w:tc>
          <w:tcPr>
            <w:tcW w:w="675"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top w:val="nil"/>
              <w:left w:val="nil"/>
              <w:bottom w:val="nil"/>
              <w:right w:val="nil"/>
            </w:tcBorders>
          </w:tcPr>
          <w:p w:rsidR="001C67F8"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Zytotoxische und zytostatische Arzneimittel</w:t>
            </w:r>
          </w:p>
        </w:tc>
        <w:tc>
          <w:tcPr>
            <w:tcW w:w="236"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Pr>
                <w:rFonts w:ascii="Calibri" w:hAnsi="Calibri" w:cs="Calibri"/>
                <w:sz w:val="24"/>
                <w:szCs w:val="24"/>
                <w:lang w:val="de"/>
              </w:rPr>
              <w:t>18 01 08</w:t>
            </w:r>
          </w:p>
        </w:tc>
      </w:tr>
      <w:tr w:rsidR="001C67F8" w:rsidTr="0081643B">
        <w:tc>
          <w:tcPr>
            <w:tcW w:w="675"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67"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5103" w:type="dxa"/>
            <w:tcBorders>
              <w:top w:val="nil"/>
              <w:left w:val="nil"/>
              <w:bottom w:val="nil"/>
              <w:right w:val="nil"/>
            </w:tcBorders>
          </w:tcPr>
          <w:p w:rsidR="001C67F8" w:rsidRPr="00344DD1" w:rsidRDefault="001C67F8">
            <w:pPr>
              <w:widowControl w:val="0"/>
              <w:autoSpaceDE w:val="0"/>
              <w:autoSpaceDN w:val="0"/>
              <w:adjustRightInd w:val="0"/>
              <w:rPr>
                <w:rFonts w:ascii="Calibri" w:hAnsi="Calibri" w:cs="Calibri"/>
                <w:szCs w:val="24"/>
                <w:lang w:val="de"/>
              </w:rPr>
            </w:pPr>
            <w:r w:rsidRPr="00344DD1">
              <w:rPr>
                <w:rFonts w:ascii="Calibri" w:hAnsi="Calibri" w:cs="Calibri"/>
                <w:szCs w:val="24"/>
                <w:lang w:val="de"/>
              </w:rPr>
              <w:t>Radioaktive Abfälle</w:t>
            </w:r>
          </w:p>
        </w:tc>
        <w:tc>
          <w:tcPr>
            <w:tcW w:w="236" w:type="dxa"/>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p>
        </w:tc>
        <w:tc>
          <w:tcPr>
            <w:tcW w:w="3025" w:type="dxa"/>
            <w:gridSpan w:val="4"/>
            <w:tcBorders>
              <w:top w:val="nil"/>
              <w:left w:val="nil"/>
              <w:bottom w:val="nil"/>
              <w:right w:val="nil"/>
            </w:tcBorders>
          </w:tcPr>
          <w:p w:rsidR="001C67F8" w:rsidRDefault="001C67F8">
            <w:pPr>
              <w:widowControl w:val="0"/>
              <w:autoSpaceDE w:val="0"/>
              <w:autoSpaceDN w:val="0"/>
              <w:adjustRightInd w:val="0"/>
              <w:rPr>
                <w:rFonts w:ascii="Calibri" w:hAnsi="Calibri" w:cs="Calibri"/>
                <w:sz w:val="24"/>
                <w:szCs w:val="24"/>
                <w:lang w:val="de"/>
              </w:rPr>
            </w:pPr>
            <w:r w:rsidRPr="00344DD1">
              <w:rPr>
                <w:rFonts w:ascii="Calibri" w:hAnsi="Calibri" w:cs="Calibri"/>
                <w:szCs w:val="24"/>
                <w:lang w:val="de"/>
              </w:rPr>
              <w:t>Sonderregelungen</w:t>
            </w:r>
          </w:p>
        </w:tc>
      </w:tr>
    </w:tbl>
    <w:p w:rsidR="00D00328" w:rsidRDefault="00D00328" w:rsidP="005917CC">
      <w:pPr>
        <w:widowControl w:val="0"/>
        <w:autoSpaceDE w:val="0"/>
        <w:autoSpaceDN w:val="0"/>
        <w:adjustRightInd w:val="0"/>
        <w:spacing w:line="240" w:lineRule="auto"/>
        <w:rPr>
          <w:rFonts w:ascii="Calibri" w:hAnsi="Calibri" w:cs="Calibri"/>
          <w:sz w:val="24"/>
          <w:szCs w:val="24"/>
          <w:lang w:val="de"/>
        </w:rPr>
      </w:pPr>
    </w:p>
    <w:sectPr w:rsidR="00D00328" w:rsidSect="006806F3">
      <w:footerReference w:type="default" r:id="rId8"/>
      <w:headerReference w:type="first" r:id="rId9"/>
      <w:footerReference w:type="first" r:id="rId10"/>
      <w:pgSz w:w="12240" w:h="15840"/>
      <w:pgMar w:top="1417" w:right="1417" w:bottom="1134" w:left="1417" w:header="340" w:footer="17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6F3" w:rsidRDefault="006806F3" w:rsidP="006806F3">
      <w:pPr>
        <w:spacing w:after="0" w:line="240" w:lineRule="auto"/>
      </w:pPr>
      <w:r>
        <w:separator/>
      </w:r>
    </w:p>
  </w:endnote>
  <w:endnote w:type="continuationSeparator" w:id="0">
    <w:p w:rsidR="006806F3" w:rsidRDefault="006806F3" w:rsidP="0068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3070"/>
      <w:gridCol w:w="3071"/>
      <w:gridCol w:w="3071"/>
    </w:tblGrid>
    <w:tr w:rsidR="006806F3" w:rsidRPr="004B7A84" w:rsidTr="000F18D3">
      <w:tc>
        <w:tcPr>
          <w:tcW w:w="3070" w:type="dxa"/>
          <w:vAlign w:val="center"/>
        </w:tcPr>
        <w:p w:rsidR="006806F3" w:rsidRPr="00C03F9F" w:rsidRDefault="006806F3" w:rsidP="000F18D3">
          <w:pPr>
            <w:pStyle w:val="Fuzeile"/>
            <w:jc w:val="center"/>
            <w:rPr>
              <w:sz w:val="18"/>
            </w:rPr>
          </w:pPr>
          <w:r w:rsidRPr="00C03F9F">
            <w:rPr>
              <w:sz w:val="18"/>
            </w:rPr>
            <w:t>Hygieneplan</w:t>
          </w:r>
        </w:p>
      </w:tc>
      <w:tc>
        <w:tcPr>
          <w:tcW w:w="6142" w:type="dxa"/>
          <w:gridSpan w:val="2"/>
          <w:vAlign w:val="center"/>
        </w:tcPr>
        <w:p w:rsidR="006806F3" w:rsidRPr="00C03F9F" w:rsidRDefault="006806F3" w:rsidP="000F18D3">
          <w:pPr>
            <w:pStyle w:val="Fuzeile"/>
            <w:jc w:val="center"/>
            <w:rPr>
              <w:sz w:val="18"/>
            </w:rPr>
          </w:pPr>
          <w:r>
            <w:rPr>
              <w:rFonts w:cs="Arial"/>
              <w:sz w:val="18"/>
            </w:rPr>
            <w:t>Medizinische Abfälle</w:t>
          </w:r>
        </w:p>
      </w:tc>
    </w:tr>
    <w:tr w:rsidR="006806F3" w:rsidRPr="004B7A84" w:rsidTr="000F18D3">
      <w:tc>
        <w:tcPr>
          <w:tcW w:w="3070" w:type="dxa"/>
          <w:vMerge w:val="restart"/>
          <w:vAlign w:val="center"/>
        </w:tcPr>
        <w:p w:rsidR="006806F3" w:rsidRPr="00C03F9F" w:rsidRDefault="006806F3" w:rsidP="000F18D3">
          <w:pPr>
            <w:pStyle w:val="Fuzeile"/>
            <w:jc w:val="center"/>
            <w:rPr>
              <w:sz w:val="18"/>
            </w:rPr>
          </w:pPr>
          <w:r>
            <w:rPr>
              <w:sz w:val="18"/>
            </w:rPr>
            <w:t>Freigabe/ in Kraft gesetzt</w:t>
          </w:r>
        </w:p>
      </w:tc>
      <w:tc>
        <w:tcPr>
          <w:tcW w:w="3071" w:type="dxa"/>
          <w:vMerge w:val="restart"/>
          <w:vAlign w:val="center"/>
        </w:tcPr>
        <w:p w:rsidR="006806F3" w:rsidRPr="00C03F9F" w:rsidRDefault="006806F3" w:rsidP="000F18D3">
          <w:pPr>
            <w:pStyle w:val="Fuzeile"/>
            <w:jc w:val="center"/>
            <w:rPr>
              <w:b/>
              <w:color w:val="FF0000"/>
              <w:sz w:val="18"/>
            </w:rPr>
          </w:pPr>
          <w:r w:rsidRPr="00C03F9F">
            <w:rPr>
              <w:b/>
              <w:color w:val="FF0000"/>
              <w:sz w:val="18"/>
            </w:rPr>
            <w:t>NAME</w:t>
          </w:r>
        </w:p>
      </w:tc>
      <w:tc>
        <w:tcPr>
          <w:tcW w:w="3071" w:type="dxa"/>
          <w:vAlign w:val="center"/>
        </w:tcPr>
        <w:p w:rsidR="006806F3" w:rsidRPr="00C03F9F" w:rsidRDefault="006806F3"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806D08">
            <w:rPr>
              <w:b/>
              <w:noProof/>
              <w:sz w:val="18"/>
            </w:rPr>
            <w:t>2</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806D08">
            <w:rPr>
              <w:b/>
              <w:noProof/>
              <w:sz w:val="18"/>
            </w:rPr>
            <w:t>6</w:t>
          </w:r>
          <w:r w:rsidRPr="00C03F9F">
            <w:rPr>
              <w:b/>
              <w:sz w:val="18"/>
            </w:rPr>
            <w:fldChar w:fldCharType="end"/>
          </w:r>
        </w:p>
      </w:tc>
    </w:tr>
    <w:tr w:rsidR="006806F3" w:rsidRPr="004B7A84" w:rsidTr="000F18D3">
      <w:tc>
        <w:tcPr>
          <w:tcW w:w="3070" w:type="dxa"/>
          <w:vMerge/>
          <w:vAlign w:val="center"/>
        </w:tcPr>
        <w:p w:rsidR="006806F3" w:rsidRPr="00C03F9F" w:rsidRDefault="006806F3" w:rsidP="000F18D3">
          <w:pPr>
            <w:pStyle w:val="Fuzeile"/>
            <w:jc w:val="center"/>
            <w:rPr>
              <w:sz w:val="18"/>
            </w:rPr>
          </w:pPr>
        </w:p>
      </w:tc>
      <w:tc>
        <w:tcPr>
          <w:tcW w:w="3071" w:type="dxa"/>
          <w:vMerge/>
          <w:vAlign w:val="center"/>
        </w:tcPr>
        <w:p w:rsidR="006806F3" w:rsidRPr="00C03F9F" w:rsidRDefault="006806F3" w:rsidP="000F18D3">
          <w:pPr>
            <w:pStyle w:val="Fuzeile"/>
            <w:jc w:val="center"/>
            <w:rPr>
              <w:b/>
              <w:color w:val="FF0000"/>
              <w:sz w:val="18"/>
            </w:rPr>
          </w:pPr>
        </w:p>
      </w:tc>
      <w:tc>
        <w:tcPr>
          <w:tcW w:w="3071" w:type="dxa"/>
          <w:vAlign w:val="center"/>
        </w:tcPr>
        <w:p w:rsidR="006806F3" w:rsidRPr="00C03F9F" w:rsidRDefault="006806F3" w:rsidP="000F18D3">
          <w:pPr>
            <w:pStyle w:val="Fuzeile"/>
            <w:jc w:val="center"/>
            <w:rPr>
              <w:sz w:val="18"/>
            </w:rPr>
          </w:pPr>
          <w:r w:rsidRPr="00C03F9F">
            <w:rPr>
              <w:sz w:val="18"/>
            </w:rPr>
            <w:t xml:space="preserve">Stand: </w:t>
          </w:r>
          <w:r w:rsidRPr="00C03F9F">
            <w:rPr>
              <w:b/>
              <w:color w:val="FF0000"/>
              <w:sz w:val="18"/>
            </w:rPr>
            <w:t>DATUM</w:t>
          </w:r>
        </w:p>
      </w:tc>
    </w:tr>
  </w:tbl>
  <w:p w:rsidR="006806F3" w:rsidRDefault="006806F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3070"/>
      <w:gridCol w:w="3071"/>
      <w:gridCol w:w="3071"/>
    </w:tblGrid>
    <w:tr w:rsidR="006806F3" w:rsidRPr="004B7A84" w:rsidTr="000F18D3">
      <w:tc>
        <w:tcPr>
          <w:tcW w:w="3070" w:type="dxa"/>
          <w:vAlign w:val="center"/>
        </w:tcPr>
        <w:p w:rsidR="006806F3" w:rsidRPr="00C03F9F" w:rsidRDefault="006806F3" w:rsidP="000F18D3">
          <w:pPr>
            <w:pStyle w:val="Fuzeile"/>
            <w:jc w:val="center"/>
            <w:rPr>
              <w:sz w:val="18"/>
            </w:rPr>
          </w:pPr>
          <w:r w:rsidRPr="00C03F9F">
            <w:rPr>
              <w:sz w:val="18"/>
            </w:rPr>
            <w:t>Hygieneplan</w:t>
          </w:r>
        </w:p>
      </w:tc>
      <w:tc>
        <w:tcPr>
          <w:tcW w:w="6142" w:type="dxa"/>
          <w:gridSpan w:val="2"/>
          <w:vAlign w:val="center"/>
        </w:tcPr>
        <w:p w:rsidR="006806F3" w:rsidRPr="00C03F9F" w:rsidRDefault="006806F3" w:rsidP="000F18D3">
          <w:pPr>
            <w:pStyle w:val="Fuzeile"/>
            <w:jc w:val="center"/>
            <w:rPr>
              <w:sz w:val="18"/>
            </w:rPr>
          </w:pPr>
          <w:r>
            <w:rPr>
              <w:rFonts w:cs="Arial"/>
              <w:sz w:val="18"/>
            </w:rPr>
            <w:t>Medizinische Abfälle</w:t>
          </w:r>
        </w:p>
      </w:tc>
    </w:tr>
    <w:tr w:rsidR="006806F3" w:rsidRPr="004B7A84" w:rsidTr="000F18D3">
      <w:tc>
        <w:tcPr>
          <w:tcW w:w="3070" w:type="dxa"/>
          <w:vMerge w:val="restart"/>
          <w:vAlign w:val="center"/>
        </w:tcPr>
        <w:p w:rsidR="006806F3" w:rsidRPr="00C03F9F" w:rsidRDefault="006806F3" w:rsidP="000F18D3">
          <w:pPr>
            <w:pStyle w:val="Fuzeile"/>
            <w:jc w:val="center"/>
            <w:rPr>
              <w:sz w:val="18"/>
            </w:rPr>
          </w:pPr>
          <w:r>
            <w:rPr>
              <w:sz w:val="18"/>
            </w:rPr>
            <w:t>Freigabe/ in Kraft gesetzt</w:t>
          </w:r>
        </w:p>
      </w:tc>
      <w:tc>
        <w:tcPr>
          <w:tcW w:w="3071" w:type="dxa"/>
          <w:vMerge w:val="restart"/>
          <w:vAlign w:val="center"/>
        </w:tcPr>
        <w:p w:rsidR="006806F3" w:rsidRPr="00C03F9F" w:rsidRDefault="006806F3" w:rsidP="000F18D3">
          <w:pPr>
            <w:pStyle w:val="Fuzeile"/>
            <w:jc w:val="center"/>
            <w:rPr>
              <w:b/>
              <w:color w:val="FF0000"/>
              <w:sz w:val="18"/>
            </w:rPr>
          </w:pPr>
          <w:r w:rsidRPr="00C03F9F">
            <w:rPr>
              <w:b/>
              <w:color w:val="FF0000"/>
              <w:sz w:val="18"/>
            </w:rPr>
            <w:t>NAME</w:t>
          </w:r>
        </w:p>
      </w:tc>
      <w:tc>
        <w:tcPr>
          <w:tcW w:w="3071" w:type="dxa"/>
          <w:vAlign w:val="center"/>
        </w:tcPr>
        <w:p w:rsidR="006806F3" w:rsidRPr="00C03F9F" w:rsidRDefault="006806F3"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806D08">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806D08">
            <w:rPr>
              <w:b/>
              <w:noProof/>
              <w:sz w:val="18"/>
            </w:rPr>
            <w:t>6</w:t>
          </w:r>
          <w:r w:rsidRPr="00C03F9F">
            <w:rPr>
              <w:b/>
              <w:sz w:val="18"/>
            </w:rPr>
            <w:fldChar w:fldCharType="end"/>
          </w:r>
        </w:p>
      </w:tc>
    </w:tr>
    <w:tr w:rsidR="006806F3" w:rsidRPr="004B7A84" w:rsidTr="000F18D3">
      <w:tc>
        <w:tcPr>
          <w:tcW w:w="3070" w:type="dxa"/>
          <w:vMerge/>
          <w:vAlign w:val="center"/>
        </w:tcPr>
        <w:p w:rsidR="006806F3" w:rsidRPr="00C03F9F" w:rsidRDefault="006806F3" w:rsidP="000F18D3">
          <w:pPr>
            <w:pStyle w:val="Fuzeile"/>
            <w:jc w:val="center"/>
            <w:rPr>
              <w:sz w:val="18"/>
            </w:rPr>
          </w:pPr>
        </w:p>
      </w:tc>
      <w:tc>
        <w:tcPr>
          <w:tcW w:w="3071" w:type="dxa"/>
          <w:vMerge/>
          <w:vAlign w:val="center"/>
        </w:tcPr>
        <w:p w:rsidR="006806F3" w:rsidRPr="00C03F9F" w:rsidRDefault="006806F3" w:rsidP="000F18D3">
          <w:pPr>
            <w:pStyle w:val="Fuzeile"/>
            <w:jc w:val="center"/>
            <w:rPr>
              <w:b/>
              <w:color w:val="FF0000"/>
              <w:sz w:val="18"/>
            </w:rPr>
          </w:pPr>
        </w:p>
      </w:tc>
      <w:tc>
        <w:tcPr>
          <w:tcW w:w="3071" w:type="dxa"/>
          <w:vAlign w:val="center"/>
        </w:tcPr>
        <w:p w:rsidR="006806F3" w:rsidRPr="00C03F9F" w:rsidRDefault="006806F3" w:rsidP="000F18D3">
          <w:pPr>
            <w:pStyle w:val="Fuzeile"/>
            <w:jc w:val="center"/>
            <w:rPr>
              <w:sz w:val="18"/>
            </w:rPr>
          </w:pPr>
          <w:r w:rsidRPr="00C03F9F">
            <w:rPr>
              <w:sz w:val="18"/>
            </w:rPr>
            <w:t xml:space="preserve">Stand: </w:t>
          </w:r>
          <w:r w:rsidRPr="00C03F9F">
            <w:rPr>
              <w:b/>
              <w:color w:val="FF0000"/>
              <w:sz w:val="18"/>
            </w:rPr>
            <w:t>DATUM</w:t>
          </w:r>
        </w:p>
      </w:tc>
    </w:tr>
  </w:tbl>
  <w:p w:rsidR="006806F3" w:rsidRDefault="006806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6F3" w:rsidRDefault="006806F3" w:rsidP="006806F3">
      <w:pPr>
        <w:spacing w:after="0" w:line="240" w:lineRule="auto"/>
      </w:pPr>
      <w:r>
        <w:separator/>
      </w:r>
    </w:p>
  </w:footnote>
  <w:footnote w:type="continuationSeparator" w:id="0">
    <w:p w:rsidR="006806F3" w:rsidRDefault="006806F3" w:rsidP="00680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6806F3" w:rsidTr="000F18D3">
      <w:tc>
        <w:tcPr>
          <w:tcW w:w="7479" w:type="dxa"/>
          <w:vAlign w:val="center"/>
        </w:tcPr>
        <w:p w:rsidR="006806F3" w:rsidRDefault="006806F3" w:rsidP="000F18D3">
          <w:pPr>
            <w:pStyle w:val="Kopfzeile"/>
            <w:jc w:val="center"/>
          </w:pPr>
        </w:p>
        <w:p w:rsidR="006806F3" w:rsidRPr="00BA2EDE" w:rsidRDefault="006806F3" w:rsidP="000F18D3">
          <w:pPr>
            <w:contextualSpacing/>
            <w:rPr>
              <w:rFonts w:cs="Arial"/>
              <w:b/>
              <w:bCs/>
              <w:sz w:val="28"/>
              <w:szCs w:val="24"/>
            </w:rPr>
          </w:pPr>
          <w:r>
            <w:rPr>
              <w:rFonts w:cs="Arial"/>
              <w:b/>
              <w:bCs/>
              <w:sz w:val="28"/>
              <w:szCs w:val="24"/>
            </w:rPr>
            <w:t>Umgang mit medizinischen Abfällen in der Praxis</w:t>
          </w:r>
        </w:p>
        <w:p w:rsidR="006806F3" w:rsidRDefault="006806F3" w:rsidP="000F18D3">
          <w:pPr>
            <w:pStyle w:val="Kopfzeile"/>
            <w:jc w:val="center"/>
          </w:pPr>
        </w:p>
      </w:tc>
      <w:tc>
        <w:tcPr>
          <w:tcW w:w="284" w:type="dxa"/>
          <w:vAlign w:val="center"/>
        </w:tcPr>
        <w:p w:rsidR="006806F3" w:rsidRDefault="006806F3" w:rsidP="000F18D3">
          <w:pPr>
            <w:pStyle w:val="Kopfzeile"/>
            <w:jc w:val="center"/>
          </w:pPr>
        </w:p>
      </w:tc>
      <w:tc>
        <w:tcPr>
          <w:tcW w:w="2016" w:type="dxa"/>
          <w:vAlign w:val="center"/>
        </w:tcPr>
        <w:p w:rsidR="006806F3" w:rsidRDefault="006806F3" w:rsidP="000F18D3">
          <w:pPr>
            <w:pStyle w:val="Kopfzeile"/>
            <w:jc w:val="center"/>
            <w:rPr>
              <w:b/>
              <w:color w:val="FF0000"/>
            </w:rPr>
          </w:pPr>
          <w:r w:rsidRPr="0089081D">
            <w:rPr>
              <w:b/>
              <w:color w:val="FF0000"/>
            </w:rPr>
            <w:t>PRAXISLOGO</w:t>
          </w:r>
        </w:p>
        <w:p w:rsidR="006806F3" w:rsidRPr="0089081D" w:rsidRDefault="006806F3" w:rsidP="000F18D3">
          <w:pPr>
            <w:pStyle w:val="Kopfzeile"/>
            <w:jc w:val="center"/>
            <w:rPr>
              <w:b/>
              <w:color w:val="FF0000"/>
            </w:rPr>
          </w:pPr>
          <w:r>
            <w:rPr>
              <w:b/>
              <w:color w:val="FF0000"/>
            </w:rPr>
            <w:t>(oder Stempel)</w:t>
          </w:r>
        </w:p>
        <w:p w:rsidR="006806F3" w:rsidRDefault="006806F3" w:rsidP="000F18D3">
          <w:pPr>
            <w:pStyle w:val="Kopfzeile"/>
            <w:jc w:val="center"/>
          </w:pPr>
          <w:r w:rsidRPr="0089081D">
            <w:rPr>
              <w:b/>
              <w:color w:val="FF0000"/>
            </w:rPr>
            <w:t>EINFÜGEN</w:t>
          </w:r>
        </w:p>
      </w:tc>
    </w:tr>
  </w:tbl>
  <w:p w:rsidR="006806F3" w:rsidRDefault="006806F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90B2C4"/>
    <w:lvl w:ilvl="0">
      <w:numFmt w:val="bullet"/>
      <w:lvlText w:val="*"/>
      <w:lvlJc w:val="left"/>
    </w:lvl>
  </w:abstractNum>
  <w:abstractNum w:abstractNumId="1">
    <w:nsid w:val="21AC0245"/>
    <w:multiLevelType w:val="hybridMultilevel"/>
    <w:tmpl w:val="C30C5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4C717CC"/>
    <w:multiLevelType w:val="hybridMultilevel"/>
    <w:tmpl w:val="431CF4E8"/>
    <w:lvl w:ilvl="0" w:tplc="F0FE0122">
      <w:start w:val="2"/>
      <w:numFmt w:val="bullet"/>
      <w:lvlText w:val=""/>
      <w:lvlJc w:val="left"/>
      <w:pPr>
        <w:ind w:left="360" w:hanging="360"/>
      </w:pPr>
      <w:rPr>
        <w:rFonts w:ascii="Symbol" w:eastAsiaTheme="minorEastAsia"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6B52DE8"/>
    <w:multiLevelType w:val="hybridMultilevel"/>
    <w:tmpl w:val="A57C29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521331E"/>
    <w:multiLevelType w:val="hybridMultilevel"/>
    <w:tmpl w:val="77128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6792B11"/>
    <w:multiLevelType w:val="hybridMultilevel"/>
    <w:tmpl w:val="6212D1CE"/>
    <w:lvl w:ilvl="0" w:tplc="F0FE0122">
      <w:start w:val="2"/>
      <w:numFmt w:val="bullet"/>
      <w:lvlText w:val=""/>
      <w:lvlJc w:val="left"/>
      <w:pPr>
        <w:ind w:left="360" w:hanging="360"/>
      </w:pPr>
      <w:rPr>
        <w:rFonts w:ascii="Symbol" w:eastAsiaTheme="minorEastAsia"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2625C7F"/>
    <w:multiLevelType w:val="hybridMultilevel"/>
    <w:tmpl w:val="CEB238B0"/>
    <w:lvl w:ilvl="0" w:tplc="F0FE0122">
      <w:start w:val="2"/>
      <w:numFmt w:val="bullet"/>
      <w:lvlText w:val=""/>
      <w:lvlJc w:val="left"/>
      <w:pPr>
        <w:ind w:left="720" w:hanging="360"/>
      </w:pPr>
      <w:rPr>
        <w:rFonts w:ascii="Symbol" w:eastAsiaTheme="minorEastAsia"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DA6BFF"/>
    <w:multiLevelType w:val="hybridMultilevel"/>
    <w:tmpl w:val="E97CF4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7CE7DF9"/>
    <w:multiLevelType w:val="hybridMultilevel"/>
    <w:tmpl w:val="FB9A097E"/>
    <w:lvl w:ilvl="0" w:tplc="F0FE0122">
      <w:start w:val="2"/>
      <w:numFmt w:val="bullet"/>
      <w:lvlText w:val=""/>
      <w:lvlJc w:val="left"/>
      <w:pPr>
        <w:ind w:left="360" w:hanging="360"/>
      </w:pPr>
      <w:rPr>
        <w:rFonts w:ascii="Symbol" w:eastAsiaTheme="minorEastAsia"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4"/>
  </w:num>
  <w:num w:numId="4">
    <w:abstractNumId w:val="1"/>
  </w:num>
  <w:num w:numId="5">
    <w:abstractNumId w:val="6"/>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93A"/>
    <w:rsid w:val="00032B1B"/>
    <w:rsid w:val="0017001F"/>
    <w:rsid w:val="0017414E"/>
    <w:rsid w:val="00184ABE"/>
    <w:rsid w:val="001A3CAE"/>
    <w:rsid w:val="001C67F8"/>
    <w:rsid w:val="001F4A48"/>
    <w:rsid w:val="00220DBB"/>
    <w:rsid w:val="00251237"/>
    <w:rsid w:val="0027044F"/>
    <w:rsid w:val="002722E4"/>
    <w:rsid w:val="002853BA"/>
    <w:rsid w:val="002D70C1"/>
    <w:rsid w:val="002E4818"/>
    <w:rsid w:val="00344DD1"/>
    <w:rsid w:val="003730EC"/>
    <w:rsid w:val="003E7DC9"/>
    <w:rsid w:val="004156AF"/>
    <w:rsid w:val="004838F1"/>
    <w:rsid w:val="00490001"/>
    <w:rsid w:val="00496DCA"/>
    <w:rsid w:val="004B7BBB"/>
    <w:rsid w:val="00501A4F"/>
    <w:rsid w:val="005302AB"/>
    <w:rsid w:val="00533121"/>
    <w:rsid w:val="0054153B"/>
    <w:rsid w:val="00547E75"/>
    <w:rsid w:val="00564A1B"/>
    <w:rsid w:val="005917CC"/>
    <w:rsid w:val="005B351F"/>
    <w:rsid w:val="005B478E"/>
    <w:rsid w:val="005F397B"/>
    <w:rsid w:val="005F6261"/>
    <w:rsid w:val="00615CED"/>
    <w:rsid w:val="006258A4"/>
    <w:rsid w:val="006806F3"/>
    <w:rsid w:val="0068144E"/>
    <w:rsid w:val="0068469F"/>
    <w:rsid w:val="0069493A"/>
    <w:rsid w:val="00696118"/>
    <w:rsid w:val="00703B32"/>
    <w:rsid w:val="007365A9"/>
    <w:rsid w:val="00753387"/>
    <w:rsid w:val="00792ADA"/>
    <w:rsid w:val="007C23BF"/>
    <w:rsid w:val="007E19CF"/>
    <w:rsid w:val="00806D08"/>
    <w:rsid w:val="00814E7C"/>
    <w:rsid w:val="0081643B"/>
    <w:rsid w:val="00830F16"/>
    <w:rsid w:val="00855F49"/>
    <w:rsid w:val="00884BDE"/>
    <w:rsid w:val="008A62E5"/>
    <w:rsid w:val="008A7416"/>
    <w:rsid w:val="008D274A"/>
    <w:rsid w:val="008E2118"/>
    <w:rsid w:val="009147B5"/>
    <w:rsid w:val="0093514A"/>
    <w:rsid w:val="00962F56"/>
    <w:rsid w:val="00971A26"/>
    <w:rsid w:val="00986DB3"/>
    <w:rsid w:val="009B7BFC"/>
    <w:rsid w:val="009C7F8B"/>
    <w:rsid w:val="00A23EBF"/>
    <w:rsid w:val="00A44FB3"/>
    <w:rsid w:val="00A81760"/>
    <w:rsid w:val="00AE1125"/>
    <w:rsid w:val="00B318E7"/>
    <w:rsid w:val="00B3256B"/>
    <w:rsid w:val="00C15DD5"/>
    <w:rsid w:val="00C91B45"/>
    <w:rsid w:val="00D00328"/>
    <w:rsid w:val="00D20C5E"/>
    <w:rsid w:val="00D33B8E"/>
    <w:rsid w:val="00D67D2D"/>
    <w:rsid w:val="00DC18C8"/>
    <w:rsid w:val="00DD1D64"/>
    <w:rsid w:val="00E17F1A"/>
    <w:rsid w:val="00E26BAA"/>
    <w:rsid w:val="00E519AB"/>
    <w:rsid w:val="00EB0422"/>
    <w:rsid w:val="00F01076"/>
    <w:rsid w:val="00F0115F"/>
    <w:rsid w:val="00F43991"/>
    <w:rsid w:val="00F5166B"/>
    <w:rsid w:val="00F52A72"/>
    <w:rsid w:val="00F550B5"/>
    <w:rsid w:val="00F73EEB"/>
    <w:rsid w:val="00FC791E"/>
    <w:rsid w:val="00FF0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0115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9C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F4A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4A48"/>
    <w:rPr>
      <w:rFonts w:ascii="Tahoma" w:hAnsi="Tahoma" w:cs="Tahoma"/>
      <w:sz w:val="16"/>
      <w:szCs w:val="16"/>
    </w:rPr>
  </w:style>
  <w:style w:type="paragraph" w:styleId="Kopfzeile">
    <w:name w:val="header"/>
    <w:basedOn w:val="Standard"/>
    <w:link w:val="KopfzeileZchn"/>
    <w:uiPriority w:val="99"/>
    <w:unhideWhenUsed/>
    <w:rsid w:val="006806F3"/>
    <w:pPr>
      <w:tabs>
        <w:tab w:val="center" w:pos="4536"/>
        <w:tab w:val="right" w:pos="9072"/>
      </w:tabs>
    </w:pPr>
  </w:style>
  <w:style w:type="character" w:customStyle="1" w:styleId="KopfzeileZchn">
    <w:name w:val="Kopfzeile Zchn"/>
    <w:basedOn w:val="Absatz-Standardschriftart"/>
    <w:link w:val="Kopfzeile"/>
    <w:uiPriority w:val="99"/>
    <w:rsid w:val="006806F3"/>
  </w:style>
  <w:style w:type="paragraph" w:styleId="Fuzeile">
    <w:name w:val="footer"/>
    <w:basedOn w:val="Standard"/>
    <w:link w:val="FuzeileZchn"/>
    <w:uiPriority w:val="99"/>
    <w:unhideWhenUsed/>
    <w:rsid w:val="006806F3"/>
    <w:pPr>
      <w:tabs>
        <w:tab w:val="center" w:pos="4536"/>
        <w:tab w:val="right" w:pos="9072"/>
      </w:tabs>
    </w:pPr>
  </w:style>
  <w:style w:type="character" w:customStyle="1" w:styleId="FuzeileZchn">
    <w:name w:val="Fußzeile Zchn"/>
    <w:basedOn w:val="Absatz-Standardschriftart"/>
    <w:link w:val="Fuzeile"/>
    <w:uiPriority w:val="99"/>
    <w:rsid w:val="00680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1604</Words>
  <Characters>10106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2</cp:revision>
  <cp:lastPrinted>2015-08-26T13:05:00Z</cp:lastPrinted>
  <dcterms:created xsi:type="dcterms:W3CDTF">2016-02-15T13:14:00Z</dcterms:created>
  <dcterms:modified xsi:type="dcterms:W3CDTF">2016-02-15T13:14:00Z</dcterms:modified>
</cp:coreProperties>
</file>